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7D27B6">
        <w:tc>
          <w:tcPr>
            <w:tcW w:w="1644" w:type="pct"/>
            <w:vMerge w:val="restart"/>
          </w:tcPr>
          <w:p w:rsidR="001D6C68" w:rsidRPr="0081307E" w:rsidRDefault="001D6C68" w:rsidP="007D27B6">
            <w:pPr>
              <w:rPr>
                <w:rFonts w:ascii="Times New Roman" w:hAnsi="Times New Roman" w:cs="Times New Roman"/>
              </w:rPr>
            </w:pPr>
            <w:r w:rsidRPr="0081307E">
              <w:rPr>
                <w:rFonts w:ascii="Times New Roman" w:hAnsi="Times New Roman" w:cs="Times New Roman"/>
                <w:noProof/>
              </w:rPr>
              <w:drawing>
                <wp:inline distT="0" distB="0" distL="0" distR="0">
                  <wp:extent cx="1916968" cy="1743075"/>
                  <wp:effectExtent l="19050" t="0" r="7082" b="0"/>
                  <wp:docPr id="5"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7D27B6">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7D27B6">
        <w:tc>
          <w:tcPr>
            <w:tcW w:w="1644" w:type="pct"/>
            <w:vMerge/>
          </w:tcPr>
          <w:p w:rsidR="001D6C68" w:rsidRPr="0081307E" w:rsidRDefault="001D6C68" w:rsidP="007D27B6">
            <w:pPr>
              <w:rPr>
                <w:rFonts w:ascii="Times New Roman" w:hAnsi="Times New Roman" w:cs="Times New Roman"/>
              </w:rPr>
            </w:pPr>
          </w:p>
        </w:tc>
        <w:tc>
          <w:tcPr>
            <w:tcW w:w="1754" w:type="pct"/>
          </w:tcPr>
          <w:p w:rsidR="001D6C68" w:rsidRPr="0081307E" w:rsidRDefault="001D6C68" w:rsidP="007D27B6">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1D6C68" w:rsidRPr="0081307E" w:rsidRDefault="001D6C68" w:rsidP="007D27B6">
            <w:pPr>
              <w:spacing w:before="60"/>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7D27B6">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7D27B6">
            <w:pPr>
              <w:jc w:val="right"/>
              <w:rPr>
                <w:rFonts w:ascii="Times New Roman" w:hAnsi="Times New Roman" w:cs="Times New Roman"/>
                <w:sz w:val="28"/>
                <w:szCs w:val="28"/>
              </w:rPr>
            </w:pPr>
          </w:p>
        </w:tc>
        <w:tc>
          <w:tcPr>
            <w:tcW w:w="1602" w:type="pct"/>
          </w:tcPr>
          <w:p w:rsidR="001D6C68" w:rsidRPr="0081307E" w:rsidRDefault="001D6C68" w:rsidP="007D27B6">
            <w:pPr>
              <w:jc w:val="center"/>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7D27B6">
            <w:pPr>
              <w:jc w:val="center"/>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7D27B6">
            <w:pPr>
              <w:jc w:val="center"/>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836969" w:rsidRDefault="001D6C68" w:rsidP="007D27B6">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hyperlink r:id="rId9" w:history="1">
              <w:r w:rsidRPr="00836969">
                <w:rPr>
                  <w:rStyle w:val="a5"/>
                  <w:rFonts w:ascii="Times New Roman" w:hAnsi="Times New Roman" w:cs="Times New Roman"/>
                  <w:b/>
                  <w:sz w:val="28"/>
                  <w:szCs w:val="28"/>
                  <w:lang w:val="en-US"/>
                </w:rPr>
                <w:t>rntpb</w:t>
              </w:r>
              <w:r w:rsidRPr="00836969">
                <w:rPr>
                  <w:rStyle w:val="a5"/>
                  <w:rFonts w:ascii="Times New Roman" w:hAnsi="Times New Roman" w:cs="Times New Roman"/>
                  <w:b/>
                  <w:sz w:val="28"/>
                  <w:szCs w:val="28"/>
                </w:rPr>
                <w:t>@</w:t>
              </w:r>
              <w:r w:rsidRPr="00836969">
                <w:rPr>
                  <w:rStyle w:val="a5"/>
                  <w:rFonts w:ascii="Times New Roman" w:hAnsi="Times New Roman" w:cs="Times New Roman"/>
                  <w:b/>
                  <w:sz w:val="28"/>
                  <w:szCs w:val="28"/>
                  <w:lang w:val="en-US"/>
                </w:rPr>
                <w:t>yandex</w:t>
              </w:r>
              <w:r w:rsidRPr="00836969">
                <w:rPr>
                  <w:rStyle w:val="a5"/>
                  <w:rFonts w:ascii="Times New Roman" w:hAnsi="Times New Roman" w:cs="Times New Roman"/>
                  <w:b/>
                  <w:sz w:val="28"/>
                  <w:szCs w:val="28"/>
                </w:rPr>
                <w:t>.</w:t>
              </w:r>
              <w:r w:rsidRPr="00836969">
                <w:rPr>
                  <w:rStyle w:val="a5"/>
                  <w:rFonts w:ascii="Times New Roman" w:hAnsi="Times New Roman" w:cs="Times New Roman"/>
                  <w:b/>
                  <w:sz w:val="28"/>
                  <w:szCs w:val="28"/>
                  <w:lang w:val="en-US"/>
                </w:rPr>
                <w:t>ru</w:t>
              </w:r>
            </w:hyperlink>
          </w:p>
          <w:p w:rsidR="001D6C68" w:rsidRPr="0081307E" w:rsidRDefault="003F2933" w:rsidP="007D27B6">
            <w:pPr>
              <w:jc w:val="left"/>
              <w:rPr>
                <w:rFonts w:ascii="Times New Roman" w:hAnsi="Times New Roman" w:cs="Times New Roman"/>
              </w:rPr>
            </w:pPr>
            <w:hyperlink r:id="rId10"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61729B">
      <w:pPr>
        <w:jc w:val="center"/>
        <w:rPr>
          <w:rFonts w:ascii="Times New Roman" w:hAnsi="Times New Roman" w:cs="Times New Roman"/>
        </w:rPr>
      </w:pPr>
    </w:p>
    <w:p w:rsidR="001D6C68" w:rsidRDefault="001D6C68" w:rsidP="0061729B">
      <w:pPr>
        <w:jc w:val="center"/>
        <w:rPr>
          <w:rFonts w:ascii="Times New Roman" w:hAnsi="Times New Roman" w:cs="Times New Roman"/>
        </w:rPr>
      </w:pPr>
    </w:p>
    <w:p w:rsidR="00A13BF3" w:rsidRDefault="00A13BF3" w:rsidP="0061729B">
      <w:pPr>
        <w:jc w:val="center"/>
        <w:rPr>
          <w:rFonts w:ascii="Times New Roman" w:hAnsi="Times New Roman" w:cs="Times New Roman"/>
        </w:rPr>
      </w:pPr>
    </w:p>
    <w:p w:rsidR="00A13BF3" w:rsidRDefault="00A13BF3" w:rsidP="0061729B">
      <w:pPr>
        <w:jc w:val="center"/>
        <w:rPr>
          <w:rFonts w:ascii="Times New Roman" w:hAnsi="Times New Roman" w:cs="Times New Roman"/>
        </w:rPr>
      </w:pPr>
    </w:p>
    <w:p w:rsidR="00A13BF3" w:rsidRDefault="00A13BF3" w:rsidP="0061729B">
      <w:pPr>
        <w:jc w:val="center"/>
        <w:rPr>
          <w:rFonts w:ascii="Times New Roman" w:hAnsi="Times New Roman" w:cs="Times New Roman"/>
        </w:rPr>
      </w:pPr>
    </w:p>
    <w:p w:rsidR="00A13BF3" w:rsidRDefault="00A13BF3" w:rsidP="0061729B">
      <w:pPr>
        <w:jc w:val="center"/>
        <w:rPr>
          <w:rFonts w:ascii="Times New Roman" w:hAnsi="Times New Roman" w:cs="Times New Roman"/>
        </w:rPr>
      </w:pPr>
    </w:p>
    <w:p w:rsidR="00A13BF3" w:rsidRDefault="00A13BF3" w:rsidP="0061729B">
      <w:pPr>
        <w:jc w:val="center"/>
        <w:rPr>
          <w:rFonts w:ascii="Times New Roman" w:hAnsi="Times New Roman" w:cs="Times New Roman"/>
        </w:rPr>
      </w:pPr>
    </w:p>
    <w:p w:rsidR="001B0AEE" w:rsidRDefault="001B0AEE" w:rsidP="0061729B">
      <w:pPr>
        <w:jc w:val="center"/>
        <w:rPr>
          <w:rFonts w:ascii="Times New Roman" w:hAnsi="Times New Roman" w:cs="Times New Roman"/>
        </w:rPr>
      </w:pPr>
    </w:p>
    <w:p w:rsidR="00A13BF3"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периодических изданий № 3</w:t>
      </w:r>
      <w:r w:rsidRPr="00D95F4C">
        <w:rPr>
          <w:rFonts w:ascii="Times New Roman" w:hAnsi="Times New Roman" w:cs="Times New Roman"/>
          <w:b/>
          <w:sz w:val="52"/>
          <w:szCs w:val="52"/>
        </w:rPr>
        <w:br/>
        <w:t>за период 22-26 августа 2016 года</w:t>
      </w:r>
    </w:p>
    <w:p w:rsidR="00A13BF3" w:rsidRDefault="00A13BF3" w:rsidP="0061729B">
      <w:pPr>
        <w:spacing w:line="240" w:lineRule="auto"/>
        <w:jc w:val="center"/>
        <w:rPr>
          <w:rFonts w:ascii="Times New Roman" w:hAnsi="Times New Roman" w:cs="Times New Roman"/>
          <w:b/>
          <w:sz w:val="52"/>
          <w:szCs w:val="52"/>
        </w:rPr>
      </w:pPr>
    </w:p>
    <w:p w:rsidR="00A13BF3" w:rsidRDefault="00A13BF3" w:rsidP="0061729B">
      <w:pPr>
        <w:spacing w:line="240" w:lineRule="auto"/>
        <w:jc w:val="center"/>
        <w:rPr>
          <w:rFonts w:ascii="Times New Roman" w:hAnsi="Times New Roman" w:cs="Times New Roman"/>
          <w:b/>
          <w:sz w:val="52"/>
          <w:szCs w:val="52"/>
        </w:rPr>
      </w:pPr>
    </w:p>
    <w:p w:rsidR="00A13BF3" w:rsidRDefault="00A13BF3" w:rsidP="0061729B">
      <w:pPr>
        <w:spacing w:line="240" w:lineRule="auto"/>
        <w:jc w:val="center"/>
        <w:rPr>
          <w:rFonts w:ascii="Times New Roman" w:hAnsi="Times New Roman" w:cs="Times New Roman"/>
          <w:b/>
          <w:sz w:val="52"/>
          <w:szCs w:val="52"/>
        </w:rPr>
      </w:pPr>
    </w:p>
    <w:p w:rsidR="00A13BF3" w:rsidRDefault="00A13BF3" w:rsidP="0061729B">
      <w:pPr>
        <w:jc w:val="center"/>
        <w:rPr>
          <w:rFonts w:ascii="Times New Roman" w:hAnsi="Times New Roman" w:cs="Times New Roman"/>
          <w:b/>
          <w:sz w:val="52"/>
          <w:szCs w:val="52"/>
        </w:rPr>
      </w:pPr>
    </w:p>
    <w:p w:rsidR="0061729B" w:rsidRDefault="0061729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2016</w:t>
      </w:r>
      <w:r>
        <w:rPr>
          <w:rFonts w:eastAsia="Times New Roman"/>
          <w:sz w:val="28"/>
        </w:rPr>
        <w:br w:type="page"/>
      </w:r>
    </w:p>
    <w:p w:rsidR="00A13BF3" w:rsidRDefault="007D7E0D" w:rsidP="00626818">
      <w:pPr>
        <w:pStyle w:val="2"/>
        <w:spacing w:before="0" w:beforeAutospacing="0" w:after="0" w:afterAutospacing="0"/>
        <w:jc w:val="center"/>
      </w:pPr>
      <w:r w:rsidRPr="007D7E0D">
        <w:lastRenderedPageBreak/>
        <w:t>ОГЛАВЛ</w:t>
      </w:r>
      <w:r w:rsidR="00EE3B78" w:rsidRPr="007D7E0D">
        <w:t>Е</w:t>
      </w:r>
      <w:r w:rsidRPr="007D7E0D">
        <w:t>НИЕ</w:t>
      </w:r>
    </w:p>
    <w:p w:rsidR="00C25479" w:rsidRDefault="00C25479" w:rsidP="00A11EF9">
      <w:pPr>
        <w:tabs>
          <w:tab w:val="left" w:leader="dot" w:pos="9242"/>
        </w:tabs>
        <w:rPr>
          <w:rFonts w:ascii="Times New Roman" w:eastAsia="Times New Roman" w:hAnsi="Times New Roman" w:cs="Times New Roman"/>
          <w:sz w:val="24"/>
          <w:szCs w:val="24"/>
        </w:rPr>
      </w:pPr>
    </w:p>
    <w:p w:rsidR="00C25479" w:rsidRDefault="00C25479" w:rsidP="00A11EF9">
      <w:pPr>
        <w:tabs>
          <w:tab w:val="left" w:leader="dot" w:pos="9242"/>
        </w:tabs>
        <w:rPr>
          <w:rFonts w:ascii="Times New Roman" w:eastAsia="Times New Roman" w:hAnsi="Times New Roman" w:cs="Times New Roman"/>
          <w:sz w:val="24"/>
          <w:szCs w:val="24"/>
        </w:rPr>
      </w:pPr>
    </w:p>
    <w:p w:rsidR="00EE3B78" w:rsidRPr="00BA67BA" w:rsidRDefault="00EE3B78" w:rsidP="00836969">
      <w:pPr>
        <w:tabs>
          <w:tab w:val="left" w:leader="dot" w:pos="9214"/>
        </w:tabs>
        <w:rPr>
          <w:rFonts w:ascii="Times New Roman" w:eastAsia="Times New Roman" w:hAnsi="Times New Roman" w:cs="Times New Roman"/>
          <w:sz w:val="24"/>
          <w:szCs w:val="24"/>
        </w:rPr>
      </w:pPr>
      <w:r w:rsidRPr="00BA67BA">
        <w:rPr>
          <w:rFonts w:ascii="Times New Roman" w:eastAsia="Times New Roman" w:hAnsi="Times New Roman" w:cs="Times New Roman"/>
          <w:sz w:val="24"/>
          <w:szCs w:val="24"/>
        </w:rPr>
        <w:t>Материаловедение. Испытание материалов</w:t>
      </w:r>
      <w:r w:rsidR="00BA67BA">
        <w:rPr>
          <w:rFonts w:ascii="Times New Roman" w:eastAsia="Times New Roman" w:hAnsi="Times New Roman" w:cs="Times New Roman"/>
          <w:sz w:val="24"/>
          <w:szCs w:val="24"/>
        </w:rPr>
        <w:tab/>
      </w:r>
      <w:r w:rsidR="00836969">
        <w:rPr>
          <w:rFonts w:ascii="Times New Roman" w:eastAsia="Times New Roman" w:hAnsi="Times New Roman" w:cs="Times New Roman"/>
          <w:sz w:val="24"/>
          <w:szCs w:val="24"/>
        </w:rPr>
        <w:t>3</w:t>
      </w:r>
    </w:p>
    <w:p w:rsidR="00762FDE" w:rsidRPr="00BA67BA" w:rsidRDefault="00BA67BA" w:rsidP="00836969">
      <w:pPr>
        <w:tabs>
          <w:tab w:val="left" w:leader="dot" w:pos="9214"/>
        </w:tabs>
        <w:rPr>
          <w:rFonts w:ascii="Times New Roman" w:eastAsia="Times New Roman" w:hAnsi="Times New Roman" w:cs="Times New Roman"/>
          <w:sz w:val="24"/>
          <w:szCs w:val="24"/>
        </w:rPr>
      </w:pPr>
      <w:r>
        <w:rPr>
          <w:rFonts w:ascii="Times New Roman" w:eastAsia="Times New Roman" w:hAnsi="Times New Roman" w:cs="Times New Roman"/>
          <w:sz w:val="24"/>
          <w:szCs w:val="24"/>
        </w:rPr>
        <w:t>Нанотехнологии</w:t>
      </w:r>
      <w:r>
        <w:rPr>
          <w:rFonts w:ascii="Times New Roman" w:eastAsia="Times New Roman" w:hAnsi="Times New Roman" w:cs="Times New Roman"/>
          <w:sz w:val="24"/>
          <w:szCs w:val="24"/>
        </w:rPr>
        <w:tab/>
      </w:r>
      <w:r w:rsidR="00836969">
        <w:rPr>
          <w:rFonts w:ascii="Times New Roman" w:eastAsia="Times New Roman" w:hAnsi="Times New Roman" w:cs="Times New Roman"/>
          <w:sz w:val="24"/>
          <w:szCs w:val="24"/>
        </w:rPr>
        <w:t>4</w:t>
      </w:r>
    </w:p>
    <w:p w:rsidR="00EE3B78" w:rsidRPr="00BA67BA" w:rsidRDefault="00762FDE" w:rsidP="00836969">
      <w:pPr>
        <w:tabs>
          <w:tab w:val="left" w:leader="dot" w:pos="9214"/>
        </w:tabs>
        <w:rPr>
          <w:rFonts w:ascii="Times New Roman" w:eastAsia="Times New Roman" w:hAnsi="Times New Roman" w:cs="Times New Roman"/>
          <w:sz w:val="24"/>
          <w:szCs w:val="24"/>
        </w:rPr>
      </w:pPr>
      <w:r w:rsidRPr="00BA67BA">
        <w:rPr>
          <w:rFonts w:ascii="Times New Roman" w:eastAsia="Times New Roman" w:hAnsi="Times New Roman" w:cs="Times New Roman"/>
          <w:sz w:val="24"/>
          <w:szCs w:val="24"/>
        </w:rPr>
        <w:t>Биоэнергетика</w:t>
      </w:r>
      <w:r w:rsidR="00BA67BA">
        <w:rPr>
          <w:rFonts w:ascii="Times New Roman" w:eastAsia="Times New Roman" w:hAnsi="Times New Roman" w:cs="Times New Roman"/>
          <w:sz w:val="24"/>
          <w:szCs w:val="24"/>
        </w:rPr>
        <w:tab/>
      </w:r>
      <w:r w:rsidR="00836969">
        <w:rPr>
          <w:rFonts w:ascii="Times New Roman" w:eastAsia="Times New Roman" w:hAnsi="Times New Roman" w:cs="Times New Roman"/>
          <w:sz w:val="24"/>
          <w:szCs w:val="24"/>
        </w:rPr>
        <w:t>5</w:t>
      </w:r>
    </w:p>
    <w:p w:rsidR="00EE3B78" w:rsidRPr="00BA67BA" w:rsidRDefault="00EE3B78" w:rsidP="00836969">
      <w:pPr>
        <w:tabs>
          <w:tab w:val="left" w:leader="dot" w:pos="9214"/>
        </w:tabs>
        <w:rPr>
          <w:rFonts w:ascii="Times New Roman" w:eastAsia="Times New Roman" w:hAnsi="Times New Roman" w:cs="Times New Roman"/>
          <w:sz w:val="24"/>
          <w:szCs w:val="24"/>
        </w:rPr>
      </w:pPr>
      <w:r w:rsidRPr="00BA67BA">
        <w:rPr>
          <w:rFonts w:ascii="Times New Roman" w:eastAsia="Times New Roman" w:hAnsi="Times New Roman" w:cs="Times New Roman"/>
          <w:sz w:val="24"/>
          <w:szCs w:val="24"/>
        </w:rPr>
        <w:t>Обработка металлов давлением: технология (способы) и оборудование</w:t>
      </w:r>
      <w:r w:rsidR="00BA67BA">
        <w:rPr>
          <w:rFonts w:ascii="Times New Roman" w:eastAsia="Times New Roman" w:hAnsi="Times New Roman" w:cs="Times New Roman"/>
          <w:sz w:val="24"/>
          <w:szCs w:val="24"/>
        </w:rPr>
        <w:tab/>
      </w:r>
      <w:r w:rsidR="00836969">
        <w:rPr>
          <w:rFonts w:ascii="Times New Roman" w:eastAsia="Times New Roman" w:hAnsi="Times New Roman" w:cs="Times New Roman"/>
          <w:sz w:val="24"/>
          <w:szCs w:val="24"/>
        </w:rPr>
        <w:t>5</w:t>
      </w:r>
    </w:p>
    <w:p w:rsidR="00EE3B78" w:rsidRPr="00BA67BA" w:rsidRDefault="00EE3B78" w:rsidP="00836969">
      <w:pPr>
        <w:tabs>
          <w:tab w:val="left" w:leader="dot" w:pos="9214"/>
        </w:tabs>
        <w:rPr>
          <w:rFonts w:ascii="Times New Roman" w:eastAsia="Times New Roman" w:hAnsi="Times New Roman" w:cs="Times New Roman"/>
          <w:sz w:val="24"/>
          <w:szCs w:val="24"/>
        </w:rPr>
      </w:pPr>
      <w:r w:rsidRPr="00BA67BA">
        <w:rPr>
          <w:rFonts w:ascii="Times New Roman" w:eastAsia="Times New Roman" w:hAnsi="Times New Roman" w:cs="Times New Roman"/>
          <w:sz w:val="24"/>
          <w:szCs w:val="24"/>
        </w:rPr>
        <w:t>Сварочное п</w:t>
      </w:r>
      <w:r w:rsidR="00BA67BA">
        <w:rPr>
          <w:rFonts w:ascii="Times New Roman" w:eastAsia="Times New Roman" w:hAnsi="Times New Roman" w:cs="Times New Roman"/>
          <w:sz w:val="24"/>
          <w:szCs w:val="24"/>
        </w:rPr>
        <w:t>роизводство. Технология сварки</w:t>
      </w:r>
      <w:r w:rsidR="00BA67BA">
        <w:rPr>
          <w:rFonts w:ascii="Times New Roman" w:eastAsia="Times New Roman" w:hAnsi="Times New Roman" w:cs="Times New Roman"/>
          <w:sz w:val="24"/>
          <w:szCs w:val="24"/>
        </w:rPr>
        <w:tab/>
      </w:r>
      <w:r w:rsidR="00836969">
        <w:rPr>
          <w:rFonts w:ascii="Times New Roman" w:eastAsia="Times New Roman" w:hAnsi="Times New Roman" w:cs="Times New Roman"/>
          <w:sz w:val="24"/>
          <w:szCs w:val="24"/>
        </w:rPr>
        <w:t>6</w:t>
      </w:r>
    </w:p>
    <w:p w:rsidR="00AE40FB" w:rsidRPr="00BA67BA" w:rsidRDefault="00EE3B78" w:rsidP="004016B0">
      <w:pPr>
        <w:tabs>
          <w:tab w:val="left" w:leader="dot" w:pos="9072"/>
        </w:tabs>
        <w:rPr>
          <w:rFonts w:ascii="Times New Roman" w:eastAsia="Times New Roman" w:hAnsi="Times New Roman" w:cs="Times New Roman"/>
          <w:sz w:val="24"/>
          <w:szCs w:val="24"/>
        </w:rPr>
      </w:pPr>
      <w:r w:rsidRPr="00BA67BA">
        <w:rPr>
          <w:rFonts w:ascii="Times New Roman" w:eastAsia="Times New Roman" w:hAnsi="Times New Roman" w:cs="Times New Roman"/>
          <w:sz w:val="24"/>
          <w:szCs w:val="24"/>
        </w:rPr>
        <w:t xml:space="preserve">Обработка </w:t>
      </w:r>
      <w:r w:rsidR="00BA67BA">
        <w:rPr>
          <w:rFonts w:ascii="Times New Roman" w:eastAsia="Times New Roman" w:hAnsi="Times New Roman" w:cs="Times New Roman"/>
          <w:sz w:val="24"/>
          <w:szCs w:val="24"/>
        </w:rPr>
        <w:t>резанием. Станки и инструменты</w:t>
      </w:r>
      <w:r w:rsidR="00BA67BA">
        <w:rPr>
          <w:rFonts w:ascii="Times New Roman" w:eastAsia="Times New Roman" w:hAnsi="Times New Roman" w:cs="Times New Roman"/>
          <w:sz w:val="24"/>
          <w:szCs w:val="24"/>
        </w:rPr>
        <w:tab/>
      </w:r>
      <w:r w:rsidR="00836969">
        <w:rPr>
          <w:rFonts w:ascii="Times New Roman" w:eastAsia="Times New Roman" w:hAnsi="Times New Roman" w:cs="Times New Roman"/>
          <w:sz w:val="24"/>
          <w:szCs w:val="24"/>
        </w:rPr>
        <w:t>10</w:t>
      </w:r>
    </w:p>
    <w:p w:rsidR="0041682D" w:rsidRPr="00BA67BA" w:rsidRDefault="0004705E" w:rsidP="004016B0">
      <w:pPr>
        <w:tabs>
          <w:tab w:val="left" w:leader="dot" w:pos="9072"/>
        </w:tabs>
        <w:rPr>
          <w:rFonts w:ascii="Times New Roman" w:eastAsia="Times New Roman" w:hAnsi="Times New Roman" w:cs="Times New Roman"/>
          <w:sz w:val="24"/>
          <w:szCs w:val="24"/>
        </w:rPr>
      </w:pPr>
      <w:r w:rsidRPr="00BA67BA">
        <w:rPr>
          <w:rFonts w:ascii="Times New Roman" w:eastAsia="Times New Roman" w:hAnsi="Times New Roman" w:cs="Times New Roman"/>
          <w:sz w:val="24"/>
          <w:szCs w:val="24"/>
        </w:rPr>
        <w:t>Транспортное машиностроение</w:t>
      </w:r>
      <w:r w:rsidR="00BA67BA">
        <w:rPr>
          <w:rFonts w:ascii="Times New Roman" w:eastAsia="Times New Roman" w:hAnsi="Times New Roman" w:cs="Times New Roman"/>
          <w:sz w:val="24"/>
          <w:szCs w:val="24"/>
        </w:rPr>
        <w:tab/>
      </w:r>
      <w:r w:rsidR="00836969">
        <w:rPr>
          <w:rFonts w:ascii="Times New Roman" w:eastAsia="Times New Roman" w:hAnsi="Times New Roman" w:cs="Times New Roman"/>
          <w:sz w:val="24"/>
          <w:szCs w:val="24"/>
        </w:rPr>
        <w:t>11</w:t>
      </w:r>
    </w:p>
    <w:p w:rsidR="0041682D" w:rsidRPr="00BA67BA" w:rsidRDefault="0041682D" w:rsidP="004016B0">
      <w:pPr>
        <w:tabs>
          <w:tab w:val="left" w:leader="dot" w:pos="9072"/>
        </w:tabs>
        <w:rPr>
          <w:rFonts w:ascii="Times New Roman" w:eastAsia="Times New Roman" w:hAnsi="Times New Roman" w:cs="Times New Roman"/>
          <w:sz w:val="24"/>
          <w:szCs w:val="24"/>
        </w:rPr>
      </w:pPr>
      <w:r w:rsidRPr="00BA67BA">
        <w:rPr>
          <w:rFonts w:ascii="Times New Roman" w:eastAsia="Times New Roman" w:hAnsi="Times New Roman" w:cs="Times New Roman"/>
          <w:sz w:val="24"/>
          <w:szCs w:val="24"/>
        </w:rPr>
        <w:t>Рельсовый путь: содержание, ремонт и реконструкция</w:t>
      </w:r>
      <w:r w:rsidR="00BA67BA">
        <w:rPr>
          <w:rFonts w:ascii="Times New Roman" w:eastAsia="Times New Roman" w:hAnsi="Times New Roman" w:cs="Times New Roman"/>
          <w:sz w:val="24"/>
          <w:szCs w:val="24"/>
        </w:rPr>
        <w:tab/>
      </w:r>
      <w:r w:rsidR="00836969">
        <w:rPr>
          <w:rFonts w:ascii="Times New Roman" w:eastAsia="Times New Roman" w:hAnsi="Times New Roman" w:cs="Times New Roman"/>
          <w:sz w:val="24"/>
          <w:szCs w:val="24"/>
        </w:rPr>
        <w:t>12</w:t>
      </w:r>
    </w:p>
    <w:p w:rsidR="0041682D" w:rsidRPr="00BA67BA" w:rsidRDefault="0041682D" w:rsidP="004016B0">
      <w:pPr>
        <w:tabs>
          <w:tab w:val="left" w:leader="dot" w:pos="9072"/>
        </w:tabs>
        <w:rPr>
          <w:rFonts w:ascii="Times New Roman" w:eastAsia="Times New Roman" w:hAnsi="Times New Roman" w:cs="Times New Roman"/>
          <w:sz w:val="24"/>
          <w:szCs w:val="24"/>
        </w:rPr>
      </w:pPr>
      <w:r w:rsidRPr="00BA67BA">
        <w:rPr>
          <w:rFonts w:ascii="Times New Roman" w:eastAsia="Times New Roman" w:hAnsi="Times New Roman" w:cs="Times New Roman"/>
          <w:sz w:val="24"/>
          <w:szCs w:val="24"/>
        </w:rPr>
        <w:t>Приборост</w:t>
      </w:r>
      <w:r w:rsidR="00BA67BA">
        <w:rPr>
          <w:rFonts w:ascii="Times New Roman" w:eastAsia="Times New Roman" w:hAnsi="Times New Roman" w:cs="Times New Roman"/>
          <w:sz w:val="24"/>
          <w:szCs w:val="24"/>
        </w:rPr>
        <w:t>роение</w:t>
      </w:r>
      <w:r w:rsidR="00BA67BA">
        <w:rPr>
          <w:rFonts w:ascii="Times New Roman" w:eastAsia="Times New Roman" w:hAnsi="Times New Roman" w:cs="Times New Roman"/>
          <w:sz w:val="24"/>
          <w:szCs w:val="24"/>
        </w:rPr>
        <w:tab/>
      </w:r>
      <w:r w:rsidR="00836969">
        <w:rPr>
          <w:rFonts w:ascii="Times New Roman" w:eastAsia="Times New Roman" w:hAnsi="Times New Roman" w:cs="Times New Roman"/>
          <w:sz w:val="24"/>
          <w:szCs w:val="24"/>
        </w:rPr>
        <w:t>15</w:t>
      </w:r>
    </w:p>
    <w:p w:rsidR="00CD20E2" w:rsidRPr="00BA67BA" w:rsidRDefault="00EE3B78" w:rsidP="004016B0">
      <w:pPr>
        <w:tabs>
          <w:tab w:val="left" w:leader="dot" w:pos="9072"/>
        </w:tabs>
        <w:rPr>
          <w:rFonts w:ascii="Times New Roman" w:eastAsia="Times New Roman" w:hAnsi="Times New Roman" w:cs="Times New Roman"/>
          <w:sz w:val="24"/>
          <w:szCs w:val="24"/>
        </w:rPr>
      </w:pPr>
      <w:r w:rsidRPr="00BA67BA">
        <w:rPr>
          <w:rFonts w:ascii="Times New Roman" w:eastAsia="Times New Roman" w:hAnsi="Times New Roman" w:cs="Times New Roman"/>
          <w:sz w:val="24"/>
          <w:szCs w:val="24"/>
        </w:rPr>
        <w:t>Информационные технологии</w:t>
      </w:r>
      <w:r w:rsidR="00BA67BA">
        <w:rPr>
          <w:rFonts w:ascii="Times New Roman" w:eastAsia="Times New Roman" w:hAnsi="Times New Roman" w:cs="Times New Roman"/>
          <w:sz w:val="24"/>
          <w:szCs w:val="24"/>
        </w:rPr>
        <w:tab/>
      </w:r>
      <w:r w:rsidR="00836969">
        <w:rPr>
          <w:rFonts w:ascii="Times New Roman" w:eastAsia="Times New Roman" w:hAnsi="Times New Roman" w:cs="Times New Roman"/>
          <w:sz w:val="24"/>
          <w:szCs w:val="24"/>
        </w:rPr>
        <w:t>16</w:t>
      </w:r>
    </w:p>
    <w:p w:rsidR="00CD20E2" w:rsidRPr="00BA67BA" w:rsidRDefault="00CD20E2" w:rsidP="004016B0">
      <w:pPr>
        <w:tabs>
          <w:tab w:val="left" w:leader="dot" w:pos="9072"/>
        </w:tabs>
        <w:rPr>
          <w:rFonts w:ascii="Times New Roman" w:eastAsia="Times New Roman" w:hAnsi="Times New Roman" w:cs="Times New Roman"/>
          <w:sz w:val="24"/>
          <w:szCs w:val="24"/>
        </w:rPr>
      </w:pPr>
      <w:r w:rsidRPr="00BA67BA">
        <w:rPr>
          <w:rFonts w:ascii="Times New Roman" w:eastAsia="Times New Roman" w:hAnsi="Times New Roman" w:cs="Times New Roman"/>
          <w:sz w:val="24"/>
          <w:szCs w:val="24"/>
        </w:rPr>
        <w:t>Экономика и организация производства</w:t>
      </w:r>
      <w:r w:rsidR="00BA67BA">
        <w:rPr>
          <w:rFonts w:ascii="Times New Roman" w:eastAsia="Times New Roman" w:hAnsi="Times New Roman" w:cs="Times New Roman"/>
          <w:sz w:val="24"/>
          <w:szCs w:val="24"/>
        </w:rPr>
        <w:tab/>
      </w:r>
      <w:r w:rsidR="00836969">
        <w:rPr>
          <w:rFonts w:ascii="Times New Roman" w:eastAsia="Times New Roman" w:hAnsi="Times New Roman" w:cs="Times New Roman"/>
          <w:sz w:val="24"/>
          <w:szCs w:val="24"/>
        </w:rPr>
        <w:t>16</w:t>
      </w:r>
    </w:p>
    <w:p w:rsidR="00EE3B78" w:rsidRPr="00BA67BA" w:rsidRDefault="00EE3B78" w:rsidP="004016B0">
      <w:pPr>
        <w:tabs>
          <w:tab w:val="left" w:leader="dot" w:pos="9072"/>
        </w:tabs>
        <w:rPr>
          <w:rFonts w:ascii="Times New Roman" w:eastAsia="Times New Roman" w:hAnsi="Times New Roman" w:cs="Times New Roman"/>
          <w:sz w:val="24"/>
          <w:szCs w:val="24"/>
        </w:rPr>
      </w:pPr>
      <w:r w:rsidRPr="00BA67BA">
        <w:rPr>
          <w:rFonts w:ascii="Times New Roman" w:eastAsia="Times New Roman" w:hAnsi="Times New Roman" w:cs="Times New Roman"/>
          <w:sz w:val="24"/>
          <w:szCs w:val="24"/>
        </w:rPr>
        <w:t>Выставки. Конференции. Форумы</w:t>
      </w:r>
      <w:r w:rsidR="00BA67BA">
        <w:rPr>
          <w:rFonts w:ascii="Times New Roman" w:eastAsia="Times New Roman" w:hAnsi="Times New Roman" w:cs="Times New Roman"/>
          <w:sz w:val="24"/>
          <w:szCs w:val="24"/>
        </w:rPr>
        <w:tab/>
      </w:r>
      <w:r w:rsidR="00836969">
        <w:rPr>
          <w:rFonts w:ascii="Times New Roman" w:eastAsia="Times New Roman" w:hAnsi="Times New Roman" w:cs="Times New Roman"/>
          <w:sz w:val="24"/>
          <w:szCs w:val="24"/>
        </w:rPr>
        <w:t>18</w:t>
      </w:r>
    </w:p>
    <w:p w:rsidR="00EE3B78" w:rsidRPr="00BA67BA" w:rsidRDefault="00EE3B78" w:rsidP="004016B0">
      <w:pPr>
        <w:pStyle w:val="2"/>
        <w:tabs>
          <w:tab w:val="left" w:leader="dot" w:pos="9072"/>
        </w:tabs>
        <w:spacing w:before="0" w:beforeAutospacing="0" w:after="0" w:afterAutospacing="0" w:line="360" w:lineRule="auto"/>
        <w:rPr>
          <w:sz w:val="22"/>
        </w:rPr>
      </w:pPr>
      <w:r w:rsidRPr="00BA67BA">
        <w:rPr>
          <w:rFonts w:eastAsia="Times New Roman"/>
          <w:b w:val="0"/>
          <w:sz w:val="24"/>
          <w:szCs w:val="24"/>
        </w:rPr>
        <w:t>Разное</w:t>
      </w:r>
      <w:r w:rsidR="00BA67BA" w:rsidRPr="00BA67BA">
        <w:rPr>
          <w:rFonts w:eastAsia="Times New Roman"/>
          <w:b w:val="0"/>
          <w:sz w:val="24"/>
          <w:szCs w:val="24"/>
        </w:rPr>
        <w:tab/>
      </w:r>
      <w:r w:rsidR="00836969">
        <w:rPr>
          <w:rFonts w:eastAsia="Times New Roman"/>
          <w:b w:val="0"/>
          <w:sz w:val="24"/>
          <w:szCs w:val="24"/>
        </w:rPr>
        <w:t>19</w:t>
      </w: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836969" w:rsidRDefault="00836969" w:rsidP="00A11EF9">
      <w:pPr>
        <w:rPr>
          <w:sz w:val="28"/>
        </w:rPr>
      </w:pPr>
    </w:p>
    <w:p w:rsidR="001D6C68" w:rsidRPr="009E2933" w:rsidRDefault="001D6C68" w:rsidP="00836969">
      <w:pPr>
        <w:tabs>
          <w:tab w:val="left" w:leader="dot" w:pos="9072"/>
        </w:tabs>
        <w:spacing w:line="240" w:lineRule="auto"/>
        <w:ind w:left="851"/>
        <w:rPr>
          <w:rFonts w:ascii="Times New Roman" w:eastAsia="Times New Roman" w:hAnsi="Times New Roman" w:cs="Times New Roman"/>
          <w:sz w:val="28"/>
        </w:rPr>
      </w:pPr>
      <w:r w:rsidRPr="009E2933">
        <w:rPr>
          <w:rFonts w:ascii="Times New Roman" w:eastAsia="Times New Roman" w:hAnsi="Times New Roman" w:cs="Times New Roman"/>
          <w:sz w:val="28"/>
        </w:rPr>
        <w:t>Ответственный за выпуск – Гава О.Ю.</w:t>
      </w:r>
    </w:p>
    <w:p w:rsidR="001D6C68" w:rsidRPr="009E2933" w:rsidRDefault="001D6C68" w:rsidP="00836969">
      <w:pPr>
        <w:tabs>
          <w:tab w:val="left" w:leader="dot" w:pos="9072"/>
        </w:tabs>
        <w:spacing w:line="240" w:lineRule="auto"/>
        <w:ind w:left="851"/>
        <w:rPr>
          <w:rFonts w:ascii="Times New Roman" w:eastAsia="Times New Roman" w:hAnsi="Times New Roman" w:cs="Times New Roman"/>
          <w:sz w:val="28"/>
        </w:rPr>
      </w:pPr>
      <w:r w:rsidRPr="009E2933">
        <w:rPr>
          <w:rFonts w:ascii="Times New Roman" w:eastAsia="Times New Roman" w:hAnsi="Times New Roman" w:cs="Times New Roman"/>
          <w:sz w:val="28"/>
        </w:rPr>
        <w:t>Составитель – Головкина Н.М.</w:t>
      </w:r>
    </w:p>
    <w:p w:rsidR="001D6C68" w:rsidRPr="009E2933" w:rsidRDefault="001D6C68" w:rsidP="00836969">
      <w:pPr>
        <w:tabs>
          <w:tab w:val="left" w:leader="dot" w:pos="9072"/>
        </w:tabs>
        <w:spacing w:line="240" w:lineRule="auto"/>
        <w:ind w:left="851"/>
        <w:rPr>
          <w:rFonts w:ascii="Times New Roman" w:eastAsia="Times New Roman" w:hAnsi="Times New Roman" w:cs="Times New Roman"/>
          <w:sz w:val="28"/>
        </w:rPr>
      </w:pPr>
      <w:r w:rsidRPr="009E2933">
        <w:rPr>
          <w:rFonts w:ascii="Times New Roman" w:eastAsia="Times New Roman" w:hAnsi="Times New Roman" w:cs="Times New Roman"/>
          <w:sz w:val="28"/>
        </w:rPr>
        <w:t>Технический редактор – Соловьева И.Л.</w:t>
      </w:r>
    </w:p>
    <w:p w:rsidR="00A72730" w:rsidRDefault="00A72730" w:rsidP="00836969">
      <w:pPr>
        <w:spacing w:line="240" w:lineRule="auto"/>
        <w:rPr>
          <w:rFonts w:ascii="Times New Roman" w:hAnsi="Times New Roman" w:cs="Times New Roman"/>
          <w:b/>
          <w:bCs/>
          <w:sz w:val="28"/>
          <w:szCs w:val="36"/>
        </w:rPr>
      </w:pPr>
      <w:r>
        <w:rPr>
          <w:sz w:val="28"/>
        </w:rPr>
        <w:br w:type="page"/>
      </w:r>
    </w:p>
    <w:p w:rsidR="00A13BF3" w:rsidRDefault="00EF25C0" w:rsidP="000813DA">
      <w:pPr>
        <w:pStyle w:val="2"/>
        <w:spacing w:before="0" w:beforeAutospacing="0" w:after="0" w:afterAutospacing="0"/>
        <w:rPr>
          <w:rFonts w:eastAsia="Times New Roman"/>
          <w:sz w:val="24"/>
        </w:rPr>
      </w:pPr>
      <w:r w:rsidRPr="00BA67BA">
        <w:rPr>
          <w:rFonts w:eastAsia="Times New Roman"/>
          <w:sz w:val="24"/>
        </w:rPr>
        <w:lastRenderedPageBreak/>
        <w:t>МАТЕРИАЛОВЕДЕНИЕ</w:t>
      </w:r>
      <w:r w:rsidR="00EE3B78" w:rsidRPr="00BA67BA">
        <w:rPr>
          <w:rFonts w:eastAsia="Times New Roman"/>
          <w:sz w:val="24"/>
        </w:rPr>
        <w:t xml:space="preserve">. ИСПЫТАНИЕ </w:t>
      </w:r>
      <w:r w:rsidR="00A72730">
        <w:rPr>
          <w:rFonts w:eastAsia="Times New Roman"/>
          <w:sz w:val="24"/>
        </w:rPr>
        <w:t>МАТЕРИАЛОВ</w:t>
      </w:r>
    </w:p>
    <w:p w:rsidR="00501BEA" w:rsidRPr="00FB05A3" w:rsidRDefault="00501BEA" w:rsidP="000813DA">
      <w:pPr>
        <w:spacing w:before="240" w:line="240" w:lineRule="auto"/>
        <w:jc w:val="right"/>
        <w:rPr>
          <w:sz w:val="24"/>
          <w:szCs w:val="24"/>
        </w:rPr>
      </w:pPr>
      <w:r w:rsidRPr="00FB05A3">
        <w:rPr>
          <w:rFonts w:ascii="Times New Roman" w:eastAsia="Times New Roman" w:hAnsi="Times New Roman" w:cs="Times New Roman"/>
          <w:sz w:val="24"/>
          <w:szCs w:val="24"/>
        </w:rPr>
        <w:t>УДК 681.2.083</w:t>
      </w:r>
    </w:p>
    <w:p w:rsidR="00A13BF3" w:rsidRPr="00FB05A3" w:rsidRDefault="00501BEA"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bCs/>
          <w:sz w:val="24"/>
          <w:szCs w:val="24"/>
        </w:rPr>
        <w:t>Автоматизированный контроль параметров композитных изделий с помощью нанотвердомера "НаноСкан"</w:t>
      </w:r>
      <w:r w:rsidRPr="00FB05A3">
        <w:rPr>
          <w:rFonts w:ascii="Times New Roman" w:eastAsia="Times New Roman" w:hAnsi="Times New Roman" w:cs="Times New Roman"/>
          <w:sz w:val="24"/>
          <w:szCs w:val="24"/>
        </w:rPr>
        <w:t xml:space="preserve"> / К. Кравчук [и др.] // Наноиндустрия,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3.</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54</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58: ил.</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xml:space="preserve">Библиогр.: 6 назв. </w:t>
      </w:r>
    </w:p>
    <w:p w:rsidR="00A13BF3" w:rsidRPr="00FB05A3" w:rsidRDefault="00501BEA"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На примере контроля прочностных свойств композитных элементов обрабатывающего инструмента продемонстрирована возможность автоматизации большого объема рутинных измерений при применении нанотвердомера "НаноСкан". Приведен общий вид измерительного сканирующего нанотвердомера "НаноСкан</w:t>
      </w:r>
      <w:r w:rsidR="00243117">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4D+". Полученный массив данных обрабатывается пакетным образом, причем результаты могут быть представлены как с помощью программного обеспечения "НаноСкан", так и выведены в текстовый формат для дальнейшего использования в сторонних программных пакетах. </w:t>
      </w:r>
    </w:p>
    <w:p w:rsidR="00EE3B78" w:rsidRPr="00FB05A3" w:rsidRDefault="00EF25C0" w:rsidP="000813DA">
      <w:pPr>
        <w:tabs>
          <w:tab w:val="left" w:pos="7088"/>
        </w:tabs>
        <w:spacing w:before="240" w:line="240" w:lineRule="auto"/>
        <w:rPr>
          <w:rFonts w:ascii="Times New Roman" w:eastAsia="Times New Roman" w:hAnsi="Times New Roman" w:cs="Times New Roman"/>
          <w:sz w:val="24"/>
          <w:szCs w:val="24"/>
        </w:rPr>
      </w:pPr>
      <w:r w:rsidRPr="00FB05A3">
        <w:rPr>
          <w:rFonts w:ascii="Times New Roman" w:eastAsia="Times New Roman" w:hAnsi="Times New Roman" w:cs="Times New Roman"/>
          <w:b/>
          <w:bCs/>
          <w:i/>
          <w:sz w:val="24"/>
          <w:szCs w:val="24"/>
        </w:rPr>
        <w:t>Полетаев, Ю.В.</w:t>
      </w:r>
      <w:r w:rsidRPr="00FB05A3">
        <w:rPr>
          <w:rFonts w:ascii="Times New Roman" w:eastAsia="Times New Roman" w:hAnsi="Times New Roman" w:cs="Times New Roman"/>
          <w:sz w:val="24"/>
          <w:szCs w:val="24"/>
        </w:rPr>
        <w:t xml:space="preserve"> </w:t>
      </w:r>
      <w:r w:rsidR="00D85ACD" w:rsidRPr="00FB05A3">
        <w:rPr>
          <w:rFonts w:ascii="Times New Roman" w:eastAsia="Times New Roman" w:hAnsi="Times New Roman" w:cs="Times New Roman"/>
          <w:sz w:val="24"/>
          <w:szCs w:val="24"/>
        </w:rPr>
        <w:tab/>
      </w:r>
      <w:r w:rsidRPr="00FB05A3">
        <w:rPr>
          <w:rFonts w:ascii="Times New Roman" w:eastAsia="Times New Roman" w:hAnsi="Times New Roman" w:cs="Times New Roman"/>
          <w:sz w:val="24"/>
          <w:szCs w:val="24"/>
        </w:rPr>
        <w:t>УДК 621.791.793:669.15</w:t>
      </w:r>
    </w:p>
    <w:p w:rsidR="00A13BF3" w:rsidRPr="00FB05A3" w:rsidRDefault="00EF25C0"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Влияние способа выплавки стали Cr</w:t>
      </w:r>
      <w:r w:rsidR="00243117">
        <w:rPr>
          <w:rFonts w:ascii="Times New Roman" w:eastAsia="Times New Roman" w:hAnsi="Times New Roman" w:cs="Times New Roman"/>
          <w:b/>
          <w:sz w:val="24"/>
          <w:szCs w:val="24"/>
        </w:rPr>
        <w:t>-</w:t>
      </w:r>
      <w:r w:rsidRPr="00FB05A3">
        <w:rPr>
          <w:rFonts w:ascii="Times New Roman" w:eastAsia="Times New Roman" w:hAnsi="Times New Roman" w:cs="Times New Roman"/>
          <w:b/>
          <w:sz w:val="24"/>
          <w:szCs w:val="24"/>
        </w:rPr>
        <w:t>Ni</w:t>
      </w:r>
      <w:r w:rsidR="00243117">
        <w:rPr>
          <w:rFonts w:ascii="Times New Roman" w:eastAsia="Times New Roman" w:hAnsi="Times New Roman" w:cs="Times New Roman"/>
          <w:b/>
          <w:sz w:val="24"/>
          <w:szCs w:val="24"/>
        </w:rPr>
        <w:t>-</w:t>
      </w:r>
      <w:r w:rsidRPr="00FB05A3">
        <w:rPr>
          <w:rFonts w:ascii="Times New Roman" w:eastAsia="Times New Roman" w:hAnsi="Times New Roman" w:cs="Times New Roman"/>
          <w:b/>
          <w:sz w:val="24"/>
          <w:szCs w:val="24"/>
        </w:rPr>
        <w:t>Mo</w:t>
      </w:r>
      <w:r w:rsidR="00243117">
        <w:rPr>
          <w:rFonts w:ascii="Times New Roman" w:eastAsia="Times New Roman" w:hAnsi="Times New Roman" w:cs="Times New Roman"/>
          <w:b/>
          <w:sz w:val="24"/>
          <w:szCs w:val="24"/>
        </w:rPr>
        <w:t>-</w:t>
      </w:r>
      <w:r w:rsidRPr="00FB05A3">
        <w:rPr>
          <w:rFonts w:ascii="Times New Roman" w:eastAsia="Times New Roman" w:hAnsi="Times New Roman" w:cs="Times New Roman"/>
          <w:b/>
          <w:sz w:val="24"/>
          <w:szCs w:val="24"/>
        </w:rPr>
        <w:t>V на склонность к межзеренному разрушению при электрошлаковом переплаве</w:t>
      </w:r>
      <w:r w:rsidRPr="00FB05A3">
        <w:rPr>
          <w:rFonts w:ascii="Times New Roman" w:eastAsia="Times New Roman" w:hAnsi="Times New Roman" w:cs="Times New Roman"/>
          <w:sz w:val="24"/>
          <w:szCs w:val="24"/>
        </w:rPr>
        <w:t xml:space="preserve"> / Ю. В. Полетаев, В. Ю. Полетаев// Технология машиностроения,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8.</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5</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10: ил.</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xml:space="preserve">Библиогр.: 11 назв. </w:t>
      </w:r>
    </w:p>
    <w:p w:rsidR="00A13BF3" w:rsidRPr="00FB05A3" w:rsidRDefault="00EF25C0" w:rsidP="00B6004D">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Проявление склонности металла зоны термического влияния (ЗТВ) сварных соединений стали 15Х2НМФА</w:t>
      </w:r>
      <w:r w:rsidR="00243117">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ВРВ к разрушению при электрошлаковой сварке явилось неожиданной проблемой и потребовала проведения комплексного исследования. Раскрыт механизм межзеренного разрушения металла ЗВТ и установлена его связь со способом выплавки стали, крупнозернистой структурой, флуктуацией концентрации серы и величиной погонной энергии. Установлено, что требуемая структурная и химическая однородность и стойкость против образования горячих трещин в крупнозернистой структуре ЗВТ достигается при размере аустенитного зерна 1...9 балл, сформированном при дуговой сварке с погонной энергией до 15 МДж/м. </w:t>
      </w:r>
    </w:p>
    <w:p w:rsidR="00EE3B78" w:rsidRPr="00FB05A3" w:rsidRDefault="00EF25C0" w:rsidP="000813DA">
      <w:pPr>
        <w:tabs>
          <w:tab w:val="left" w:pos="8222"/>
        </w:tabs>
        <w:spacing w:before="240" w:line="240" w:lineRule="auto"/>
        <w:rPr>
          <w:rFonts w:ascii="Times New Roman" w:eastAsia="Times New Roman" w:hAnsi="Times New Roman" w:cs="Times New Roman"/>
          <w:sz w:val="24"/>
          <w:szCs w:val="24"/>
        </w:rPr>
      </w:pPr>
      <w:r w:rsidRPr="00FB05A3">
        <w:rPr>
          <w:rFonts w:ascii="Times New Roman" w:eastAsia="Times New Roman" w:hAnsi="Times New Roman" w:cs="Times New Roman"/>
          <w:b/>
          <w:bCs/>
          <w:i/>
          <w:sz w:val="24"/>
          <w:szCs w:val="24"/>
        </w:rPr>
        <w:t>Спиридонов, Б.А.</w:t>
      </w:r>
      <w:r w:rsidRPr="00FB05A3">
        <w:rPr>
          <w:rFonts w:ascii="Times New Roman" w:eastAsia="Times New Roman" w:hAnsi="Times New Roman" w:cs="Times New Roman"/>
          <w:sz w:val="24"/>
          <w:szCs w:val="24"/>
        </w:rPr>
        <w:t xml:space="preserve"> </w:t>
      </w:r>
      <w:r w:rsidR="009F081E" w:rsidRPr="00FB05A3">
        <w:rPr>
          <w:rFonts w:ascii="Times New Roman" w:eastAsia="Times New Roman" w:hAnsi="Times New Roman" w:cs="Times New Roman"/>
          <w:sz w:val="24"/>
          <w:szCs w:val="24"/>
        </w:rPr>
        <w:tab/>
      </w:r>
      <w:r w:rsidRPr="00FB05A3">
        <w:rPr>
          <w:rFonts w:ascii="Times New Roman" w:eastAsia="Times New Roman" w:hAnsi="Times New Roman" w:cs="Times New Roman"/>
          <w:sz w:val="24"/>
          <w:szCs w:val="24"/>
        </w:rPr>
        <w:t>УДК 622.692.4</w:t>
      </w:r>
    </w:p>
    <w:p w:rsidR="00171C18" w:rsidRPr="00FB05A3" w:rsidRDefault="00EF25C0" w:rsidP="000813DA">
      <w:pPr>
        <w:spacing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Коррозионно</w:t>
      </w:r>
      <w:r w:rsidR="00C30A56">
        <w:rPr>
          <w:rFonts w:ascii="Times New Roman" w:eastAsia="Times New Roman" w:hAnsi="Times New Roman" w:cs="Times New Roman"/>
          <w:b/>
          <w:sz w:val="24"/>
          <w:szCs w:val="24"/>
        </w:rPr>
        <w:t>-</w:t>
      </w:r>
      <w:r w:rsidRPr="00FB05A3">
        <w:rPr>
          <w:rFonts w:ascii="Times New Roman" w:eastAsia="Times New Roman" w:hAnsi="Times New Roman" w:cs="Times New Roman"/>
          <w:b/>
          <w:sz w:val="24"/>
          <w:szCs w:val="24"/>
        </w:rPr>
        <w:t>электрохимическое поведение в нейтральной среде стали 40Х, используемой в производстве магистральных трубопроводов</w:t>
      </w:r>
      <w:r w:rsidRPr="00FB05A3">
        <w:rPr>
          <w:rFonts w:ascii="Times New Roman" w:eastAsia="Times New Roman" w:hAnsi="Times New Roman" w:cs="Times New Roman"/>
          <w:sz w:val="24"/>
          <w:szCs w:val="24"/>
        </w:rPr>
        <w:t xml:space="preserve"> / Б. А. Спиридонов, </w:t>
      </w:r>
      <w:r w:rsidR="00E46E87">
        <w:rPr>
          <w:rFonts w:ascii="Times New Roman" w:eastAsia="Times New Roman" w:hAnsi="Times New Roman" w:cs="Times New Roman"/>
          <w:sz w:val="24"/>
          <w:szCs w:val="24"/>
        </w:rPr>
        <w:br/>
      </w:r>
      <w:r w:rsidRPr="00FB05A3">
        <w:rPr>
          <w:rFonts w:ascii="Times New Roman" w:eastAsia="Times New Roman" w:hAnsi="Times New Roman" w:cs="Times New Roman"/>
          <w:sz w:val="24"/>
          <w:szCs w:val="24"/>
        </w:rPr>
        <w:t>В. А. Шаруда</w:t>
      </w:r>
      <w:r w:rsidR="00EE3B78" w:rsidRPr="00FB05A3">
        <w:rPr>
          <w:rFonts w:ascii="Times New Roman" w:eastAsia="Times New Roman" w:hAnsi="Times New Roman" w:cs="Times New Roman"/>
          <w:sz w:val="24"/>
          <w:szCs w:val="24"/>
        </w:rPr>
        <w:t xml:space="preserve"> </w:t>
      </w:r>
      <w:r w:rsidRPr="00FB05A3">
        <w:rPr>
          <w:rFonts w:ascii="Times New Roman" w:eastAsia="Times New Roman" w:hAnsi="Times New Roman" w:cs="Times New Roman"/>
          <w:sz w:val="24"/>
          <w:szCs w:val="24"/>
        </w:rPr>
        <w:t>// Технология машиностроения,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8.</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37</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42: ил.</w:t>
      </w:r>
      <w:r w:rsidR="00A13BF3" w:rsidRPr="00FB05A3">
        <w:rPr>
          <w:rFonts w:ascii="Times New Roman" w:eastAsia="Times New Roman" w:hAnsi="Times New Roman" w:cs="Times New Roman"/>
          <w:sz w:val="24"/>
          <w:szCs w:val="24"/>
        </w:rPr>
        <w:t xml:space="preserve"> – </w:t>
      </w:r>
      <w:r w:rsidR="00E46E87">
        <w:rPr>
          <w:rFonts w:ascii="Times New Roman" w:eastAsia="Times New Roman" w:hAnsi="Times New Roman" w:cs="Times New Roman"/>
          <w:sz w:val="24"/>
          <w:szCs w:val="24"/>
        </w:rPr>
        <w:t xml:space="preserve">Библиогр.: </w:t>
      </w:r>
      <w:r w:rsidR="00243117">
        <w:rPr>
          <w:rFonts w:ascii="Times New Roman" w:eastAsia="Times New Roman" w:hAnsi="Times New Roman" w:cs="Times New Roman"/>
          <w:sz w:val="24"/>
          <w:szCs w:val="24"/>
        </w:rPr>
        <w:br/>
      </w:r>
      <w:r w:rsidR="00E46E87">
        <w:rPr>
          <w:rFonts w:ascii="Times New Roman" w:eastAsia="Times New Roman" w:hAnsi="Times New Roman" w:cs="Times New Roman"/>
          <w:sz w:val="24"/>
          <w:szCs w:val="24"/>
        </w:rPr>
        <w:t>12 назв.</w:t>
      </w:r>
    </w:p>
    <w:p w:rsidR="00A13BF3" w:rsidRPr="00FB05A3" w:rsidRDefault="00EF25C0" w:rsidP="000813DA">
      <w:pPr>
        <w:spacing w:before="240" w:line="240" w:lineRule="auto"/>
        <w:ind w:firstLine="709"/>
        <w:rPr>
          <w:rFonts w:ascii="Times New Roman" w:eastAsia="Times New Roman" w:hAnsi="Times New Roman" w:cs="Times New Roman"/>
          <w:b/>
          <w:bCs/>
          <w:i/>
          <w:sz w:val="24"/>
          <w:szCs w:val="24"/>
        </w:rPr>
      </w:pPr>
      <w:r w:rsidRPr="00FB05A3">
        <w:rPr>
          <w:rFonts w:ascii="Times New Roman" w:eastAsia="Times New Roman" w:hAnsi="Times New Roman" w:cs="Times New Roman"/>
          <w:sz w:val="24"/>
          <w:szCs w:val="24"/>
        </w:rPr>
        <w:t>Электрохимическим методом изучена кинетика анодного рас</w:t>
      </w:r>
      <w:r w:rsidR="002F686E">
        <w:rPr>
          <w:rFonts w:ascii="Times New Roman" w:eastAsia="Times New Roman" w:hAnsi="Times New Roman" w:cs="Times New Roman"/>
          <w:sz w:val="24"/>
          <w:szCs w:val="24"/>
        </w:rPr>
        <w:t>творения в пластовой воде и в 3</w:t>
      </w:r>
      <w:r w:rsidRPr="00FB05A3">
        <w:rPr>
          <w:rFonts w:ascii="Times New Roman" w:eastAsia="Times New Roman" w:hAnsi="Times New Roman" w:cs="Times New Roman"/>
          <w:sz w:val="24"/>
          <w:szCs w:val="24"/>
        </w:rPr>
        <w:t>%</w:t>
      </w:r>
      <w:r w:rsidR="00243117">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ном растворе хлорида натрия стали 40Х, используемой в производстве нефтяных и газовых трубопроводов. Установлено, что коррозия стали происходит с кислородной деполяризацией, а ее скорость может быть определена методом построения коррозионных диаграмм, а также рассчитана по разработанной эмпирической формуле. Изучены методы защиты стали с помощью металлов</w:t>
      </w:r>
      <w:r w:rsidR="00243117">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протекторов магния и цинка. Было установлено, что более эффективным является Mg</w:t>
      </w:r>
      <w:r w:rsidR="00243117">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протектор.</w:t>
      </w:r>
    </w:p>
    <w:p w:rsidR="00EE3B78" w:rsidRPr="00FB05A3" w:rsidRDefault="00EE3B78" w:rsidP="000813DA">
      <w:pPr>
        <w:tabs>
          <w:tab w:val="left" w:pos="5954"/>
        </w:tabs>
        <w:spacing w:before="240" w:line="240" w:lineRule="auto"/>
        <w:rPr>
          <w:rFonts w:ascii="Times New Roman" w:eastAsia="Times New Roman" w:hAnsi="Times New Roman" w:cs="Times New Roman"/>
          <w:sz w:val="24"/>
          <w:szCs w:val="24"/>
        </w:rPr>
      </w:pPr>
      <w:r w:rsidRPr="00FB05A3">
        <w:rPr>
          <w:rFonts w:ascii="Times New Roman" w:eastAsia="Times New Roman" w:hAnsi="Times New Roman" w:cs="Times New Roman"/>
          <w:b/>
          <w:bCs/>
          <w:i/>
          <w:sz w:val="24"/>
          <w:szCs w:val="24"/>
        </w:rPr>
        <w:t>Янгиров, И.Ф.</w:t>
      </w:r>
      <w:r w:rsidR="00D85ACD" w:rsidRPr="00FB05A3">
        <w:rPr>
          <w:rFonts w:ascii="Times New Roman" w:eastAsia="Times New Roman" w:hAnsi="Times New Roman" w:cs="Times New Roman"/>
          <w:b/>
          <w:bCs/>
          <w:sz w:val="24"/>
          <w:szCs w:val="24"/>
        </w:rPr>
        <w:t xml:space="preserve"> </w:t>
      </w:r>
      <w:r w:rsidR="00D85ACD" w:rsidRPr="00FB05A3">
        <w:rPr>
          <w:rFonts w:ascii="Times New Roman" w:eastAsia="Times New Roman" w:hAnsi="Times New Roman" w:cs="Times New Roman"/>
          <w:b/>
          <w:bCs/>
          <w:sz w:val="24"/>
          <w:szCs w:val="24"/>
        </w:rPr>
        <w:tab/>
      </w:r>
      <w:r w:rsidRPr="00FB05A3">
        <w:rPr>
          <w:rFonts w:ascii="Times New Roman" w:eastAsia="Times New Roman" w:hAnsi="Times New Roman" w:cs="Times New Roman"/>
          <w:sz w:val="24"/>
          <w:szCs w:val="24"/>
        </w:rPr>
        <w:t>УДК 621.313.13:621.314.571.001.</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24</w:t>
      </w:r>
    </w:p>
    <w:p w:rsidR="00EE3B78" w:rsidRPr="00FB05A3" w:rsidRDefault="00EE3B78"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Спиральный вибрационный стенд для научных лабораторных исследований</w:t>
      </w:r>
      <w:r w:rsidRPr="00FB05A3">
        <w:rPr>
          <w:rFonts w:ascii="Times New Roman" w:eastAsia="Times New Roman" w:hAnsi="Times New Roman" w:cs="Times New Roman"/>
          <w:sz w:val="24"/>
          <w:szCs w:val="24"/>
        </w:rPr>
        <w:t xml:space="preserve"> / </w:t>
      </w:r>
      <w:r w:rsidR="00D85ACD" w:rsidRPr="00FB05A3">
        <w:rPr>
          <w:rFonts w:ascii="Times New Roman" w:eastAsia="Times New Roman" w:hAnsi="Times New Roman" w:cs="Times New Roman"/>
          <w:sz w:val="24"/>
          <w:szCs w:val="24"/>
        </w:rPr>
        <w:br/>
      </w:r>
      <w:r w:rsidRPr="00FB05A3">
        <w:rPr>
          <w:rFonts w:ascii="Times New Roman" w:eastAsia="Times New Roman" w:hAnsi="Times New Roman" w:cs="Times New Roman"/>
          <w:sz w:val="24"/>
          <w:szCs w:val="24"/>
        </w:rPr>
        <w:t>И. Ф. Янгиров, Ф. Р. Исмагилов, А. Р. Халиков // Технология машиностроения,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8.</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43</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45: ил.</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Библиогр.: 8 назв.</w:t>
      </w:r>
    </w:p>
    <w:p w:rsidR="00EE3B78" w:rsidRPr="00FB05A3" w:rsidRDefault="00EE3B78"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Рассмотрен специальный вибрационный стенд для генерации механических колебаний, обладающий надежностью, технологичностью и повышенными технико</w:t>
      </w:r>
      <w:r w:rsidR="00243117">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экономическими показателями для проведения научно</w:t>
      </w:r>
      <w:r w:rsidR="00243117">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исследовательских работ, промышленного использования. Создана спиральная вибрационная установка за счет выполнения продольных </w:t>
      </w:r>
      <w:r w:rsidRPr="00FB05A3">
        <w:rPr>
          <w:rFonts w:ascii="Times New Roman" w:eastAsia="Times New Roman" w:hAnsi="Times New Roman" w:cs="Times New Roman"/>
          <w:sz w:val="24"/>
          <w:szCs w:val="24"/>
        </w:rPr>
        <w:lastRenderedPageBreak/>
        <w:t xml:space="preserve">прорезей со скосом на спиральном короткозамкнутом электропроводящем витке, что позволяет усилить механические характеристики за счет проявления краевого эффекта в самом витке и скоса продольных прорезей. </w:t>
      </w:r>
    </w:p>
    <w:p w:rsidR="00363D09" w:rsidRPr="00FB05A3" w:rsidRDefault="00A72730" w:rsidP="000813DA">
      <w:pPr>
        <w:pStyle w:val="2"/>
        <w:spacing w:before="240" w:beforeAutospacing="0" w:after="0" w:afterAutospacing="0"/>
        <w:rPr>
          <w:sz w:val="24"/>
          <w:szCs w:val="24"/>
        </w:rPr>
      </w:pPr>
      <w:r w:rsidRPr="00FB05A3">
        <w:rPr>
          <w:sz w:val="24"/>
          <w:szCs w:val="24"/>
        </w:rPr>
        <w:t>НАНОТЕХНОЛОГИИ</w:t>
      </w:r>
    </w:p>
    <w:p w:rsidR="0055458B" w:rsidRPr="00FB05A3" w:rsidRDefault="0055458B" w:rsidP="000813DA">
      <w:pPr>
        <w:spacing w:before="240" w:line="240" w:lineRule="auto"/>
        <w:rPr>
          <w:rFonts w:ascii="Times New Roman" w:eastAsia="Times New Roman" w:hAnsi="Times New Roman" w:cs="Times New Roman"/>
          <w:b/>
          <w:bCs/>
          <w:i/>
          <w:sz w:val="24"/>
          <w:szCs w:val="24"/>
        </w:rPr>
      </w:pPr>
      <w:r w:rsidRPr="00FB05A3">
        <w:rPr>
          <w:rFonts w:ascii="Times New Roman" w:eastAsia="Times New Roman" w:hAnsi="Times New Roman" w:cs="Times New Roman"/>
          <w:b/>
          <w:bCs/>
          <w:i/>
          <w:sz w:val="24"/>
          <w:szCs w:val="24"/>
        </w:rPr>
        <w:t>Альтман, Ю.</w:t>
      </w:r>
    </w:p>
    <w:p w:rsidR="00A13BF3" w:rsidRPr="00FB05A3" w:rsidRDefault="0055458B"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Военные приложения нанотехнологий: автономная и беспилотная техника, мини</w:t>
      </w:r>
      <w:r w:rsidR="00C30A56">
        <w:rPr>
          <w:rFonts w:ascii="Times New Roman" w:eastAsia="Times New Roman" w:hAnsi="Times New Roman" w:cs="Times New Roman"/>
          <w:b/>
          <w:sz w:val="24"/>
          <w:szCs w:val="24"/>
        </w:rPr>
        <w:t>-</w:t>
      </w:r>
      <w:r w:rsidRPr="00FB05A3">
        <w:rPr>
          <w:rFonts w:ascii="Times New Roman" w:eastAsia="Times New Roman" w:hAnsi="Times New Roman" w:cs="Times New Roman"/>
          <w:b/>
          <w:sz w:val="24"/>
          <w:szCs w:val="24"/>
        </w:rPr>
        <w:t xml:space="preserve"> и микророботы</w:t>
      </w:r>
      <w:r w:rsidRPr="00FB05A3">
        <w:rPr>
          <w:rFonts w:ascii="Times New Roman" w:eastAsia="Times New Roman" w:hAnsi="Times New Roman" w:cs="Times New Roman"/>
          <w:sz w:val="24"/>
          <w:szCs w:val="24"/>
        </w:rPr>
        <w:t xml:space="preserve"> / Ю. Альтман // Наноиндустрия,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3.</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106</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109.</w:t>
      </w:r>
    </w:p>
    <w:p w:rsidR="00A13BF3" w:rsidRPr="00FB05A3" w:rsidRDefault="0055458B"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В продолжении публикации отрывков из книги Юргена Альтмана "Военные нанотехнологии. Возможности применения и превентивного контроля вооружений" рассмотрено применение нанотехнологий в создании автономной и беспилотной военной техники, а также мини</w:t>
      </w:r>
      <w:r w:rsidR="00243117">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 и микророботов. </w:t>
      </w:r>
    </w:p>
    <w:p w:rsidR="00363D09" w:rsidRPr="00FB05A3" w:rsidRDefault="00363D09" w:rsidP="00B6004D">
      <w:pPr>
        <w:spacing w:before="240" w:line="240" w:lineRule="auto"/>
        <w:rPr>
          <w:rFonts w:ascii="Times New Roman" w:eastAsia="Times New Roman" w:hAnsi="Times New Roman" w:cs="Times New Roman"/>
          <w:b/>
          <w:bCs/>
          <w:i/>
          <w:sz w:val="24"/>
          <w:szCs w:val="24"/>
        </w:rPr>
      </w:pPr>
      <w:r w:rsidRPr="00FB05A3">
        <w:rPr>
          <w:rFonts w:ascii="Times New Roman" w:eastAsia="Times New Roman" w:hAnsi="Times New Roman" w:cs="Times New Roman"/>
          <w:b/>
          <w:bCs/>
          <w:i/>
          <w:sz w:val="24"/>
          <w:szCs w:val="24"/>
        </w:rPr>
        <w:t>Гудилин, Д.</w:t>
      </w:r>
    </w:p>
    <w:p w:rsidR="00A13BF3" w:rsidRPr="00FB05A3" w:rsidRDefault="00363D09"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Прикладные нанотехнологии: от нанометрологии до нанолитографии</w:t>
      </w:r>
      <w:r w:rsidRPr="00FB05A3">
        <w:rPr>
          <w:rFonts w:ascii="Times New Roman" w:eastAsia="Times New Roman" w:hAnsi="Times New Roman" w:cs="Times New Roman"/>
          <w:sz w:val="24"/>
          <w:szCs w:val="24"/>
        </w:rPr>
        <w:t xml:space="preserve"> / Д. Гудилин // Наноиндустрия,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3.</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48</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52: ил.</w:t>
      </w:r>
    </w:p>
    <w:p w:rsidR="00A13BF3" w:rsidRPr="00FB05A3" w:rsidRDefault="00363D09"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Передовые разработки в большинстве сфер деятельности, так или иначе, связаны с наноразмерными структурами и объектами, исследованиями которых в России занимаются в основном научные учреждения. О разработках московской компании "НАНО</w:t>
      </w:r>
      <w:r w:rsidR="00243117">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АТТО Метрия" в области метрологии описано в журналах "Наноиндустрия" № 5 и 7 за 2015 г., а также в статье А. Потемкина в текущем номере. Однако кроме исследования и изготовления мер перемещения лаборабория компании работает еще над несколькими многообещающими проектами: наноэталоны и интерферометры; сканирующий ближнепольный оптический микроскоп и нанопинцет; нанолитография. </w:t>
      </w:r>
    </w:p>
    <w:p w:rsidR="007100EA" w:rsidRPr="00FB05A3" w:rsidRDefault="00363D09" w:rsidP="000813DA">
      <w:pPr>
        <w:spacing w:before="240" w:line="240" w:lineRule="auto"/>
        <w:rPr>
          <w:rFonts w:ascii="Times New Roman" w:eastAsia="Times New Roman" w:hAnsi="Times New Roman" w:cs="Times New Roman"/>
          <w:b/>
          <w:bCs/>
          <w:i/>
          <w:sz w:val="24"/>
          <w:szCs w:val="24"/>
        </w:rPr>
      </w:pPr>
      <w:r w:rsidRPr="00FB05A3">
        <w:rPr>
          <w:rFonts w:ascii="Times New Roman" w:eastAsia="Times New Roman" w:hAnsi="Times New Roman" w:cs="Times New Roman"/>
          <w:b/>
          <w:bCs/>
          <w:i/>
          <w:sz w:val="24"/>
          <w:szCs w:val="24"/>
        </w:rPr>
        <w:t>Потемкин, А.</w:t>
      </w:r>
    </w:p>
    <w:p w:rsidR="00A13BF3" w:rsidRPr="00FB05A3" w:rsidRDefault="00363D09" w:rsidP="000813DA">
      <w:pPr>
        <w:spacing w:line="240" w:lineRule="auto"/>
        <w:ind w:firstLine="697"/>
        <w:rPr>
          <w:rFonts w:ascii="Times New Roman" w:eastAsia="Times New Roman" w:hAnsi="Times New Roman" w:cs="Times New Roman"/>
          <w:b/>
          <w:bCs/>
          <w:i/>
          <w:sz w:val="24"/>
          <w:szCs w:val="24"/>
        </w:rPr>
      </w:pPr>
      <w:r w:rsidRPr="00FB05A3">
        <w:rPr>
          <w:rFonts w:ascii="Times New Roman" w:eastAsia="Times New Roman" w:hAnsi="Times New Roman" w:cs="Times New Roman"/>
          <w:b/>
          <w:sz w:val="24"/>
          <w:szCs w:val="24"/>
        </w:rPr>
        <w:t>Если нет точного нанометрового эталона, то не и индустрии нанотехнологий</w:t>
      </w:r>
      <w:r w:rsidRPr="00FB05A3">
        <w:rPr>
          <w:rFonts w:ascii="Times New Roman" w:eastAsia="Times New Roman" w:hAnsi="Times New Roman" w:cs="Times New Roman"/>
          <w:sz w:val="24"/>
          <w:szCs w:val="24"/>
        </w:rPr>
        <w:t xml:space="preserve"> / </w:t>
      </w:r>
      <w:r w:rsidR="003D0275" w:rsidRPr="00FB05A3">
        <w:rPr>
          <w:rFonts w:ascii="Times New Roman" w:eastAsia="Times New Roman" w:hAnsi="Times New Roman" w:cs="Times New Roman"/>
          <w:sz w:val="24"/>
          <w:szCs w:val="24"/>
        </w:rPr>
        <w:br/>
      </w:r>
      <w:r w:rsidRPr="00FB05A3">
        <w:rPr>
          <w:rFonts w:ascii="Times New Roman" w:eastAsia="Times New Roman" w:hAnsi="Times New Roman" w:cs="Times New Roman"/>
          <w:sz w:val="24"/>
          <w:szCs w:val="24"/>
        </w:rPr>
        <w:t>А. Потемкин</w:t>
      </w:r>
      <w:r w:rsidR="007100EA" w:rsidRPr="00FB05A3">
        <w:rPr>
          <w:rFonts w:ascii="Times New Roman" w:eastAsia="Times New Roman" w:hAnsi="Times New Roman" w:cs="Times New Roman"/>
          <w:sz w:val="24"/>
          <w:szCs w:val="24"/>
        </w:rPr>
        <w:t xml:space="preserve"> </w:t>
      </w:r>
      <w:r w:rsidRPr="00FB05A3">
        <w:rPr>
          <w:rFonts w:ascii="Times New Roman" w:eastAsia="Times New Roman" w:hAnsi="Times New Roman" w:cs="Times New Roman"/>
          <w:sz w:val="24"/>
          <w:szCs w:val="24"/>
        </w:rPr>
        <w:t>// Наноиндустрия,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3.</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8</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13: ил.</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Библиогр.: 2 назв.</w:t>
      </w:r>
    </w:p>
    <w:p w:rsidR="00A13BF3" w:rsidRPr="00FB05A3" w:rsidRDefault="00363D09"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Впервые в мировой практике ООО "НАНО</w:t>
      </w:r>
      <w:r w:rsidR="00243117">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АТТО Метрия" (Москва) создало эталон нанометрового и субнанометрового диапазона. Создан принципиально новый тип меры длины, который пока отсутствует в международной классификации системы измерений. Разработка научной группы уникальна и представляет интерес для нанометрологии, метрологических институтов и ученых, работающих в нано</w:t>
      </w:r>
      <w:r w:rsidR="00243117">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 и пикометровом диапазоне. В ней применили специальные материалы, позволяющие создать в сотни раз более точные стандарты на их основе. Представленные стандарты по размерам близки к спичечному коробку и легко сопрягаются с измерительными установками типа сканирующих зондовых и электронных микроскопов, оптических интерферометров. </w:t>
      </w:r>
    </w:p>
    <w:p w:rsidR="00A13BF3" w:rsidRPr="00FB05A3" w:rsidRDefault="00363D09"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b/>
          <w:bCs/>
          <w:sz w:val="24"/>
          <w:szCs w:val="24"/>
        </w:rPr>
        <w:t>Решения для микро</w:t>
      </w:r>
      <w:r w:rsidR="00B6004D">
        <w:rPr>
          <w:rFonts w:ascii="Times New Roman" w:eastAsia="Times New Roman" w:hAnsi="Times New Roman" w:cs="Times New Roman"/>
          <w:b/>
          <w:bCs/>
          <w:sz w:val="24"/>
          <w:szCs w:val="24"/>
        </w:rPr>
        <w:t>-</w:t>
      </w:r>
      <w:r w:rsidRPr="00FB05A3">
        <w:rPr>
          <w:rFonts w:ascii="Times New Roman" w:eastAsia="Times New Roman" w:hAnsi="Times New Roman" w:cs="Times New Roman"/>
          <w:b/>
          <w:bCs/>
          <w:sz w:val="24"/>
          <w:szCs w:val="24"/>
        </w:rPr>
        <w:t xml:space="preserve"> и наноанализа от Ametek</w:t>
      </w:r>
      <w:r w:rsidRPr="00FB05A3">
        <w:rPr>
          <w:rFonts w:ascii="Times New Roman" w:eastAsia="Times New Roman" w:hAnsi="Times New Roman" w:cs="Times New Roman"/>
          <w:sz w:val="24"/>
          <w:szCs w:val="24"/>
        </w:rPr>
        <w:t xml:space="preserve"> // Наноиндустрия,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3.</w:t>
      </w:r>
      <w:r w:rsidR="00A13BF3" w:rsidRPr="00FB05A3">
        <w:rPr>
          <w:rFonts w:ascii="Times New Roman" w:eastAsia="Times New Roman" w:hAnsi="Times New Roman" w:cs="Times New Roman"/>
          <w:sz w:val="24"/>
          <w:szCs w:val="24"/>
        </w:rPr>
        <w:t xml:space="preserve"> – </w:t>
      </w:r>
      <w:r w:rsidR="00081421">
        <w:rPr>
          <w:rFonts w:ascii="Times New Roman" w:eastAsia="Times New Roman" w:hAnsi="Times New Roman" w:cs="Times New Roman"/>
          <w:sz w:val="24"/>
          <w:szCs w:val="24"/>
        </w:rPr>
        <w:br/>
      </w:r>
      <w:r w:rsidRPr="00FB05A3">
        <w:rPr>
          <w:rFonts w:ascii="Times New Roman" w:eastAsia="Times New Roman" w:hAnsi="Times New Roman" w:cs="Times New Roman"/>
          <w:sz w:val="24"/>
          <w:szCs w:val="24"/>
        </w:rPr>
        <w:t>С. 44</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46.</w:t>
      </w:r>
    </w:p>
    <w:p w:rsidR="00A13BF3" w:rsidRPr="00FB05A3" w:rsidRDefault="00363D09"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В конце марта 2016 г. в Москве состоялся семинар, посвященный решениям компании Ametek для анализа и исследования материалов в различных областях промышленности и науки. В ходе семинара специалисты Ametek и партнерских компаний рассказали об оборудовании и технологиях микро</w:t>
      </w:r>
      <w:r w:rsidR="00243117">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 и наноанализа, а также эффективных способах их применения. Дано краткое описание приборов Cameca для элементного микро</w:t>
      </w:r>
      <w:r w:rsidR="00243117">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 и наноанализа, детекторов для микроанализа Edax и радиационных детекторов Ortec Sientific Instruments (OSI). </w:t>
      </w:r>
    </w:p>
    <w:p w:rsidR="00243117" w:rsidRDefault="00243117">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br w:type="page"/>
      </w:r>
    </w:p>
    <w:p w:rsidR="007100EA" w:rsidRPr="00FB05A3" w:rsidRDefault="00363D09" w:rsidP="000813DA">
      <w:pPr>
        <w:tabs>
          <w:tab w:val="left" w:pos="8335"/>
        </w:tabs>
        <w:spacing w:before="240" w:line="240" w:lineRule="auto"/>
        <w:ind w:hanging="11"/>
        <w:rPr>
          <w:rFonts w:ascii="Times New Roman" w:eastAsia="Times New Roman" w:hAnsi="Times New Roman" w:cs="Times New Roman"/>
          <w:sz w:val="24"/>
          <w:szCs w:val="24"/>
        </w:rPr>
      </w:pPr>
      <w:r w:rsidRPr="00FB05A3">
        <w:rPr>
          <w:rFonts w:ascii="Times New Roman" w:eastAsia="Times New Roman" w:hAnsi="Times New Roman" w:cs="Times New Roman"/>
          <w:b/>
          <w:bCs/>
          <w:i/>
          <w:sz w:val="24"/>
          <w:szCs w:val="24"/>
        </w:rPr>
        <w:lastRenderedPageBreak/>
        <w:t>Сидорова, С.</w:t>
      </w:r>
      <w:r w:rsidRPr="00FB05A3">
        <w:rPr>
          <w:rFonts w:ascii="Times New Roman" w:eastAsia="Times New Roman" w:hAnsi="Times New Roman" w:cs="Times New Roman"/>
          <w:sz w:val="24"/>
          <w:szCs w:val="24"/>
        </w:rPr>
        <w:t xml:space="preserve"> </w:t>
      </w:r>
      <w:r w:rsidR="003D0275" w:rsidRPr="00FB05A3">
        <w:rPr>
          <w:rFonts w:ascii="Times New Roman" w:eastAsia="Times New Roman" w:hAnsi="Times New Roman" w:cs="Times New Roman"/>
          <w:sz w:val="24"/>
          <w:szCs w:val="24"/>
        </w:rPr>
        <w:tab/>
      </w:r>
      <w:r w:rsidRPr="00FB05A3">
        <w:rPr>
          <w:rFonts w:ascii="Times New Roman" w:eastAsia="Times New Roman" w:hAnsi="Times New Roman" w:cs="Times New Roman"/>
          <w:sz w:val="24"/>
          <w:szCs w:val="24"/>
        </w:rPr>
        <w:t>УДК 621.793</w:t>
      </w:r>
    </w:p>
    <w:p w:rsidR="00A13BF3" w:rsidRPr="00FB05A3" w:rsidRDefault="00363D09"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Моделирование процесса формирования островковых тонких пленок</w:t>
      </w:r>
      <w:r w:rsidRPr="00FB05A3">
        <w:rPr>
          <w:rFonts w:ascii="Times New Roman" w:eastAsia="Times New Roman" w:hAnsi="Times New Roman" w:cs="Times New Roman"/>
          <w:sz w:val="24"/>
          <w:szCs w:val="24"/>
        </w:rPr>
        <w:t xml:space="preserve"> / </w:t>
      </w:r>
      <w:r w:rsidR="00081421">
        <w:rPr>
          <w:rFonts w:ascii="Times New Roman" w:eastAsia="Times New Roman" w:hAnsi="Times New Roman" w:cs="Times New Roman"/>
          <w:sz w:val="24"/>
          <w:szCs w:val="24"/>
        </w:rPr>
        <w:br/>
      </w:r>
      <w:r w:rsidRPr="00FB05A3">
        <w:rPr>
          <w:rFonts w:ascii="Times New Roman" w:eastAsia="Times New Roman" w:hAnsi="Times New Roman" w:cs="Times New Roman"/>
          <w:sz w:val="24"/>
          <w:szCs w:val="24"/>
        </w:rPr>
        <w:t>С. Сидорова, Л. Колесник</w:t>
      </w:r>
      <w:r w:rsidR="007100EA" w:rsidRPr="00FB05A3">
        <w:rPr>
          <w:rFonts w:ascii="Times New Roman" w:eastAsia="Times New Roman" w:hAnsi="Times New Roman" w:cs="Times New Roman"/>
          <w:sz w:val="24"/>
          <w:szCs w:val="24"/>
        </w:rPr>
        <w:t xml:space="preserve"> </w:t>
      </w:r>
      <w:r w:rsidRPr="00FB05A3">
        <w:rPr>
          <w:rFonts w:ascii="Times New Roman" w:eastAsia="Times New Roman" w:hAnsi="Times New Roman" w:cs="Times New Roman"/>
          <w:sz w:val="24"/>
          <w:szCs w:val="24"/>
        </w:rPr>
        <w:t>// Наноиндустрия,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3.</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64</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70: ил.</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Библиогр.: 8 назв.</w:t>
      </w:r>
    </w:p>
    <w:p w:rsidR="00363D09" w:rsidRPr="00FB05A3" w:rsidRDefault="00363D09"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 xml:space="preserve">Представлены теоретические основы и результаты моделирования процесса формирования островковых тонких пленок в вакууме. Рассмотрены возможные группы методов получения островковых тонких пленок. Показаны зависимости латеральных размеров островковых тонких пленок в вакууме от технологических параметров нанесения. </w:t>
      </w:r>
    </w:p>
    <w:p w:rsidR="00762FDE" w:rsidRPr="00FB05A3" w:rsidRDefault="00762FDE" w:rsidP="000813DA">
      <w:pPr>
        <w:spacing w:before="240" w:line="240" w:lineRule="auto"/>
        <w:rPr>
          <w:rFonts w:ascii="Times New Roman" w:eastAsia="Times New Roman" w:hAnsi="Times New Roman" w:cs="Times New Roman"/>
          <w:b/>
          <w:sz w:val="24"/>
          <w:szCs w:val="24"/>
        </w:rPr>
      </w:pPr>
      <w:r w:rsidRPr="00FB05A3">
        <w:rPr>
          <w:rFonts w:ascii="Times New Roman" w:eastAsia="Times New Roman" w:hAnsi="Times New Roman" w:cs="Times New Roman"/>
          <w:b/>
          <w:sz w:val="24"/>
          <w:szCs w:val="24"/>
        </w:rPr>
        <w:t>БИО</w:t>
      </w:r>
      <w:r w:rsidR="00A72730" w:rsidRPr="00FB05A3">
        <w:rPr>
          <w:rFonts w:ascii="Times New Roman" w:eastAsia="Times New Roman" w:hAnsi="Times New Roman" w:cs="Times New Roman"/>
          <w:b/>
          <w:sz w:val="24"/>
          <w:szCs w:val="24"/>
        </w:rPr>
        <w:t>ЭНЕРГЕТИКА</w:t>
      </w:r>
    </w:p>
    <w:p w:rsidR="00762FDE" w:rsidRPr="00FB05A3" w:rsidRDefault="00762FDE" w:rsidP="000813DA">
      <w:pPr>
        <w:tabs>
          <w:tab w:val="left" w:pos="8222"/>
        </w:tabs>
        <w:spacing w:before="240" w:line="240" w:lineRule="auto"/>
        <w:ind w:hanging="11"/>
        <w:rPr>
          <w:rFonts w:ascii="Times New Roman" w:eastAsia="Times New Roman" w:hAnsi="Times New Roman" w:cs="Times New Roman"/>
          <w:sz w:val="24"/>
          <w:szCs w:val="24"/>
        </w:rPr>
      </w:pPr>
      <w:r w:rsidRPr="00FB05A3">
        <w:rPr>
          <w:rFonts w:ascii="Times New Roman" w:eastAsia="Times New Roman" w:hAnsi="Times New Roman" w:cs="Times New Roman"/>
          <w:b/>
          <w:bCs/>
          <w:i/>
          <w:sz w:val="24"/>
          <w:szCs w:val="24"/>
        </w:rPr>
        <w:t>Ахметова, А.</w:t>
      </w:r>
      <w:r w:rsidRPr="00FB05A3">
        <w:rPr>
          <w:rFonts w:ascii="Times New Roman" w:eastAsia="Times New Roman" w:hAnsi="Times New Roman" w:cs="Times New Roman"/>
          <w:i/>
          <w:sz w:val="24"/>
          <w:szCs w:val="24"/>
        </w:rPr>
        <w:t xml:space="preserve"> </w:t>
      </w:r>
      <w:r w:rsidR="003D0275" w:rsidRPr="00FB05A3">
        <w:rPr>
          <w:rFonts w:ascii="Times New Roman" w:eastAsia="Times New Roman" w:hAnsi="Times New Roman" w:cs="Times New Roman"/>
          <w:i/>
          <w:sz w:val="24"/>
          <w:szCs w:val="24"/>
        </w:rPr>
        <w:tab/>
      </w:r>
      <w:r w:rsidRPr="00FB05A3">
        <w:rPr>
          <w:rFonts w:ascii="Times New Roman" w:eastAsia="Times New Roman" w:hAnsi="Times New Roman" w:cs="Times New Roman"/>
          <w:sz w:val="24"/>
          <w:szCs w:val="24"/>
        </w:rPr>
        <w:t>УДК 681.2.08</w:t>
      </w:r>
    </w:p>
    <w:p w:rsidR="00A13BF3" w:rsidRPr="00FB05A3" w:rsidRDefault="00762FDE"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Создаем реальность</w:t>
      </w:r>
      <w:r w:rsidRPr="00FB05A3">
        <w:rPr>
          <w:rFonts w:ascii="Times New Roman" w:eastAsia="Times New Roman" w:hAnsi="Times New Roman" w:cs="Times New Roman"/>
          <w:sz w:val="24"/>
          <w:szCs w:val="24"/>
        </w:rPr>
        <w:t xml:space="preserve"> / А. Ахметова, Г. Мешков, И. Яминский // Наноиндустрия,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3.</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60</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63: ил.</w:t>
      </w:r>
    </w:p>
    <w:p w:rsidR="00A13BF3" w:rsidRPr="00FB05A3" w:rsidRDefault="00762FDE"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 xml:space="preserve">Современные программные пакеты проектирования позволяют эффективно получать электронные виртуальные модели сложных приборов биомедицинского назначения. Многопараметрический и многосторонний анализ виртуальной модели дает возможность существенно сократить время на последующее создание прототипа и реального продукта. Весь цикл запуска производства продукции сокращается и удешевляется. При этом ключевым становится начальный этап электронного моделирования. В рамках проекта "Сенсорные технологии молекулярной диагностики для персонифицированной медицины" авторы создают производство биосенсеров для персонифицированной диагностики и усовершенствованного сканирующего зондового микроскопа "ФемтоСкан". </w:t>
      </w:r>
    </w:p>
    <w:p w:rsidR="00C53242" w:rsidRPr="00FB05A3" w:rsidRDefault="00762FDE" w:rsidP="000813DA">
      <w:pPr>
        <w:tabs>
          <w:tab w:val="left" w:pos="8165"/>
        </w:tabs>
        <w:spacing w:before="240" w:line="240" w:lineRule="auto"/>
        <w:rPr>
          <w:rFonts w:ascii="Times New Roman" w:eastAsia="Times New Roman" w:hAnsi="Times New Roman" w:cs="Times New Roman"/>
          <w:sz w:val="24"/>
          <w:szCs w:val="24"/>
        </w:rPr>
      </w:pPr>
      <w:r w:rsidRPr="00FB05A3">
        <w:rPr>
          <w:rFonts w:ascii="Times New Roman" w:eastAsia="Times New Roman" w:hAnsi="Times New Roman" w:cs="Times New Roman"/>
          <w:b/>
          <w:bCs/>
          <w:i/>
          <w:sz w:val="24"/>
          <w:szCs w:val="24"/>
        </w:rPr>
        <w:t>Сидоров, М.</w:t>
      </w:r>
      <w:r w:rsidR="003D0275" w:rsidRPr="00FB05A3">
        <w:rPr>
          <w:rFonts w:ascii="Times New Roman" w:eastAsia="Times New Roman" w:hAnsi="Times New Roman" w:cs="Times New Roman"/>
          <w:b/>
          <w:bCs/>
          <w:i/>
          <w:sz w:val="24"/>
          <w:szCs w:val="24"/>
        </w:rPr>
        <w:tab/>
      </w:r>
      <w:r w:rsidRPr="00FB05A3">
        <w:rPr>
          <w:rFonts w:ascii="Times New Roman" w:eastAsia="Times New Roman" w:hAnsi="Times New Roman" w:cs="Times New Roman"/>
          <w:sz w:val="24"/>
          <w:szCs w:val="24"/>
        </w:rPr>
        <w:t>УДК 621.311.6</w:t>
      </w:r>
    </w:p>
    <w:p w:rsidR="00A13BF3" w:rsidRPr="00FB05A3" w:rsidRDefault="00762FDE"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Природоподобная нанотехнология для энергетики</w:t>
      </w:r>
      <w:r w:rsidRPr="00FB05A3">
        <w:rPr>
          <w:rFonts w:ascii="Times New Roman" w:eastAsia="Times New Roman" w:hAnsi="Times New Roman" w:cs="Times New Roman"/>
          <w:sz w:val="24"/>
          <w:szCs w:val="24"/>
        </w:rPr>
        <w:t xml:space="preserve"> / М. Сидоров</w:t>
      </w:r>
      <w:r w:rsidR="00C53242" w:rsidRPr="00FB05A3">
        <w:rPr>
          <w:rFonts w:ascii="Times New Roman" w:eastAsia="Times New Roman" w:hAnsi="Times New Roman" w:cs="Times New Roman"/>
          <w:sz w:val="24"/>
          <w:szCs w:val="24"/>
        </w:rPr>
        <w:t xml:space="preserve"> </w:t>
      </w:r>
      <w:r w:rsidRPr="00FB05A3">
        <w:rPr>
          <w:rFonts w:ascii="Times New Roman" w:eastAsia="Times New Roman" w:hAnsi="Times New Roman" w:cs="Times New Roman"/>
          <w:sz w:val="24"/>
          <w:szCs w:val="24"/>
        </w:rPr>
        <w:t>// Наноиндустрия,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3.</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98</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105.</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Библиогр.: 14 назв.</w:t>
      </w:r>
    </w:p>
    <w:p w:rsidR="00762FDE" w:rsidRPr="00FB05A3" w:rsidRDefault="00762FDE" w:rsidP="000813DA">
      <w:pPr>
        <w:spacing w:before="240" w:line="240" w:lineRule="auto"/>
        <w:ind w:firstLine="709"/>
        <w:rPr>
          <w:rFonts w:ascii="Times New Roman" w:eastAsia="Times New Roman" w:hAnsi="Times New Roman" w:cs="Times New Roman"/>
          <w:b/>
          <w:sz w:val="24"/>
          <w:szCs w:val="24"/>
        </w:rPr>
      </w:pPr>
      <w:r w:rsidRPr="00FB05A3">
        <w:rPr>
          <w:rFonts w:ascii="Times New Roman" w:eastAsia="Times New Roman" w:hAnsi="Times New Roman" w:cs="Times New Roman"/>
          <w:sz w:val="24"/>
          <w:szCs w:val="24"/>
        </w:rPr>
        <w:t xml:space="preserve">По мере развития естествознания результаты фундаментальных исследований генерации электротока молекулярными структурами мембран митохондрий клеток представляют все больший интерес для поиска новых нанотехнологических путей развития электроэнергетики. Подобные нанотехнологии и реализующие их автономные, особо эффективные и безопасные портативные энергетические устройства, возможно, вытеснят традиционные химические батарейки и аккумуляторы. </w:t>
      </w:r>
    </w:p>
    <w:p w:rsidR="00AE40FB" w:rsidRPr="00FB05A3" w:rsidRDefault="00AE40FB" w:rsidP="000813DA">
      <w:pPr>
        <w:spacing w:before="240" w:line="240" w:lineRule="auto"/>
        <w:rPr>
          <w:rFonts w:ascii="Times New Roman" w:eastAsia="Times New Roman" w:hAnsi="Times New Roman" w:cs="Times New Roman"/>
          <w:b/>
          <w:sz w:val="24"/>
          <w:szCs w:val="24"/>
        </w:rPr>
      </w:pPr>
      <w:r w:rsidRPr="00FB05A3">
        <w:rPr>
          <w:rFonts w:ascii="Times New Roman" w:eastAsia="Times New Roman" w:hAnsi="Times New Roman" w:cs="Times New Roman"/>
          <w:b/>
          <w:sz w:val="24"/>
          <w:szCs w:val="24"/>
        </w:rPr>
        <w:t>ОБРАБОТКА МАТЕРИАЛОВ ДАВЛЕНИЕМ</w:t>
      </w:r>
    </w:p>
    <w:p w:rsidR="00AE40FB" w:rsidRPr="00FB05A3" w:rsidRDefault="00AE40FB" w:rsidP="000813DA">
      <w:pPr>
        <w:tabs>
          <w:tab w:val="left" w:pos="8618"/>
        </w:tabs>
        <w:spacing w:before="240" w:line="240" w:lineRule="auto"/>
        <w:rPr>
          <w:rFonts w:ascii="Times New Roman" w:eastAsia="Times New Roman" w:hAnsi="Times New Roman" w:cs="Times New Roman"/>
          <w:sz w:val="24"/>
          <w:szCs w:val="24"/>
        </w:rPr>
      </w:pPr>
      <w:r w:rsidRPr="00FB05A3">
        <w:rPr>
          <w:rFonts w:ascii="Times New Roman" w:eastAsia="Times New Roman" w:hAnsi="Times New Roman" w:cs="Times New Roman"/>
          <w:b/>
          <w:bCs/>
          <w:i/>
          <w:sz w:val="24"/>
          <w:szCs w:val="24"/>
        </w:rPr>
        <w:t>Ижбулдин, Е.А.</w:t>
      </w:r>
      <w:r w:rsidRPr="00FB05A3">
        <w:rPr>
          <w:rFonts w:ascii="Times New Roman" w:eastAsia="Times New Roman" w:hAnsi="Times New Roman" w:cs="Times New Roman"/>
          <w:sz w:val="24"/>
          <w:szCs w:val="24"/>
        </w:rPr>
        <w:t xml:space="preserve"> </w:t>
      </w:r>
      <w:r w:rsidR="00081421">
        <w:rPr>
          <w:rFonts w:ascii="Times New Roman" w:eastAsia="Times New Roman" w:hAnsi="Times New Roman" w:cs="Times New Roman"/>
          <w:sz w:val="24"/>
          <w:szCs w:val="24"/>
        </w:rPr>
        <w:tab/>
      </w:r>
      <w:r w:rsidRPr="00FB05A3">
        <w:rPr>
          <w:rFonts w:ascii="Times New Roman" w:eastAsia="Times New Roman" w:hAnsi="Times New Roman" w:cs="Times New Roman"/>
          <w:sz w:val="24"/>
          <w:szCs w:val="24"/>
        </w:rPr>
        <w:t>УДК 67.05</w:t>
      </w:r>
    </w:p>
    <w:p w:rsidR="00A13BF3" w:rsidRPr="00FB05A3" w:rsidRDefault="00AE40FB"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 xml:space="preserve">Разработка возвратной системы линейной ударной машины на основе анализа конструктивных схем </w:t>
      </w:r>
      <w:r w:rsidRPr="00FB05A3">
        <w:rPr>
          <w:rFonts w:ascii="Times New Roman" w:eastAsia="Times New Roman" w:hAnsi="Times New Roman" w:cs="Times New Roman"/>
          <w:sz w:val="24"/>
          <w:szCs w:val="24"/>
        </w:rPr>
        <w:t>/ Е. А. Ижбулдин // Технология машиностроения,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8.</w:t>
      </w:r>
      <w:r w:rsidR="00A13BF3" w:rsidRPr="00FB05A3">
        <w:rPr>
          <w:rFonts w:ascii="Times New Roman" w:eastAsia="Times New Roman" w:hAnsi="Times New Roman" w:cs="Times New Roman"/>
          <w:sz w:val="24"/>
          <w:szCs w:val="24"/>
        </w:rPr>
        <w:t xml:space="preserve"> – </w:t>
      </w:r>
      <w:r w:rsidR="00081421">
        <w:rPr>
          <w:rFonts w:ascii="Times New Roman" w:eastAsia="Times New Roman" w:hAnsi="Times New Roman" w:cs="Times New Roman"/>
          <w:sz w:val="24"/>
          <w:szCs w:val="24"/>
        </w:rPr>
        <w:br/>
      </w:r>
      <w:r w:rsidRPr="00FB05A3">
        <w:rPr>
          <w:rFonts w:ascii="Times New Roman" w:eastAsia="Times New Roman" w:hAnsi="Times New Roman" w:cs="Times New Roman"/>
          <w:sz w:val="24"/>
          <w:szCs w:val="24"/>
        </w:rPr>
        <w:t>С. 20</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23: ил.</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xml:space="preserve">Библиогр.: 5 назв. </w:t>
      </w:r>
    </w:p>
    <w:p w:rsidR="00A13BF3" w:rsidRPr="00FB05A3" w:rsidRDefault="00AE40FB"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 xml:space="preserve">Устройства, оказывающие силовые воздействия на обрабатываемый материал нашли широкое применение в строительстве и других сферах народного хозяйства. Одним из видов такого инструмента являются машины для создания поступательного ударного действия. В данном исследовании представлена конструктивная схема ручной машины с линейным двигателем, разработанная на основе анализа существующих решений. </w:t>
      </w:r>
    </w:p>
    <w:p w:rsidR="00AE40FB" w:rsidRPr="00FB05A3" w:rsidRDefault="00AE40FB" w:rsidP="000813DA">
      <w:pPr>
        <w:tabs>
          <w:tab w:val="left" w:pos="8505"/>
        </w:tabs>
        <w:spacing w:before="240" w:line="240" w:lineRule="auto"/>
        <w:rPr>
          <w:rFonts w:ascii="Times New Roman" w:eastAsia="Times New Roman" w:hAnsi="Times New Roman" w:cs="Times New Roman"/>
          <w:sz w:val="24"/>
          <w:szCs w:val="24"/>
        </w:rPr>
      </w:pPr>
      <w:r w:rsidRPr="00FB05A3">
        <w:rPr>
          <w:rFonts w:ascii="Times New Roman" w:eastAsia="Times New Roman" w:hAnsi="Times New Roman" w:cs="Times New Roman"/>
          <w:b/>
          <w:bCs/>
          <w:i/>
          <w:sz w:val="24"/>
          <w:szCs w:val="24"/>
        </w:rPr>
        <w:t>Круглов, А.А.</w:t>
      </w:r>
      <w:r w:rsidR="003F25B9">
        <w:rPr>
          <w:rFonts w:ascii="Times New Roman" w:eastAsia="Times New Roman" w:hAnsi="Times New Roman" w:cs="Times New Roman"/>
          <w:b/>
          <w:bCs/>
          <w:i/>
          <w:sz w:val="24"/>
          <w:szCs w:val="24"/>
        </w:rPr>
        <w:t xml:space="preserve"> </w:t>
      </w:r>
      <w:r w:rsidR="003F25B9">
        <w:rPr>
          <w:rFonts w:ascii="Times New Roman" w:eastAsia="Times New Roman" w:hAnsi="Times New Roman" w:cs="Times New Roman"/>
          <w:b/>
          <w:bCs/>
          <w:i/>
          <w:sz w:val="24"/>
          <w:szCs w:val="24"/>
        </w:rPr>
        <w:tab/>
      </w:r>
      <w:r w:rsidRPr="00FB05A3">
        <w:rPr>
          <w:rFonts w:ascii="Times New Roman" w:eastAsia="Times New Roman" w:hAnsi="Times New Roman" w:cs="Times New Roman"/>
          <w:sz w:val="24"/>
          <w:szCs w:val="24"/>
        </w:rPr>
        <w:t>УДК 621.71</w:t>
      </w:r>
    </w:p>
    <w:p w:rsidR="00A13BF3" w:rsidRPr="00FB05A3" w:rsidRDefault="00AE40FB"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Анализ режимов сверхпластической формовки круглой мембраны с учетом влияния порогового напряжения</w:t>
      </w:r>
      <w:r w:rsidRPr="00FB05A3">
        <w:rPr>
          <w:rFonts w:ascii="Times New Roman" w:eastAsia="Times New Roman" w:hAnsi="Times New Roman" w:cs="Times New Roman"/>
          <w:sz w:val="24"/>
          <w:szCs w:val="24"/>
        </w:rPr>
        <w:t xml:space="preserve"> / А. А. Круглов, О. П. Тулупова, Ф. У. Еникеев // Технология машиностроения,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8.</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15</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20: ил.</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xml:space="preserve">Библиогр.: 9 назв. </w:t>
      </w:r>
    </w:p>
    <w:p w:rsidR="00AE40FB" w:rsidRPr="00FB05A3" w:rsidRDefault="00AE40FB"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lastRenderedPageBreak/>
        <w:t xml:space="preserve">Рассмотрен процесс сверхпластической формовки листового материала в цилиндрическую матрицу. Математическая модель процесса основана на использовании модели материала, содержащей пороговое напряжение и основных предположений безмоментной теории оболочек. Конечноэлементное моделирование проведено в рамках решения краевой задачи вязкопластичности с использованием определяющих соотношений Пажина. Сопоставление приближенных аналитических решений с соответствующими численными решениями краевой задачи теории вязкопластичности позволяет сделать вывод о применимости предлагаемого подхода к анализу основных технологических параметров моделируемого процесса. </w:t>
      </w:r>
    </w:p>
    <w:p w:rsidR="00AE40FB" w:rsidRPr="00FB05A3" w:rsidRDefault="00AE40FB" w:rsidP="000813DA">
      <w:pPr>
        <w:tabs>
          <w:tab w:val="left" w:pos="7655"/>
        </w:tabs>
        <w:spacing w:before="240" w:line="240" w:lineRule="auto"/>
        <w:rPr>
          <w:rFonts w:ascii="Times New Roman" w:eastAsia="Times New Roman" w:hAnsi="Times New Roman" w:cs="Times New Roman"/>
          <w:sz w:val="24"/>
          <w:szCs w:val="24"/>
        </w:rPr>
      </w:pPr>
      <w:r w:rsidRPr="00FB05A3">
        <w:rPr>
          <w:rFonts w:ascii="Times New Roman" w:eastAsia="Times New Roman" w:hAnsi="Times New Roman" w:cs="Times New Roman"/>
          <w:b/>
          <w:bCs/>
          <w:i/>
          <w:sz w:val="24"/>
          <w:szCs w:val="24"/>
        </w:rPr>
        <w:t>Чудин, В.Н.</w:t>
      </w:r>
      <w:r w:rsidR="003F25B9">
        <w:rPr>
          <w:rFonts w:ascii="Times New Roman" w:eastAsia="Times New Roman" w:hAnsi="Times New Roman" w:cs="Times New Roman"/>
          <w:b/>
          <w:bCs/>
          <w:i/>
          <w:sz w:val="24"/>
          <w:szCs w:val="24"/>
        </w:rPr>
        <w:t xml:space="preserve"> </w:t>
      </w:r>
      <w:r w:rsidR="003F25B9">
        <w:rPr>
          <w:rFonts w:ascii="Times New Roman" w:eastAsia="Times New Roman" w:hAnsi="Times New Roman" w:cs="Times New Roman"/>
          <w:b/>
          <w:bCs/>
          <w:i/>
          <w:sz w:val="24"/>
          <w:szCs w:val="24"/>
        </w:rPr>
        <w:tab/>
      </w:r>
      <w:r w:rsidRPr="00FB05A3">
        <w:rPr>
          <w:rFonts w:ascii="Times New Roman" w:eastAsia="Times New Roman" w:hAnsi="Times New Roman" w:cs="Times New Roman"/>
          <w:sz w:val="24"/>
          <w:szCs w:val="24"/>
        </w:rPr>
        <w:t>УДК 621.98:539.376</w:t>
      </w:r>
    </w:p>
    <w:p w:rsidR="00A13BF3" w:rsidRPr="00FB05A3" w:rsidRDefault="00AE40FB"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Локальная осадка и неразъемное соединение элементов труб при кратковременной ползучести</w:t>
      </w:r>
      <w:r w:rsidRPr="00FB05A3">
        <w:rPr>
          <w:rFonts w:ascii="Times New Roman" w:eastAsia="Times New Roman" w:hAnsi="Times New Roman" w:cs="Times New Roman"/>
          <w:sz w:val="24"/>
          <w:szCs w:val="24"/>
        </w:rPr>
        <w:t xml:space="preserve"> / В. Н. Чудин // Технология машиностроения,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8.</w:t>
      </w:r>
      <w:r w:rsidR="00A13BF3" w:rsidRPr="00FB05A3">
        <w:rPr>
          <w:rFonts w:ascii="Times New Roman" w:eastAsia="Times New Roman" w:hAnsi="Times New Roman" w:cs="Times New Roman"/>
          <w:sz w:val="24"/>
          <w:szCs w:val="24"/>
        </w:rPr>
        <w:t xml:space="preserve"> – </w:t>
      </w:r>
      <w:r w:rsidR="003F25B9">
        <w:rPr>
          <w:rFonts w:ascii="Times New Roman" w:eastAsia="Times New Roman" w:hAnsi="Times New Roman" w:cs="Times New Roman"/>
          <w:sz w:val="24"/>
          <w:szCs w:val="24"/>
        </w:rPr>
        <w:br/>
      </w:r>
      <w:r w:rsidRPr="00FB05A3">
        <w:rPr>
          <w:rFonts w:ascii="Times New Roman" w:eastAsia="Times New Roman" w:hAnsi="Times New Roman" w:cs="Times New Roman"/>
          <w:sz w:val="24"/>
          <w:szCs w:val="24"/>
        </w:rPr>
        <w:t>С. 28</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31: ил.</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xml:space="preserve">Библиогр.: 5 назв. </w:t>
      </w:r>
    </w:p>
    <w:p w:rsidR="00A13BF3" w:rsidRPr="00FB05A3" w:rsidRDefault="00AE40FB"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Предложен процесс соединения элементов труб при горячей локальной осадке, определены соотношения для расчета режимов технологии. Использованы уравнения состояния материала при пластичности и ползучести. Применен энергетический метод расчета давления для разрывного осесимметричного поля скоростей перемещений. Приведены результаты экспериментально</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технологических работ. Технология горячей осадки и соединения элементов трубопроводов состоит из этапов: осадка краевых частей труб, выдержка во времени под давлением (ползучесть), выдержка при конечной деформации (релаксация). Реализация процесса определяется взаимосвязанными величинами давления, деформации, времени. </w:t>
      </w:r>
    </w:p>
    <w:p w:rsidR="00D02028" w:rsidRPr="00FB05A3" w:rsidRDefault="00D02028" w:rsidP="000813DA">
      <w:pPr>
        <w:spacing w:before="240" w:line="240" w:lineRule="auto"/>
        <w:rPr>
          <w:rFonts w:ascii="Times New Roman" w:hAnsi="Times New Roman" w:cs="Times New Roman"/>
          <w:b/>
          <w:sz w:val="24"/>
          <w:szCs w:val="24"/>
        </w:rPr>
      </w:pPr>
      <w:r w:rsidRPr="00FB05A3">
        <w:rPr>
          <w:rFonts w:ascii="Times New Roman" w:hAnsi="Times New Roman" w:cs="Times New Roman"/>
          <w:b/>
          <w:sz w:val="24"/>
          <w:szCs w:val="24"/>
        </w:rPr>
        <w:t>СВАРОЧНОЕ ПРОИЗВОДСТВО. ТЕХНОЛОГИЯ СВАРКИ</w:t>
      </w:r>
    </w:p>
    <w:p w:rsidR="00D02028" w:rsidRPr="00FB05A3" w:rsidRDefault="00D02028" w:rsidP="000813DA">
      <w:pPr>
        <w:tabs>
          <w:tab w:val="left" w:pos="8335"/>
        </w:tabs>
        <w:spacing w:before="240" w:line="240" w:lineRule="auto"/>
        <w:rPr>
          <w:rFonts w:ascii="Times New Roman" w:eastAsia="Times New Roman" w:hAnsi="Times New Roman" w:cs="Times New Roman"/>
          <w:bCs/>
          <w:sz w:val="24"/>
          <w:szCs w:val="24"/>
        </w:rPr>
      </w:pPr>
      <w:r w:rsidRPr="00FB05A3">
        <w:rPr>
          <w:rFonts w:ascii="Times New Roman" w:eastAsia="Times New Roman" w:hAnsi="Times New Roman" w:cs="Times New Roman"/>
          <w:b/>
          <w:bCs/>
          <w:i/>
          <w:sz w:val="24"/>
          <w:szCs w:val="24"/>
        </w:rPr>
        <w:t>Власов, А.Ф.</w:t>
      </w:r>
      <w:r>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ab/>
      </w:r>
      <w:r w:rsidRPr="00FB05A3">
        <w:rPr>
          <w:rFonts w:ascii="Times New Roman" w:eastAsia="Times New Roman" w:hAnsi="Times New Roman" w:cs="Times New Roman"/>
          <w:bCs/>
          <w:sz w:val="24"/>
          <w:szCs w:val="24"/>
        </w:rPr>
        <w:t>УДК 621.791</w:t>
      </w:r>
    </w:p>
    <w:p w:rsidR="00D02028" w:rsidRPr="00FB05A3" w:rsidRDefault="00D02028"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Применение</w:t>
      </w:r>
      <w:r w:rsidRPr="00FB05A3">
        <w:rPr>
          <w:rFonts w:ascii="Times New Roman" w:eastAsia="Times New Roman" w:hAnsi="Times New Roman" w:cs="Times New Roman"/>
          <w:sz w:val="24"/>
          <w:szCs w:val="24"/>
        </w:rPr>
        <w:t xml:space="preserve"> </w:t>
      </w:r>
      <w:r w:rsidRPr="00FB05A3">
        <w:rPr>
          <w:rFonts w:ascii="Times New Roman" w:eastAsia="Times New Roman" w:hAnsi="Times New Roman" w:cs="Times New Roman"/>
          <w:b/>
          <w:sz w:val="24"/>
          <w:szCs w:val="24"/>
        </w:rPr>
        <w:t>экзотермических смесей при ручной дуговой сварке и электрошлаковых процессах</w:t>
      </w:r>
      <w:r w:rsidRPr="00FB05A3">
        <w:rPr>
          <w:rFonts w:ascii="Times New Roman" w:eastAsia="Times New Roman" w:hAnsi="Times New Roman" w:cs="Times New Roman"/>
          <w:sz w:val="24"/>
          <w:szCs w:val="24"/>
        </w:rPr>
        <w:t xml:space="preserve"> / А. Ф. Власов, Н. А. Макаренко, А. М. Кущий // Сварочное производство, 2016. – № 8. – С. 7</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14: ил. – Библиогр.: 16 назв. </w:t>
      </w:r>
    </w:p>
    <w:p w:rsidR="00D02028" w:rsidRPr="00FB05A3" w:rsidRDefault="00D02028"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 xml:space="preserve">Приведена разработка экзотермического флюса, электропроводного в твердом состоянии, обеспечивающего ускоренное наведение шлаковой ванны необходимого объема в стартовый период электрошлаковых процессов на "твердом" старте взамен "жидкого" старта и химический состав восстановленного металла эквивалентного марочному составу стали 9 ХФ. Электрошлаковые процессы с использованием экзотермического легированного флюса на "твердом" старте позволяют получать по сравнению с существующими способами наведения шлаковой ванны увеличение выхода годного металла 2...7%; экономию на расплавлении на 1 кг стандартного флюса 1,2...1,4 кВт·ч; сокращение времени стартового периода процесса ЭШП до 25%. </w:t>
      </w:r>
    </w:p>
    <w:p w:rsidR="00D02028" w:rsidRPr="00FB05A3" w:rsidRDefault="00D02028" w:rsidP="000813DA">
      <w:pPr>
        <w:tabs>
          <w:tab w:val="left" w:pos="7938"/>
        </w:tabs>
        <w:spacing w:before="240" w:line="240" w:lineRule="auto"/>
        <w:rPr>
          <w:rFonts w:ascii="Times New Roman" w:eastAsia="Times New Roman" w:hAnsi="Times New Roman" w:cs="Times New Roman"/>
          <w:sz w:val="24"/>
          <w:szCs w:val="24"/>
        </w:rPr>
      </w:pPr>
      <w:r w:rsidRPr="00FB05A3">
        <w:rPr>
          <w:rFonts w:ascii="Times New Roman" w:eastAsia="Times New Roman" w:hAnsi="Times New Roman" w:cs="Times New Roman"/>
          <w:b/>
          <w:bCs/>
          <w:i/>
          <w:sz w:val="24"/>
          <w:szCs w:val="24"/>
        </w:rPr>
        <w:t>Волков, С.С.</w:t>
      </w:r>
      <w:r>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ab/>
      </w:r>
      <w:r w:rsidRPr="00FB05A3">
        <w:rPr>
          <w:rFonts w:ascii="Times New Roman" w:eastAsia="Times New Roman" w:hAnsi="Times New Roman" w:cs="Times New Roman"/>
          <w:sz w:val="24"/>
          <w:szCs w:val="24"/>
        </w:rPr>
        <w:t>УДК 621.791.16</w:t>
      </w:r>
    </w:p>
    <w:p w:rsidR="00D02028" w:rsidRPr="00FB05A3" w:rsidRDefault="00D02028"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Разработка технологии ультразвуковой сварки изделий из капроновых лент</w:t>
      </w:r>
      <w:r w:rsidRPr="00FB05A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br/>
      </w:r>
      <w:r w:rsidRPr="00FB05A3">
        <w:rPr>
          <w:rFonts w:ascii="Times New Roman" w:eastAsia="Times New Roman" w:hAnsi="Times New Roman" w:cs="Times New Roman"/>
          <w:sz w:val="24"/>
          <w:szCs w:val="24"/>
        </w:rPr>
        <w:t>С. С. Волков, Г. А. Бигус // Сварочное производство, 2016. – № 8. – С. 43</w:t>
      </w:r>
      <w:r w:rsidR="00C70A32">
        <w:rPr>
          <w:rFonts w:ascii="Times New Roman" w:eastAsia="Times New Roman" w:hAnsi="Times New Roman" w:cs="Times New Roman"/>
          <w:sz w:val="24"/>
          <w:szCs w:val="24"/>
        </w:rPr>
        <w:t>–</w:t>
      </w:r>
      <w:r w:rsidR="00B6004D">
        <w:rPr>
          <w:rFonts w:ascii="Times New Roman" w:eastAsia="Times New Roman" w:hAnsi="Times New Roman" w:cs="Times New Roman"/>
          <w:sz w:val="24"/>
          <w:szCs w:val="24"/>
        </w:rPr>
        <w:t>49: ил. – Библиогр.: 6 назв.</w:t>
      </w:r>
    </w:p>
    <w:p w:rsidR="00D02028" w:rsidRPr="00FB05A3" w:rsidRDefault="00D02028"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 xml:space="preserve">Разработана технология ультразвуковой сварки изделий из капроновых лент, позволяющая получать сварные соединения с высокими прочностными показателями. Определены численные значения основных параметров режима ультразвуковой сварки капроновых лент. Установлено, что увеличение амплитуды и сварочного давления уменьшают время сварки. Показано, что капроновые ленты обладают геометрической </w:t>
      </w:r>
      <w:r w:rsidRPr="00FB05A3">
        <w:rPr>
          <w:rFonts w:ascii="Times New Roman" w:eastAsia="Times New Roman" w:hAnsi="Times New Roman" w:cs="Times New Roman"/>
          <w:sz w:val="24"/>
          <w:szCs w:val="24"/>
        </w:rPr>
        <w:lastRenderedPageBreak/>
        <w:t xml:space="preserve">однородностью, как в продольном, так и в поперечном направлениях, что дает возможность накладывать сварные швы как вдоль, так </w:t>
      </w:r>
      <w:r w:rsidR="00B6004D">
        <w:rPr>
          <w:rFonts w:ascii="Times New Roman" w:eastAsia="Times New Roman" w:hAnsi="Times New Roman" w:cs="Times New Roman"/>
          <w:sz w:val="24"/>
          <w:szCs w:val="24"/>
        </w:rPr>
        <w:t>и поперек ленты.</w:t>
      </w:r>
    </w:p>
    <w:p w:rsidR="00D02028" w:rsidRPr="00FB05A3" w:rsidRDefault="00D02028" w:rsidP="002F686E">
      <w:pPr>
        <w:spacing w:before="240" w:line="240" w:lineRule="auto"/>
        <w:jc w:val="right"/>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УДК 621.179.147</w:t>
      </w:r>
    </w:p>
    <w:p w:rsidR="00D02028" w:rsidRPr="00FB05A3" w:rsidRDefault="00D02028"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bCs/>
          <w:sz w:val="24"/>
          <w:szCs w:val="24"/>
        </w:rPr>
        <w:t>Дефектоскопия сварных швов титановых сплавов методом вихревых токов</w:t>
      </w:r>
      <w:r w:rsidRPr="00FB05A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br/>
      </w:r>
      <w:r w:rsidRPr="00FB05A3">
        <w:rPr>
          <w:rFonts w:ascii="Times New Roman" w:eastAsia="Times New Roman" w:hAnsi="Times New Roman" w:cs="Times New Roman"/>
          <w:sz w:val="24"/>
          <w:szCs w:val="24"/>
        </w:rPr>
        <w:t>С. Ф. Дмитриев [и др.] // Сварочное производство, 2016. – № 8. – С. 21</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24: ил. – Библиогр.: </w:t>
      </w:r>
      <w:r>
        <w:rPr>
          <w:rFonts w:ascii="Times New Roman" w:eastAsia="Times New Roman" w:hAnsi="Times New Roman" w:cs="Times New Roman"/>
          <w:sz w:val="24"/>
          <w:szCs w:val="24"/>
        </w:rPr>
        <w:br/>
      </w:r>
      <w:r w:rsidRPr="00FB05A3">
        <w:rPr>
          <w:rFonts w:ascii="Times New Roman" w:eastAsia="Times New Roman" w:hAnsi="Times New Roman" w:cs="Times New Roman"/>
          <w:sz w:val="24"/>
          <w:szCs w:val="24"/>
        </w:rPr>
        <w:t xml:space="preserve">7 назв. </w:t>
      </w:r>
    </w:p>
    <w:p w:rsidR="00D02028" w:rsidRPr="00FB05A3" w:rsidRDefault="00D02028"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 xml:space="preserve">На основе вихретокового преобразователя трансформаторного типа разработан датчик, позволяющий исследовать титановые пластины, соединенные сварным швом. Приведены основные технические сведения об используемом вихретоковом преобразователе. Описана методика измерений, позволяющая контролировать дефекты в сварных швах на титановых сплавах. Приведены результаты экспериментов, полученные с помощью вихретокового преобразователя на двух пластинах из титана, соединенных сваркой. Произведена оценка глубины проникновения поля вихревых токов в исследуемый объект и получены зависимости, демонстрирующие величину отклика вихретокового преобразователя при различной глубине расположения дефекта. Данные зависимости позволяют оценить качество сварного шва и ответить на вопрос о надежности сварки. </w:t>
      </w:r>
    </w:p>
    <w:p w:rsidR="00D02028" w:rsidRPr="00FB05A3" w:rsidRDefault="00D02028" w:rsidP="000813DA">
      <w:pPr>
        <w:tabs>
          <w:tab w:val="left" w:pos="8108"/>
        </w:tabs>
        <w:spacing w:before="240" w:line="240" w:lineRule="auto"/>
        <w:rPr>
          <w:rFonts w:ascii="Times New Roman" w:eastAsia="Times New Roman" w:hAnsi="Times New Roman" w:cs="Times New Roman"/>
          <w:sz w:val="24"/>
          <w:szCs w:val="24"/>
        </w:rPr>
      </w:pPr>
      <w:r w:rsidRPr="00FB05A3">
        <w:rPr>
          <w:rFonts w:ascii="Times New Roman" w:eastAsia="Times New Roman" w:hAnsi="Times New Roman" w:cs="Times New Roman"/>
          <w:b/>
          <w:bCs/>
          <w:i/>
          <w:sz w:val="24"/>
          <w:szCs w:val="24"/>
        </w:rPr>
        <w:t>Зорин, Е.Е.</w:t>
      </w:r>
      <w:r>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ab/>
      </w:r>
      <w:r w:rsidRPr="00FB05A3">
        <w:rPr>
          <w:rFonts w:ascii="Times New Roman" w:eastAsia="Times New Roman" w:hAnsi="Times New Roman" w:cs="Times New Roman"/>
          <w:sz w:val="24"/>
          <w:szCs w:val="24"/>
        </w:rPr>
        <w:t>УДК 621.002.56</w:t>
      </w:r>
    </w:p>
    <w:p w:rsidR="00D02028" w:rsidRPr="00FB05A3" w:rsidRDefault="00D02028"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Оценка напряженно</w:t>
      </w:r>
      <w:r w:rsidR="00B6004D">
        <w:rPr>
          <w:rFonts w:ascii="Times New Roman" w:eastAsia="Times New Roman" w:hAnsi="Times New Roman" w:cs="Times New Roman"/>
          <w:b/>
          <w:sz w:val="24"/>
          <w:szCs w:val="24"/>
        </w:rPr>
        <w:t>-</w:t>
      </w:r>
      <w:r w:rsidRPr="00FB05A3">
        <w:rPr>
          <w:rFonts w:ascii="Times New Roman" w:eastAsia="Times New Roman" w:hAnsi="Times New Roman" w:cs="Times New Roman"/>
          <w:b/>
          <w:sz w:val="24"/>
          <w:szCs w:val="24"/>
        </w:rPr>
        <w:t>деформированного состояния и дефектности сварных соединений бесконтактным тепловым методом</w:t>
      </w:r>
      <w:r w:rsidRPr="00FB05A3">
        <w:rPr>
          <w:rFonts w:ascii="Times New Roman" w:eastAsia="Times New Roman" w:hAnsi="Times New Roman" w:cs="Times New Roman"/>
          <w:sz w:val="24"/>
          <w:szCs w:val="24"/>
        </w:rPr>
        <w:t xml:space="preserve"> / Е. Е. Зорин, В. А. Распопов, А. Э. Толстов // Технология машиностроения, 2016. – № 8. – С. 51</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54: ил. – Библиогр.: 3 назв. </w:t>
      </w:r>
    </w:p>
    <w:p w:rsidR="00D02028" w:rsidRPr="00FB05A3" w:rsidRDefault="00D02028"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 xml:space="preserve">Показана возможность оперативно диагностировать скрытые дефекты и регистрировать параметры поля остаточных напряжений бесконтактным тепловым методом при внешнем тепловом воздействии на диагностируемую поверхность. </w:t>
      </w:r>
    </w:p>
    <w:p w:rsidR="00D02028" w:rsidRPr="00FB05A3" w:rsidRDefault="00D02028" w:rsidP="000813DA">
      <w:pPr>
        <w:spacing w:before="240" w:line="240" w:lineRule="auto"/>
        <w:jc w:val="right"/>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УДК 821.35.21.15</w:t>
      </w:r>
    </w:p>
    <w:p w:rsidR="00D02028" w:rsidRPr="00FB05A3" w:rsidRDefault="00D02028"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bCs/>
          <w:sz w:val="24"/>
          <w:szCs w:val="24"/>
        </w:rPr>
        <w:t>Изготовление составных монокристаллических молибденовых зеркал способом диффузионной сварки в условиях горячего изостатического прессования</w:t>
      </w:r>
      <w:r w:rsidRPr="00FB05A3">
        <w:rPr>
          <w:rFonts w:ascii="Times New Roman" w:eastAsia="Times New Roman" w:hAnsi="Times New Roman" w:cs="Times New Roman"/>
          <w:sz w:val="24"/>
          <w:szCs w:val="24"/>
        </w:rPr>
        <w:t xml:space="preserve"> / В. Н. Денисов [и др.] // Сварочное производство, 2016. – № 8. – С. 14</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20: ил. – Библиогр.: 6 назв. </w:t>
      </w:r>
    </w:p>
    <w:p w:rsidR="00D02028" w:rsidRPr="00FB05A3" w:rsidRDefault="00D02028"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 xml:space="preserve">Отработаны технологические варианты диффузионной сварки соединений молибдена монокристаллического с молибденом поликристаллическим через промежуточную прослойку из титана в условиях горячего изостатического прессования. Исследованы структура, механические и физические свойства диффузионных соединений Mo(моно) + Ti + Mo(поли), изготовлены составные молибденовые монокристаллические зеркала площадью 5000 и </w:t>
      </w:r>
      <w:r>
        <w:rPr>
          <w:rFonts w:ascii="Times New Roman" w:eastAsia="Times New Roman" w:hAnsi="Times New Roman" w:cs="Times New Roman"/>
          <w:sz w:val="24"/>
          <w:szCs w:val="24"/>
        </w:rPr>
        <w:br/>
      </w:r>
      <w:r w:rsidRPr="00FB05A3">
        <w:rPr>
          <w:rFonts w:ascii="Times New Roman" w:eastAsia="Times New Roman" w:hAnsi="Times New Roman" w:cs="Times New Roman"/>
          <w:sz w:val="24"/>
          <w:szCs w:val="24"/>
        </w:rPr>
        <w:t>8000 мм</w:t>
      </w:r>
      <w:r w:rsidRPr="00C42C47">
        <w:rPr>
          <w:rFonts w:ascii="Times New Roman" w:eastAsia="Times New Roman" w:hAnsi="Times New Roman" w:cs="Times New Roman"/>
          <w:sz w:val="24"/>
          <w:szCs w:val="24"/>
          <w:vertAlign w:val="superscript"/>
        </w:rPr>
        <w:t>2</w:t>
      </w:r>
      <w:r w:rsidRPr="00FB05A3">
        <w:rPr>
          <w:rFonts w:ascii="Times New Roman" w:eastAsia="Times New Roman" w:hAnsi="Times New Roman" w:cs="Times New Roman"/>
          <w:sz w:val="24"/>
          <w:szCs w:val="24"/>
        </w:rPr>
        <w:t xml:space="preserve">, проведены их успешные тестовые испытания. </w:t>
      </w:r>
    </w:p>
    <w:p w:rsidR="00D02028" w:rsidRPr="00FB05A3" w:rsidRDefault="00D02028" w:rsidP="000813DA">
      <w:pPr>
        <w:tabs>
          <w:tab w:val="left" w:pos="8335"/>
        </w:tabs>
        <w:spacing w:before="240" w:line="240" w:lineRule="auto"/>
        <w:rPr>
          <w:rFonts w:ascii="Times New Roman" w:eastAsia="Times New Roman" w:hAnsi="Times New Roman" w:cs="Times New Roman"/>
          <w:sz w:val="24"/>
          <w:szCs w:val="24"/>
        </w:rPr>
      </w:pPr>
      <w:r w:rsidRPr="00FB05A3">
        <w:rPr>
          <w:rFonts w:ascii="Times New Roman" w:eastAsia="Times New Roman" w:hAnsi="Times New Roman" w:cs="Times New Roman"/>
          <w:b/>
          <w:bCs/>
          <w:i/>
          <w:sz w:val="24"/>
          <w:szCs w:val="24"/>
        </w:rPr>
        <w:t>Люшинский, А.В.</w:t>
      </w:r>
      <w:r w:rsidRPr="00FB05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FB05A3">
        <w:rPr>
          <w:rFonts w:ascii="Times New Roman" w:eastAsia="Times New Roman" w:hAnsi="Times New Roman" w:cs="Times New Roman"/>
          <w:sz w:val="24"/>
          <w:szCs w:val="24"/>
        </w:rPr>
        <w:t>УДК 621.791</w:t>
      </w:r>
    </w:p>
    <w:p w:rsidR="00D02028" w:rsidRPr="00FB05A3" w:rsidRDefault="00D02028"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Соединение деталей из жаропрочных сплавов диффузионной сваркой:</w:t>
      </w:r>
      <w:r w:rsidRPr="00FB05A3">
        <w:rPr>
          <w:rFonts w:ascii="Times New Roman" w:eastAsia="Times New Roman" w:hAnsi="Times New Roman" w:cs="Times New Roman"/>
          <w:sz w:val="24"/>
          <w:szCs w:val="24"/>
        </w:rPr>
        <w:t xml:space="preserve"> </w:t>
      </w:r>
      <w:r w:rsidRPr="00FB05A3">
        <w:rPr>
          <w:rFonts w:ascii="Times New Roman" w:eastAsia="Times New Roman" w:hAnsi="Times New Roman" w:cs="Times New Roman"/>
          <w:b/>
          <w:sz w:val="24"/>
          <w:szCs w:val="24"/>
        </w:rPr>
        <w:t>Часть 2. Диффузионная сварка жаропрочных сплавов на основе титана</w:t>
      </w:r>
      <w:r w:rsidRPr="00FB05A3">
        <w:rPr>
          <w:rFonts w:ascii="Times New Roman" w:eastAsia="Times New Roman" w:hAnsi="Times New Roman" w:cs="Times New Roman"/>
          <w:sz w:val="24"/>
          <w:szCs w:val="24"/>
        </w:rPr>
        <w:t xml:space="preserve"> / А. В. Люшинский // Сварочное производство, 2016. – № 8. – С. 38</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42: ил. – Библиогр.: 4 назв. </w:t>
      </w:r>
    </w:p>
    <w:p w:rsidR="00D02028" w:rsidRPr="00FB05A3" w:rsidRDefault="00D02028"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Проведенные исследования на примере сварных соединений ЭП741+ВТ8</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1 показали, что технология диффузионной сварки позволяет получать качественные соединения титановых сплавов с никелевыми сплавами при применении в качестве промежуточных слоев фольг ванадия или палладия. Диффузионная сварка жаропрочных сплавов на никелевой основе с композитами типа TiNC возможна также с применением промежуточных слоев, активирующих поверхность композита, и обеспечивает прочность сварного соединения, не уступающую прочности композита. </w:t>
      </w:r>
    </w:p>
    <w:p w:rsidR="00B6004D" w:rsidRDefault="00B6004D">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br w:type="page"/>
      </w:r>
    </w:p>
    <w:p w:rsidR="00D02028" w:rsidRPr="00FB05A3" w:rsidRDefault="00D02028" w:rsidP="000813DA">
      <w:pPr>
        <w:tabs>
          <w:tab w:val="left" w:pos="8335"/>
        </w:tabs>
        <w:spacing w:before="240" w:line="240" w:lineRule="auto"/>
        <w:rPr>
          <w:rFonts w:ascii="Times New Roman" w:eastAsia="Times New Roman" w:hAnsi="Times New Roman" w:cs="Times New Roman"/>
          <w:sz w:val="24"/>
          <w:szCs w:val="24"/>
        </w:rPr>
      </w:pPr>
      <w:r w:rsidRPr="00FB05A3">
        <w:rPr>
          <w:rFonts w:ascii="Times New Roman" w:eastAsia="Times New Roman" w:hAnsi="Times New Roman" w:cs="Times New Roman"/>
          <w:b/>
          <w:bCs/>
          <w:i/>
          <w:sz w:val="24"/>
          <w:szCs w:val="24"/>
        </w:rPr>
        <w:lastRenderedPageBreak/>
        <w:t>Панин, В.Н.</w:t>
      </w:r>
      <w:r w:rsidRPr="00FB05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FB05A3">
        <w:rPr>
          <w:rFonts w:ascii="Times New Roman" w:eastAsia="Times New Roman" w:hAnsi="Times New Roman" w:cs="Times New Roman"/>
          <w:sz w:val="24"/>
          <w:szCs w:val="24"/>
        </w:rPr>
        <w:t>УДК 658.791</w:t>
      </w:r>
    </w:p>
    <w:p w:rsidR="00D02028" w:rsidRPr="00FB05A3" w:rsidRDefault="00D02028"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Специфика специальных процессов в техническом регулировании</w:t>
      </w:r>
      <w:r w:rsidRPr="00FB05A3">
        <w:rPr>
          <w:rFonts w:ascii="Times New Roman" w:eastAsia="Times New Roman" w:hAnsi="Times New Roman" w:cs="Times New Roman"/>
          <w:sz w:val="24"/>
          <w:szCs w:val="24"/>
        </w:rPr>
        <w:t xml:space="preserve"> / В. Н. Панин // Технология машиностроения, 2016. – № 8. – С. 59</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62: ил. – Библиогр.: 15 назв. </w:t>
      </w:r>
    </w:p>
    <w:p w:rsidR="00D02028" w:rsidRPr="00FB05A3" w:rsidRDefault="00D02028"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 xml:space="preserve">Отмечено, что одной из основных, если не главных задач технических регламентов Таможенного Союза (ТР ТС) является обеспечение безопасности конечного продукта. При изготовлении продукции с использованием "специальных" (сварочных) процессов при оценке безопасности этих изделий необходимо учитывать специфику этих процессов. Для достижения этой цели предложено проводить сертификацию системы качества сварочного производства в соответствии с требованиями определенных международных, либо региональных стандартов, гармонизированных с международными, в которых эта специфика учтена. Эти стандарты должны быть внесены в Перечень стандартов соответствующих технических регламентов. С этой позиции проведен краткий анализ трех ТР ТС, "Перечней" стандартов к ним, а также Европейской директивы 97/23/ЕС "Оборудование, работающее под давлением". Показано полное несовпадение требований ТР ТС и Директивы ЕС (посвященных одному типу оборудования), в части учета специфики "специальных" (сварочных) процессов при оценке безопасности конечного продукта, изготовленного с использованием отмеченных выше процессов. Даны рекомендации по исправлению сложившейся ситуации. </w:t>
      </w:r>
    </w:p>
    <w:p w:rsidR="00D02028" w:rsidRPr="00FB05A3" w:rsidRDefault="00D02028" w:rsidP="000813DA">
      <w:pPr>
        <w:tabs>
          <w:tab w:val="left" w:pos="8222"/>
        </w:tabs>
        <w:spacing w:before="240" w:line="240" w:lineRule="auto"/>
        <w:rPr>
          <w:rFonts w:ascii="Times New Roman" w:eastAsia="Times New Roman" w:hAnsi="Times New Roman" w:cs="Times New Roman"/>
          <w:sz w:val="24"/>
          <w:szCs w:val="24"/>
        </w:rPr>
      </w:pPr>
      <w:r w:rsidRPr="00FB05A3">
        <w:rPr>
          <w:rFonts w:ascii="Times New Roman" w:eastAsia="Times New Roman" w:hAnsi="Times New Roman" w:cs="Times New Roman"/>
          <w:b/>
          <w:bCs/>
          <w:i/>
          <w:sz w:val="24"/>
          <w:szCs w:val="24"/>
        </w:rPr>
        <w:t>Пассек, В.В.</w:t>
      </w:r>
      <w:r>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ab/>
      </w:r>
      <w:r w:rsidRPr="00FB05A3">
        <w:rPr>
          <w:rFonts w:ascii="Times New Roman" w:eastAsia="Times New Roman" w:hAnsi="Times New Roman" w:cs="Times New Roman"/>
          <w:sz w:val="24"/>
          <w:szCs w:val="24"/>
        </w:rPr>
        <w:t>УДК 621.982.5</w:t>
      </w:r>
    </w:p>
    <w:p w:rsidR="00D02028" w:rsidRPr="00FB05A3" w:rsidRDefault="00D02028"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Формирование</w:t>
      </w:r>
      <w:r w:rsidRPr="00FB05A3">
        <w:rPr>
          <w:rFonts w:ascii="Times New Roman" w:eastAsia="Times New Roman" w:hAnsi="Times New Roman" w:cs="Times New Roman"/>
          <w:sz w:val="24"/>
          <w:szCs w:val="24"/>
        </w:rPr>
        <w:t xml:space="preserve"> </w:t>
      </w:r>
      <w:r w:rsidRPr="00FB05A3">
        <w:rPr>
          <w:rFonts w:ascii="Times New Roman" w:eastAsia="Times New Roman" w:hAnsi="Times New Roman" w:cs="Times New Roman"/>
          <w:b/>
          <w:sz w:val="24"/>
          <w:szCs w:val="24"/>
        </w:rPr>
        <w:t>и правка деформаций металлических строительных конструкций</w:t>
      </w:r>
      <w:r w:rsidRPr="00FB05A3">
        <w:rPr>
          <w:rFonts w:ascii="Times New Roman" w:eastAsia="Times New Roman" w:hAnsi="Times New Roman" w:cs="Times New Roman"/>
          <w:sz w:val="24"/>
          <w:szCs w:val="24"/>
        </w:rPr>
        <w:t xml:space="preserve"> / В. В. Пассек, Д. Г. Черный // Технология машиностроения, 2016. – № 8. – С. 32</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37: ил. – Библиогр.: 13 назв.</w:t>
      </w:r>
    </w:p>
    <w:p w:rsidR="00D02028" w:rsidRPr="00FB05A3" w:rsidRDefault="00D02028"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Представлены технологии и оборудование для осуществления одного из распространенных технологических процессов при изготовлении металлических строительных конструкций – термической правки, заключающейся в местном нагреве до 600</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800 °С участков стальных элементов, где после остывания образуются требуемые остаточные деформации. </w:t>
      </w:r>
    </w:p>
    <w:p w:rsidR="00D02028" w:rsidRPr="00FB05A3" w:rsidRDefault="00D02028" w:rsidP="000813DA">
      <w:pPr>
        <w:tabs>
          <w:tab w:val="left" w:pos="7938"/>
        </w:tabs>
        <w:spacing w:before="240" w:line="240" w:lineRule="auto"/>
        <w:rPr>
          <w:rFonts w:ascii="Times New Roman" w:eastAsia="Times New Roman" w:hAnsi="Times New Roman" w:cs="Times New Roman"/>
          <w:sz w:val="24"/>
          <w:szCs w:val="24"/>
        </w:rPr>
      </w:pPr>
      <w:r w:rsidRPr="00FB05A3">
        <w:rPr>
          <w:rFonts w:ascii="Times New Roman" w:eastAsia="Times New Roman" w:hAnsi="Times New Roman" w:cs="Times New Roman"/>
          <w:b/>
          <w:bCs/>
          <w:i/>
          <w:sz w:val="24"/>
          <w:szCs w:val="24"/>
        </w:rPr>
        <w:t>Петтери, Йенстром.</w:t>
      </w:r>
      <w:r>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ab/>
      </w:r>
      <w:r w:rsidRPr="00FB05A3">
        <w:rPr>
          <w:rFonts w:ascii="Times New Roman" w:eastAsia="Times New Roman" w:hAnsi="Times New Roman" w:cs="Times New Roman"/>
          <w:sz w:val="24"/>
          <w:szCs w:val="24"/>
        </w:rPr>
        <w:t>УДК 812.35.03.01</w:t>
      </w:r>
    </w:p>
    <w:p w:rsidR="00D02028" w:rsidRPr="00FB05A3" w:rsidRDefault="00D02028"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Новая технология Kemppi "Reduced Gap</w:t>
      </w:r>
      <w:r w:rsidRPr="00FB05A3">
        <w:rPr>
          <w:rFonts w:ascii="Times New Roman" w:eastAsia="Times New Roman" w:hAnsi="Times New Roman" w:cs="Times New Roman"/>
          <w:sz w:val="24"/>
          <w:szCs w:val="24"/>
        </w:rPr>
        <w:t>" / Петтери Йенстром // Сварочное производство, 2016. – № 8. – С. 29</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32: ил. </w:t>
      </w:r>
    </w:p>
    <w:p w:rsidR="00D02028" w:rsidRPr="00FB05A3" w:rsidRDefault="00D02028"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 xml:space="preserve">Уменьшение угла разделки может значительно увеличить эффективность и производительность сварки тяжелых металлоконструкций. Традиционная сварка в узкую разделку может быть применена с большинством сварочных процессов, но имеет недостаток – практически невозможна без специально предназначенного для этого оборудования. Чтобы преодолеть это ограничение, Kemppi разработала новое решение Reduced Gap Technology (RGT). Эта технология позволяет проводить эффективную и стабильную сварку в узкую разделку без необходимости специального оборудования или аксессуаров для материала толщиной до 30 мм. RGT сочетает в себе интеллектуальное управление дугой высокотехнологичным источником питания Kemppi, механизмом подачи проволоки и средство механизации. </w:t>
      </w:r>
    </w:p>
    <w:p w:rsidR="00D02028" w:rsidRPr="00FB05A3" w:rsidRDefault="00D02028" w:rsidP="000813DA">
      <w:pPr>
        <w:tabs>
          <w:tab w:val="left" w:pos="7938"/>
        </w:tabs>
        <w:spacing w:before="240" w:line="240" w:lineRule="auto"/>
        <w:rPr>
          <w:rFonts w:ascii="Times New Roman" w:eastAsia="Times New Roman" w:hAnsi="Times New Roman" w:cs="Times New Roman"/>
          <w:sz w:val="24"/>
          <w:szCs w:val="24"/>
        </w:rPr>
      </w:pPr>
      <w:r w:rsidRPr="00FB05A3">
        <w:rPr>
          <w:rFonts w:ascii="Times New Roman" w:eastAsia="Times New Roman" w:hAnsi="Times New Roman" w:cs="Times New Roman"/>
          <w:b/>
          <w:bCs/>
          <w:i/>
          <w:sz w:val="24"/>
          <w:szCs w:val="24"/>
        </w:rPr>
        <w:t>Сидлин, З.А.</w:t>
      </w:r>
      <w:r>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ab/>
      </w:r>
      <w:r>
        <w:rPr>
          <w:rFonts w:ascii="Times New Roman" w:eastAsia="Times New Roman" w:hAnsi="Times New Roman" w:cs="Times New Roman"/>
          <w:sz w:val="24"/>
          <w:szCs w:val="24"/>
        </w:rPr>
        <w:t>УДК 812.35.13.29</w:t>
      </w:r>
    </w:p>
    <w:p w:rsidR="00D02028" w:rsidRPr="00FB05A3" w:rsidRDefault="00D02028"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О конкурентоспособности российских сварочных электродов</w:t>
      </w:r>
      <w:r w:rsidRPr="00FB05A3">
        <w:rPr>
          <w:rFonts w:ascii="Times New Roman" w:eastAsia="Times New Roman" w:hAnsi="Times New Roman" w:cs="Times New Roman"/>
          <w:sz w:val="24"/>
          <w:szCs w:val="24"/>
        </w:rPr>
        <w:t xml:space="preserve"> / З. А. Сидлин // Сварочное производство, 2016. – № 8. – С. 32</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38: ил. – Библиогр.: 15 назв. </w:t>
      </w:r>
    </w:p>
    <w:p w:rsidR="00D02028" w:rsidRPr="00FB05A3" w:rsidRDefault="00D02028"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 xml:space="preserve">Подробно рассмотрены основные аспекты повышения качества сварочных материалов отечественных производителей до уровня лучших мировых образцов. По результатам </w:t>
      </w:r>
      <w:r w:rsidRPr="00FB05A3">
        <w:rPr>
          <w:rFonts w:ascii="Times New Roman" w:eastAsia="Times New Roman" w:hAnsi="Times New Roman" w:cs="Times New Roman"/>
          <w:sz w:val="24"/>
          <w:szCs w:val="24"/>
        </w:rPr>
        <w:lastRenderedPageBreak/>
        <w:t xml:space="preserve">выполненного анализа ситуации автор считает, что конкурентоспособность отечественных сварочных материалов находится в прямой зависимости от государственной политики, стратегии и организационных функций государства. </w:t>
      </w:r>
    </w:p>
    <w:p w:rsidR="00D02028" w:rsidRPr="00FB05A3" w:rsidRDefault="00D02028" w:rsidP="000813DA">
      <w:pPr>
        <w:spacing w:before="240" w:line="240" w:lineRule="auto"/>
        <w:jc w:val="right"/>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УДК 810.35.03.01</w:t>
      </w:r>
    </w:p>
    <w:p w:rsidR="00D02028" w:rsidRPr="00FB05A3" w:rsidRDefault="00D02028"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bCs/>
          <w:sz w:val="24"/>
          <w:szCs w:val="24"/>
        </w:rPr>
        <w:t>Технологии подготовки свариваемых изделий при АрДС тонколистовых конструкций</w:t>
      </w:r>
      <w:r w:rsidRPr="00FB05A3">
        <w:rPr>
          <w:rFonts w:ascii="Times New Roman" w:eastAsia="Times New Roman" w:hAnsi="Times New Roman" w:cs="Times New Roman"/>
          <w:sz w:val="24"/>
          <w:szCs w:val="24"/>
        </w:rPr>
        <w:t xml:space="preserve"> / А. О. Кошелев [и др.] // Сварочное производство, 2016. – № 8. – С. 25</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28: ил. – Библиогр.: 5 назв. </w:t>
      </w:r>
    </w:p>
    <w:p w:rsidR="00D02028" w:rsidRPr="00FB05A3" w:rsidRDefault="00D02028"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При сварке конструкций с протяженными сварными швами вопросы предотвращения образования недопустимых внутренних дефектов (оксидных включений и пор) приобретают приоритетное значение. Образование таких дефектов связано с нарушением технологии подготовки поверхности свариваемых деталей, наличием пропусков участков при шабрении и с повышением допустимого времени хранения подготовленных поверхностей. В работе исследовано влияние подготовки поверхности, пропусков шабрения участков торцев кромок и нанесение флюсов</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суспензий на образование пористости в сварных соединениях. Установлено, что минимальный суммарный объем несплошностей характерен для соединений, выполняемых аргонодуговой сваркой с использованием небольших количеств спиртовой суспензии флюса, наносимого со стороны проплава. При этом допускаются пропуски участков кромок при шабрении. </w:t>
      </w:r>
    </w:p>
    <w:p w:rsidR="00D02028" w:rsidRPr="00FB05A3" w:rsidRDefault="00D02028" w:rsidP="000813DA">
      <w:pPr>
        <w:tabs>
          <w:tab w:val="left" w:pos="7938"/>
          <w:tab w:val="left" w:pos="8222"/>
        </w:tabs>
        <w:spacing w:before="240" w:line="240" w:lineRule="auto"/>
        <w:rPr>
          <w:rFonts w:ascii="Times New Roman" w:eastAsia="Times New Roman" w:hAnsi="Times New Roman" w:cs="Times New Roman"/>
          <w:sz w:val="24"/>
          <w:szCs w:val="24"/>
        </w:rPr>
      </w:pPr>
      <w:r w:rsidRPr="00FB05A3">
        <w:rPr>
          <w:rFonts w:ascii="Times New Roman" w:eastAsia="Times New Roman" w:hAnsi="Times New Roman" w:cs="Times New Roman"/>
          <w:b/>
          <w:bCs/>
          <w:i/>
          <w:sz w:val="24"/>
          <w:szCs w:val="24"/>
        </w:rPr>
        <w:t>Якушин, Б.Ф.</w:t>
      </w:r>
      <w:r>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ab/>
      </w:r>
      <w:r w:rsidRPr="00FB05A3">
        <w:rPr>
          <w:rFonts w:ascii="Times New Roman" w:eastAsia="Times New Roman" w:hAnsi="Times New Roman" w:cs="Times New Roman"/>
          <w:sz w:val="24"/>
          <w:szCs w:val="24"/>
        </w:rPr>
        <w:t>УДК 812.35.03.07</w:t>
      </w:r>
    </w:p>
    <w:p w:rsidR="00D02028" w:rsidRPr="00FB05A3" w:rsidRDefault="00D02028"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Физическая модель сварочного цикла при исследовании металлов на свариваемость</w:t>
      </w:r>
      <w:r w:rsidRPr="00FB05A3">
        <w:rPr>
          <w:rFonts w:ascii="Times New Roman" w:eastAsia="Times New Roman" w:hAnsi="Times New Roman" w:cs="Times New Roman"/>
          <w:sz w:val="24"/>
          <w:szCs w:val="24"/>
        </w:rPr>
        <w:t xml:space="preserve"> / Б. Ф. Якушин, Р. А. Перковский, А. В. Сударев // Сварочное производство, 2016. – № 8. – С. 3</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7: ил. – Библиогр.: 3 назв. </w:t>
      </w:r>
    </w:p>
    <w:p w:rsidR="00D02028" w:rsidRPr="00FB05A3" w:rsidRDefault="00D02028"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 xml:space="preserve">Под сварочным циклом обычно понимают термический цикл сварки. Однако при любом процессе сварки, где имеет место локальный нагрев возникают пластические деформации, инициирующие диффузию, движение вакансий, дислокаций и миграцию границ, приводящие к микронеоднородности, изменению конечных свойств и показателей свариваемости. Следовательно, имитация сварочного цикла при испытаниях на свариваемость, предназначенная для физического моделирования структуры и хрупких разрушений, должна предусматривать не только тепловое, но и деформационное воздействие на образец, идентичное сварочному. В настоящий период недостаточный уровень свариваемости, как правило, обнаруживается не в металле шва, а в зоне сплавления, где изменяется состав, значительно укрупняется зерно и другие показатели металла. Поэтому испытания на свариваемость основного металла проводят не при сварке, а при имитации сварочного цикла в образцах основного металла путем электроконтактного нагрева и деформации по циклу, адекватному сварочному. </w:t>
      </w:r>
    </w:p>
    <w:p w:rsidR="00A13BF3" w:rsidRPr="00FB05A3" w:rsidRDefault="00B81166" w:rsidP="000813DA">
      <w:pPr>
        <w:spacing w:before="240" w:line="240" w:lineRule="auto"/>
        <w:rPr>
          <w:rFonts w:ascii="Times New Roman" w:eastAsia="Times New Roman" w:hAnsi="Times New Roman" w:cs="Times New Roman"/>
          <w:b/>
          <w:bCs/>
          <w:sz w:val="24"/>
          <w:szCs w:val="24"/>
        </w:rPr>
      </w:pPr>
      <w:r w:rsidRPr="00FB05A3">
        <w:rPr>
          <w:rFonts w:ascii="Times New Roman" w:eastAsia="Times New Roman" w:hAnsi="Times New Roman" w:cs="Times New Roman"/>
          <w:b/>
          <w:bCs/>
          <w:sz w:val="24"/>
          <w:szCs w:val="24"/>
        </w:rPr>
        <w:t>ОБРАБОТКА МАТЕРИАЛОВ РЕЗАНИЕМ</w:t>
      </w:r>
      <w:r w:rsidR="00363D09" w:rsidRPr="00FB05A3">
        <w:rPr>
          <w:rFonts w:ascii="Times New Roman" w:eastAsia="Times New Roman" w:hAnsi="Times New Roman" w:cs="Times New Roman"/>
          <w:b/>
          <w:bCs/>
          <w:sz w:val="24"/>
          <w:szCs w:val="24"/>
        </w:rPr>
        <w:t>.</w:t>
      </w:r>
      <w:r w:rsidRPr="00FB05A3">
        <w:rPr>
          <w:rFonts w:ascii="Times New Roman" w:eastAsia="Times New Roman" w:hAnsi="Times New Roman" w:cs="Times New Roman"/>
          <w:b/>
          <w:bCs/>
          <w:sz w:val="24"/>
          <w:szCs w:val="24"/>
        </w:rPr>
        <w:t xml:space="preserve"> </w:t>
      </w:r>
      <w:r w:rsidR="00363D09" w:rsidRPr="00FB05A3">
        <w:rPr>
          <w:rFonts w:ascii="Times New Roman" w:eastAsia="Times New Roman" w:hAnsi="Times New Roman" w:cs="Times New Roman"/>
          <w:b/>
          <w:bCs/>
          <w:sz w:val="24"/>
          <w:szCs w:val="24"/>
        </w:rPr>
        <w:t>СТАНКИ И ИНСТРУМЕНТЫ</w:t>
      </w:r>
    </w:p>
    <w:p w:rsidR="00363D09" w:rsidRPr="00FB05A3" w:rsidRDefault="00363D09" w:rsidP="000813DA">
      <w:pPr>
        <w:spacing w:before="240" w:line="240" w:lineRule="auto"/>
        <w:jc w:val="right"/>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УДК 621.002.57</w:t>
      </w:r>
    </w:p>
    <w:p w:rsidR="00A13BF3" w:rsidRPr="00FB05A3" w:rsidRDefault="00363D09"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bCs/>
          <w:sz w:val="24"/>
          <w:szCs w:val="24"/>
        </w:rPr>
        <w:t>Влияние пространственного расположения CAD</w:t>
      </w:r>
      <w:r w:rsidR="00C30A56">
        <w:rPr>
          <w:rFonts w:ascii="Times New Roman" w:eastAsia="Times New Roman" w:hAnsi="Times New Roman" w:cs="Times New Roman"/>
          <w:b/>
          <w:bCs/>
          <w:sz w:val="24"/>
          <w:szCs w:val="24"/>
        </w:rPr>
        <w:t>-</w:t>
      </w:r>
      <w:r w:rsidRPr="00FB05A3">
        <w:rPr>
          <w:rFonts w:ascii="Times New Roman" w:eastAsia="Times New Roman" w:hAnsi="Times New Roman" w:cs="Times New Roman"/>
          <w:b/>
          <w:bCs/>
          <w:sz w:val="24"/>
          <w:szCs w:val="24"/>
        </w:rPr>
        <w:t>модели на точность формы выращенного прототипа электрода</w:t>
      </w:r>
      <w:r w:rsidR="00C30A56">
        <w:rPr>
          <w:rFonts w:ascii="Times New Roman" w:eastAsia="Times New Roman" w:hAnsi="Times New Roman" w:cs="Times New Roman"/>
          <w:b/>
          <w:bCs/>
          <w:sz w:val="24"/>
          <w:szCs w:val="24"/>
        </w:rPr>
        <w:t>-</w:t>
      </w:r>
      <w:r w:rsidRPr="00FB05A3">
        <w:rPr>
          <w:rFonts w:ascii="Times New Roman" w:eastAsia="Times New Roman" w:hAnsi="Times New Roman" w:cs="Times New Roman"/>
          <w:b/>
          <w:bCs/>
          <w:sz w:val="24"/>
          <w:szCs w:val="24"/>
        </w:rPr>
        <w:t>инструмента</w:t>
      </w:r>
      <w:r w:rsidRPr="00FB05A3">
        <w:rPr>
          <w:rFonts w:ascii="Times New Roman" w:eastAsia="Times New Roman" w:hAnsi="Times New Roman" w:cs="Times New Roman"/>
          <w:sz w:val="24"/>
          <w:szCs w:val="24"/>
        </w:rPr>
        <w:t xml:space="preserve"> / Т. Р. Абляз [и др.] // Технология машиностроения,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8.</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24</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27: ил.</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xml:space="preserve">Библиогр.: 9 назв. </w:t>
      </w:r>
    </w:p>
    <w:p w:rsidR="00A13BF3" w:rsidRPr="00FB05A3" w:rsidRDefault="00363D09"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Рассмотрено влияние пространственного расположения CAD</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модели на точность формы прототипов, изготовленных послойным синтезом фотополимерного материала. В ходе работы смоделированы и получены образцы прототипа электрода с монолитной структурой, выращенные под углом 5, 10 и 15 градусов. С помощью 3</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х координатной измерительной машины определены осевые перемещения поверхности образцов в разных точках сечения. По </w:t>
      </w:r>
      <w:r w:rsidRPr="00FB05A3">
        <w:rPr>
          <w:rFonts w:ascii="Times New Roman" w:eastAsia="Times New Roman" w:hAnsi="Times New Roman" w:cs="Times New Roman"/>
          <w:sz w:val="24"/>
          <w:szCs w:val="24"/>
        </w:rPr>
        <w:lastRenderedPageBreak/>
        <w:t xml:space="preserve">данным измерений построены графики, отображающие отклонения поверхностей образцов от плоскостности. </w:t>
      </w:r>
    </w:p>
    <w:p w:rsidR="00363D09" w:rsidRPr="00FB05A3" w:rsidRDefault="00363D09" w:rsidP="000813DA">
      <w:pPr>
        <w:tabs>
          <w:tab w:val="left" w:pos="7655"/>
        </w:tabs>
        <w:spacing w:before="240" w:line="240" w:lineRule="auto"/>
        <w:rPr>
          <w:rFonts w:ascii="Times New Roman" w:eastAsia="Times New Roman" w:hAnsi="Times New Roman" w:cs="Times New Roman"/>
          <w:sz w:val="24"/>
          <w:szCs w:val="24"/>
        </w:rPr>
      </w:pPr>
      <w:r w:rsidRPr="00FB05A3">
        <w:rPr>
          <w:rFonts w:ascii="Times New Roman" w:eastAsia="Times New Roman" w:hAnsi="Times New Roman" w:cs="Times New Roman"/>
          <w:b/>
          <w:bCs/>
          <w:i/>
          <w:sz w:val="24"/>
          <w:szCs w:val="24"/>
        </w:rPr>
        <w:t>Дмитриев, Б.М.</w:t>
      </w:r>
      <w:r w:rsidR="003F25B9">
        <w:rPr>
          <w:rFonts w:ascii="Times New Roman" w:eastAsia="Times New Roman" w:hAnsi="Times New Roman" w:cs="Times New Roman"/>
          <w:b/>
          <w:bCs/>
          <w:i/>
          <w:sz w:val="24"/>
          <w:szCs w:val="24"/>
        </w:rPr>
        <w:t xml:space="preserve"> </w:t>
      </w:r>
      <w:r w:rsidR="003F25B9">
        <w:rPr>
          <w:rFonts w:ascii="Times New Roman" w:eastAsia="Times New Roman" w:hAnsi="Times New Roman" w:cs="Times New Roman"/>
          <w:b/>
          <w:bCs/>
          <w:i/>
          <w:sz w:val="24"/>
          <w:szCs w:val="24"/>
        </w:rPr>
        <w:tab/>
      </w:r>
      <w:r w:rsidRPr="00FB05A3">
        <w:rPr>
          <w:rFonts w:ascii="Times New Roman" w:eastAsia="Times New Roman" w:hAnsi="Times New Roman" w:cs="Times New Roman"/>
          <w:sz w:val="24"/>
          <w:szCs w:val="24"/>
        </w:rPr>
        <w:t>УДК 621.941:596.41</w:t>
      </w:r>
    </w:p>
    <w:p w:rsidR="00363D09" w:rsidRPr="00FB05A3" w:rsidRDefault="00363D09"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Исследование точности станков методами термодинамики</w:t>
      </w:r>
      <w:r w:rsidRPr="00FB05A3">
        <w:rPr>
          <w:rFonts w:ascii="Times New Roman" w:eastAsia="Times New Roman" w:hAnsi="Times New Roman" w:cs="Times New Roman"/>
          <w:sz w:val="24"/>
          <w:szCs w:val="24"/>
        </w:rPr>
        <w:t xml:space="preserve"> / Б. М. Дмитриев // Технология машиностроения,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8.</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46</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50: ил.</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Библиогр.: 4 назв.</w:t>
      </w:r>
    </w:p>
    <w:p w:rsidR="00A13BF3" w:rsidRPr="00FB05A3" w:rsidRDefault="00363D09"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 xml:space="preserve">Для совершенства точности станка используют теорию точности обработки, в которой станок исследуют в статическом состоянии. Теория разработана для обеспечения точности размеров деталей. Современное качество производимых деталей требует не столько регулирования таких параметров как отклонение формы и расположения, сколько управления этими показателями. В существующей теории отсутствует возможность управления требуемыми отклонениями. В работе станок рассматривается как термодинамическая система и ее исследование методами термодинамики. Применение этих методов дает возможность исследовать причины, определяющие образование отклонений формы и расположения поверхностей производимых деталей за счет исследования взаимодействия элементарных причин в местах их декомпозиции основного свойства станка обеспечивать точность последнего. </w:t>
      </w:r>
    </w:p>
    <w:p w:rsidR="00363D09" w:rsidRPr="00FB05A3" w:rsidRDefault="00363D09" w:rsidP="000813DA">
      <w:pPr>
        <w:tabs>
          <w:tab w:val="left" w:pos="7201"/>
        </w:tabs>
        <w:spacing w:before="240" w:line="240" w:lineRule="auto"/>
        <w:rPr>
          <w:rFonts w:ascii="Times New Roman" w:eastAsia="Times New Roman" w:hAnsi="Times New Roman" w:cs="Times New Roman"/>
          <w:sz w:val="24"/>
          <w:szCs w:val="24"/>
        </w:rPr>
      </w:pPr>
      <w:r w:rsidRPr="00FB05A3">
        <w:rPr>
          <w:rFonts w:ascii="Times New Roman" w:eastAsia="Times New Roman" w:hAnsi="Times New Roman" w:cs="Times New Roman"/>
          <w:b/>
          <w:bCs/>
          <w:i/>
          <w:sz w:val="24"/>
          <w:szCs w:val="24"/>
        </w:rPr>
        <w:t>Иванов, Д.В.</w:t>
      </w:r>
      <w:r w:rsidRPr="00FB05A3">
        <w:rPr>
          <w:rFonts w:ascii="Times New Roman" w:eastAsia="Times New Roman" w:hAnsi="Times New Roman" w:cs="Times New Roman"/>
          <w:sz w:val="24"/>
          <w:szCs w:val="24"/>
        </w:rPr>
        <w:t xml:space="preserve"> </w:t>
      </w:r>
      <w:r w:rsidR="00AA2FEF">
        <w:rPr>
          <w:rFonts w:ascii="Times New Roman" w:eastAsia="Times New Roman" w:hAnsi="Times New Roman" w:cs="Times New Roman"/>
          <w:sz w:val="24"/>
          <w:szCs w:val="24"/>
        </w:rPr>
        <w:tab/>
      </w:r>
      <w:r w:rsidRPr="00FB05A3">
        <w:rPr>
          <w:rFonts w:ascii="Times New Roman" w:eastAsia="Times New Roman" w:hAnsi="Times New Roman" w:cs="Times New Roman"/>
          <w:sz w:val="24"/>
          <w:szCs w:val="24"/>
        </w:rPr>
        <w:t>УДК 621.9.025;621.9.06</w:t>
      </w:r>
    </w:p>
    <w:p w:rsidR="00A13BF3" w:rsidRPr="00FB05A3" w:rsidRDefault="00363D09"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Циклоидальное формообразование поверхностей вращения при тангенциальном точении с прямолинейной подачей</w:t>
      </w:r>
      <w:r w:rsidRPr="00FB05A3">
        <w:rPr>
          <w:rFonts w:ascii="Times New Roman" w:eastAsia="Times New Roman" w:hAnsi="Times New Roman" w:cs="Times New Roman"/>
          <w:sz w:val="24"/>
          <w:szCs w:val="24"/>
        </w:rPr>
        <w:t xml:space="preserve"> / Д. В. Иванов, В. С. Иванов // Технология машиностроения,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8.</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11</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15: ил.</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xml:space="preserve">Библиогр.: 10 назв. </w:t>
      </w:r>
    </w:p>
    <w:p w:rsidR="00A13BF3" w:rsidRPr="00FB05A3" w:rsidRDefault="00363D09"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 xml:space="preserve">При анализе процесса формообразования использован принцип относительности движений, согласно которому деталь и связанную с ней систему координат фиксируют от вращения, а инструменту сообщают обращенное движение вокруг детали. Полное текущее смещение вершины резца определено векторной суммой составляющих смещений от обращаемых движений. Приведены параметрические уравнения модели циклоидального однорезцового формообразования профиля детали, функционально связывающие координаты циклоидального профиля детали с геометрическими и кинематическими параметрами обработки. Модель универсально применима для встречного и попутного точения. Установлено, что модель не имеет точного решения, так как ее параметрические уравнения содержат алгебраическую и трансцендентную функции. Изложен метод решения модели на базе приведения трансцендентных выражений к алгебраическому виду. Дана оценка погрешности приближений. Приведены зависимости для определения текущего отклонения радиуса и погрешности формообразования. Установлено, что при точении со встречной подачей обеспечивается существенно меньшая кинематическая погрешность формообразования, чем при попутной. </w:t>
      </w:r>
    </w:p>
    <w:p w:rsidR="00A13BF3" w:rsidRPr="00FB05A3" w:rsidRDefault="00A610A0" w:rsidP="000813DA">
      <w:pPr>
        <w:pStyle w:val="2"/>
        <w:spacing w:before="240" w:beforeAutospacing="0" w:after="0" w:afterAutospacing="0"/>
        <w:rPr>
          <w:rFonts w:eastAsia="Times New Roman"/>
          <w:sz w:val="24"/>
          <w:szCs w:val="24"/>
        </w:rPr>
      </w:pPr>
      <w:r w:rsidRPr="00FB05A3">
        <w:rPr>
          <w:rFonts w:eastAsia="Times New Roman"/>
          <w:sz w:val="24"/>
          <w:szCs w:val="24"/>
        </w:rPr>
        <w:t>ТРАНСПОРТНОЕ МАШИНОСТРОЕНИЕ</w:t>
      </w:r>
    </w:p>
    <w:p w:rsidR="00A13BF3" w:rsidRPr="00FB05A3" w:rsidRDefault="00E62C06"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b/>
          <w:bCs/>
          <w:sz w:val="24"/>
          <w:szCs w:val="24"/>
        </w:rPr>
        <w:t>Брянский завод расширяет модельный ряд маневровых тепловозов</w:t>
      </w:r>
      <w:r w:rsidRPr="00FB05A3">
        <w:rPr>
          <w:rFonts w:ascii="Times New Roman" w:eastAsia="Times New Roman" w:hAnsi="Times New Roman" w:cs="Times New Roman"/>
          <w:sz w:val="24"/>
          <w:szCs w:val="24"/>
        </w:rPr>
        <w:t xml:space="preserve"> // Локомотив,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41: ил.</w:t>
      </w:r>
    </w:p>
    <w:p w:rsidR="00A13BF3" w:rsidRPr="00FB05A3" w:rsidRDefault="00E62C06"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 xml:space="preserve">Представлен новый маневровый тепловоз ТЭМ28 с модульным принципом компоновки, разработанный и построенный в ЗАО "УК "БМЗ" (Брянский машиностроительный завод), в конструкции которого применены синхронный тяговый агрегат, винтовой компрессорный агрегат с блоком осушки сжатого воздуха, асинхронные приводы, преобразователи питания собственных нужд и другие инновационные решения. Приведена его техническая характеристика. </w:t>
      </w:r>
    </w:p>
    <w:p w:rsidR="00B6004D" w:rsidRDefault="00B6004D">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br w:type="page"/>
      </w:r>
    </w:p>
    <w:p w:rsidR="009270C5" w:rsidRPr="00FB05A3" w:rsidRDefault="009270C5" w:rsidP="000813DA">
      <w:pPr>
        <w:spacing w:before="240" w:line="240" w:lineRule="auto"/>
        <w:jc w:val="left"/>
        <w:rPr>
          <w:rFonts w:ascii="Times New Roman" w:eastAsia="Times New Roman" w:hAnsi="Times New Roman" w:cs="Times New Roman"/>
          <w:b/>
          <w:bCs/>
          <w:i/>
          <w:sz w:val="24"/>
          <w:szCs w:val="24"/>
        </w:rPr>
      </w:pPr>
      <w:r w:rsidRPr="00FB05A3">
        <w:rPr>
          <w:rFonts w:ascii="Times New Roman" w:eastAsia="Times New Roman" w:hAnsi="Times New Roman" w:cs="Times New Roman"/>
          <w:b/>
          <w:bCs/>
          <w:i/>
          <w:sz w:val="24"/>
          <w:szCs w:val="24"/>
        </w:rPr>
        <w:lastRenderedPageBreak/>
        <w:t>Ермишкин, И.А.</w:t>
      </w:r>
    </w:p>
    <w:p w:rsidR="00A13BF3" w:rsidRPr="00C30A56" w:rsidRDefault="009270C5" w:rsidP="000813DA">
      <w:pPr>
        <w:spacing w:line="240" w:lineRule="auto"/>
        <w:ind w:firstLine="697"/>
        <w:rPr>
          <w:rFonts w:ascii="Times New Roman" w:eastAsia="Times New Roman" w:hAnsi="Times New Roman" w:cs="Times New Roman"/>
          <w:spacing w:val="-2"/>
          <w:sz w:val="24"/>
          <w:szCs w:val="24"/>
        </w:rPr>
      </w:pPr>
      <w:r w:rsidRPr="00C30A56">
        <w:rPr>
          <w:rFonts w:ascii="Times New Roman" w:eastAsia="Times New Roman" w:hAnsi="Times New Roman" w:cs="Times New Roman"/>
          <w:b/>
          <w:spacing w:val="-2"/>
          <w:sz w:val="24"/>
          <w:szCs w:val="24"/>
        </w:rPr>
        <w:t>Рычаги прослужат дольше</w:t>
      </w:r>
      <w:r w:rsidRPr="00C30A56">
        <w:rPr>
          <w:rFonts w:ascii="Times New Roman" w:eastAsia="Times New Roman" w:hAnsi="Times New Roman" w:cs="Times New Roman"/>
          <w:spacing w:val="-2"/>
          <w:sz w:val="24"/>
          <w:szCs w:val="24"/>
        </w:rPr>
        <w:t xml:space="preserve"> / И. А. Ермишкин // Локомотив, 2016.</w:t>
      </w:r>
      <w:r w:rsidR="00A13BF3" w:rsidRPr="00C30A56">
        <w:rPr>
          <w:rFonts w:ascii="Times New Roman" w:eastAsia="Times New Roman" w:hAnsi="Times New Roman" w:cs="Times New Roman"/>
          <w:spacing w:val="-2"/>
          <w:sz w:val="24"/>
          <w:szCs w:val="24"/>
        </w:rPr>
        <w:t xml:space="preserve"> – </w:t>
      </w:r>
      <w:r w:rsidRPr="00C30A56">
        <w:rPr>
          <w:rFonts w:ascii="Times New Roman" w:eastAsia="Times New Roman" w:hAnsi="Times New Roman" w:cs="Times New Roman"/>
          <w:spacing w:val="-2"/>
          <w:sz w:val="24"/>
          <w:szCs w:val="24"/>
        </w:rPr>
        <w:t>№ 6.</w:t>
      </w:r>
      <w:r w:rsidR="00A13BF3" w:rsidRPr="00C30A56">
        <w:rPr>
          <w:rFonts w:ascii="Times New Roman" w:eastAsia="Times New Roman" w:hAnsi="Times New Roman" w:cs="Times New Roman"/>
          <w:spacing w:val="-2"/>
          <w:sz w:val="24"/>
          <w:szCs w:val="24"/>
        </w:rPr>
        <w:t xml:space="preserve"> – </w:t>
      </w:r>
      <w:r w:rsidRPr="00C30A56">
        <w:rPr>
          <w:rFonts w:ascii="Times New Roman" w:eastAsia="Times New Roman" w:hAnsi="Times New Roman" w:cs="Times New Roman"/>
          <w:spacing w:val="-2"/>
          <w:sz w:val="24"/>
          <w:szCs w:val="24"/>
        </w:rPr>
        <w:t>С. 24</w:t>
      </w:r>
      <w:r w:rsidR="00C70A32" w:rsidRPr="00C30A56">
        <w:rPr>
          <w:rFonts w:ascii="Times New Roman" w:eastAsia="Times New Roman" w:hAnsi="Times New Roman" w:cs="Times New Roman"/>
          <w:spacing w:val="-2"/>
          <w:sz w:val="24"/>
          <w:szCs w:val="24"/>
        </w:rPr>
        <w:t>–</w:t>
      </w:r>
      <w:r w:rsidRPr="00C30A56">
        <w:rPr>
          <w:rFonts w:ascii="Times New Roman" w:eastAsia="Times New Roman" w:hAnsi="Times New Roman" w:cs="Times New Roman"/>
          <w:spacing w:val="-2"/>
          <w:sz w:val="24"/>
          <w:szCs w:val="24"/>
        </w:rPr>
        <w:t>25: ил.</w:t>
      </w:r>
    </w:p>
    <w:p w:rsidR="00A13BF3" w:rsidRPr="00FB05A3" w:rsidRDefault="009270C5"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Исследовали восстановительный ремонт неисправностей рычагов в механической части электровоза ЧС7 в условиях депо. После заварки в нем трещин с помощью многослойной сварки с отложением отжигающего валика исследовали микро</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 и макроструктуру материала. Сделаны выводы о возможности применения сварки для ремонта рычагов. Инженером по сварке дорожной лаборатории Е.В. Жильцовым разработана технологическая карта восстановления рычага, утвержденная начальником службы Московской дороги для исполнения и руководства при ремонте электровозов ЧС7. </w:t>
      </w:r>
    </w:p>
    <w:p w:rsidR="009270C5" w:rsidRPr="00FB05A3" w:rsidRDefault="009270C5" w:rsidP="000813DA">
      <w:pPr>
        <w:spacing w:before="240" w:line="240" w:lineRule="auto"/>
        <w:rPr>
          <w:rFonts w:ascii="Times New Roman" w:eastAsia="Times New Roman" w:hAnsi="Times New Roman" w:cs="Times New Roman"/>
          <w:b/>
          <w:bCs/>
          <w:i/>
          <w:sz w:val="24"/>
          <w:szCs w:val="24"/>
        </w:rPr>
      </w:pPr>
      <w:r w:rsidRPr="00FB05A3">
        <w:rPr>
          <w:rFonts w:ascii="Times New Roman" w:eastAsia="Times New Roman" w:hAnsi="Times New Roman" w:cs="Times New Roman"/>
          <w:b/>
          <w:bCs/>
          <w:i/>
          <w:sz w:val="24"/>
          <w:szCs w:val="24"/>
        </w:rPr>
        <w:t>Звягинцев, А.М.</w:t>
      </w:r>
    </w:p>
    <w:p w:rsidR="009270C5" w:rsidRPr="00FB05A3" w:rsidRDefault="009270C5"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Больше внимания конструкции локомотивов</w:t>
      </w:r>
      <w:r w:rsidRPr="00FB05A3">
        <w:rPr>
          <w:rFonts w:ascii="Times New Roman" w:eastAsia="Times New Roman" w:hAnsi="Times New Roman" w:cs="Times New Roman"/>
          <w:sz w:val="24"/>
          <w:szCs w:val="24"/>
        </w:rPr>
        <w:t xml:space="preserve"> / А. М. Звягинцев // Локомотив,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28</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30.</w:t>
      </w:r>
    </w:p>
    <w:p w:rsidR="0004705E" w:rsidRPr="00FB05A3" w:rsidRDefault="009270C5" w:rsidP="000813DA">
      <w:pPr>
        <w:spacing w:before="12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Продолжение статьи (начало в журнале № 5 за 2016 г.). Продолжение следует</w:t>
      </w:r>
      <w:r w:rsidR="00C53242" w:rsidRPr="00FB05A3">
        <w:rPr>
          <w:rFonts w:ascii="Times New Roman" w:eastAsia="Times New Roman" w:hAnsi="Times New Roman" w:cs="Times New Roman"/>
          <w:sz w:val="24"/>
          <w:szCs w:val="24"/>
        </w:rPr>
        <w:t>.</w:t>
      </w:r>
    </w:p>
    <w:p w:rsidR="00C53242" w:rsidRPr="00FB05A3" w:rsidRDefault="0031431E" w:rsidP="000813DA">
      <w:pPr>
        <w:spacing w:before="240" w:line="240" w:lineRule="auto"/>
        <w:jc w:val="right"/>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УДК 621.311.69</w:t>
      </w:r>
    </w:p>
    <w:p w:rsidR="00A13BF3" w:rsidRPr="00FB05A3" w:rsidRDefault="0031431E"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bCs/>
          <w:sz w:val="24"/>
          <w:szCs w:val="24"/>
        </w:rPr>
        <w:t>Исследование характеристик колебаний железнодорожных грузовых вагонов с целью определения технических требований к конструкции автономных пьезоэлектрических генераторов тока</w:t>
      </w:r>
      <w:r w:rsidRPr="00FB05A3">
        <w:rPr>
          <w:rFonts w:ascii="Times New Roman" w:eastAsia="Times New Roman" w:hAnsi="Times New Roman" w:cs="Times New Roman"/>
          <w:sz w:val="24"/>
          <w:szCs w:val="24"/>
        </w:rPr>
        <w:t xml:space="preserve"> / И. Васильев [и др.]</w:t>
      </w:r>
      <w:r w:rsidR="0004705E" w:rsidRPr="00FB05A3">
        <w:rPr>
          <w:rFonts w:ascii="Times New Roman" w:eastAsia="Times New Roman" w:hAnsi="Times New Roman" w:cs="Times New Roman"/>
          <w:sz w:val="24"/>
          <w:szCs w:val="24"/>
        </w:rPr>
        <w:t xml:space="preserve"> </w:t>
      </w:r>
      <w:r w:rsidRPr="00FB05A3">
        <w:rPr>
          <w:rFonts w:ascii="Times New Roman" w:eastAsia="Times New Roman" w:hAnsi="Times New Roman" w:cs="Times New Roman"/>
          <w:sz w:val="24"/>
          <w:szCs w:val="24"/>
        </w:rPr>
        <w:t>// Наноиндустрия,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3.</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72</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77: ил.</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Библиогр.: 16 назв.</w:t>
      </w:r>
    </w:p>
    <w:p w:rsidR="00A13BF3" w:rsidRPr="00FB05A3" w:rsidRDefault="0031431E"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Проведено исследование характеристик колебаний вагона</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цистерны и полувагона универсального на разных участках железнодорожного пути. С помощью специального оборудования выполнены измерения частоты и ускорения колебаний в зависимости от скорости, загруженности и типа вагона. На основе результатов анализа полученных данных разработаны технические требования к пьезоэлектрическим генераторам тока, предназначенным для создания автономного источника питания грузовых вагонов и платформ. </w:t>
      </w:r>
    </w:p>
    <w:p w:rsidR="00A13BF3" w:rsidRPr="00FB05A3" w:rsidRDefault="00762FDE"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b/>
          <w:bCs/>
          <w:sz w:val="24"/>
          <w:szCs w:val="24"/>
        </w:rPr>
        <w:t>Новости стальных магистралей</w:t>
      </w:r>
      <w:r w:rsidRPr="00FB05A3">
        <w:rPr>
          <w:rFonts w:ascii="Times New Roman" w:eastAsia="Times New Roman" w:hAnsi="Times New Roman" w:cs="Times New Roman"/>
          <w:sz w:val="24"/>
          <w:szCs w:val="24"/>
        </w:rPr>
        <w:t xml:space="preserve"> // Локомотив,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47</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48: ил.</w:t>
      </w:r>
    </w:p>
    <w:p w:rsidR="00E62C06" w:rsidRPr="00FB05A3" w:rsidRDefault="00E62C06" w:rsidP="000813DA">
      <w:pPr>
        <w:spacing w:before="240" w:line="240" w:lineRule="auto"/>
        <w:rPr>
          <w:rFonts w:ascii="Times New Roman" w:eastAsia="Times New Roman" w:hAnsi="Times New Roman" w:cs="Times New Roman"/>
          <w:b/>
          <w:bCs/>
          <w:i/>
          <w:sz w:val="24"/>
          <w:szCs w:val="24"/>
        </w:rPr>
      </w:pPr>
      <w:r w:rsidRPr="00FB05A3">
        <w:rPr>
          <w:rFonts w:ascii="Times New Roman" w:eastAsia="Times New Roman" w:hAnsi="Times New Roman" w:cs="Times New Roman"/>
          <w:b/>
          <w:bCs/>
          <w:i/>
          <w:sz w:val="24"/>
          <w:szCs w:val="24"/>
        </w:rPr>
        <w:t>Пирогов, Е.Н.</w:t>
      </w:r>
    </w:p>
    <w:p w:rsidR="00A13BF3" w:rsidRPr="00FB05A3" w:rsidRDefault="00E62C06"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Теплообменные аппараты</w:t>
      </w:r>
      <w:r w:rsidRPr="00FB05A3">
        <w:rPr>
          <w:rFonts w:ascii="Times New Roman" w:eastAsia="Times New Roman" w:hAnsi="Times New Roman" w:cs="Times New Roman"/>
          <w:sz w:val="24"/>
          <w:szCs w:val="24"/>
        </w:rPr>
        <w:t xml:space="preserve"> </w:t>
      </w:r>
      <w:r w:rsidRPr="00FB05A3">
        <w:rPr>
          <w:rFonts w:ascii="Times New Roman" w:eastAsia="Times New Roman" w:hAnsi="Times New Roman" w:cs="Times New Roman"/>
          <w:b/>
          <w:sz w:val="24"/>
          <w:szCs w:val="24"/>
        </w:rPr>
        <w:t>воздушного охлаждения для железнодорожных машин</w:t>
      </w:r>
      <w:r w:rsidRPr="00FB05A3">
        <w:rPr>
          <w:rFonts w:ascii="Times New Roman" w:eastAsia="Times New Roman" w:hAnsi="Times New Roman" w:cs="Times New Roman"/>
          <w:sz w:val="24"/>
          <w:szCs w:val="24"/>
        </w:rPr>
        <w:t xml:space="preserve"> / Е. Н. Пирогов, Е. В. Драпкина // Путь и путевое хозяйство, 2016.</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 № 7.</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30</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33: ил.</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Библиогр.: 8 назв.</w:t>
      </w:r>
    </w:p>
    <w:p w:rsidR="00A13BF3" w:rsidRPr="00FB05A3" w:rsidRDefault="00E62C06"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 xml:space="preserve">Применительно к теплообменным аппаратам воздушного охлаждения разработана технология получения высокоэффективных теплопередающих поверхностей, заключающаяся в подрезании и отгибе с поверхности цилиндрических и плоских заготовок тонких слоев металла с заданными параметрами (высотой, толщиной и шагом, углом наклона к поверхности заготовки и к оси ее внутреннего канала) и сохраняющих прочную связь с основной поверхностью методом деформирующего резания. </w:t>
      </w:r>
    </w:p>
    <w:p w:rsidR="00A13BF3" w:rsidRPr="00FB05A3" w:rsidRDefault="00E62C06"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b/>
          <w:bCs/>
          <w:sz w:val="24"/>
          <w:szCs w:val="24"/>
        </w:rPr>
        <w:t>Пневматическое тормозное оборудование тепловоза 2ТЭ25КМ</w:t>
      </w:r>
      <w:r w:rsidRPr="00FB05A3">
        <w:rPr>
          <w:rFonts w:ascii="Times New Roman" w:eastAsia="Times New Roman" w:hAnsi="Times New Roman" w:cs="Times New Roman"/>
          <w:sz w:val="24"/>
          <w:szCs w:val="24"/>
        </w:rPr>
        <w:t xml:space="preserve"> // Локомотив,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31</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35: ил.</w:t>
      </w:r>
    </w:p>
    <w:p w:rsidR="00A13BF3" w:rsidRPr="00FB05A3" w:rsidRDefault="00E62C06"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Парк грузовых локомотивов ОАО "РЖД" пополняется новыми магистральными грузовыми тепловозами серии 2ТЭ25КМ. На новом тепловозе Брянского завода в качестве силовой установки применен 16</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цилиндровый дизель</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генератор 18</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9ДГ мощностью 2650 кВт (3600 л.с.) производства ОАО Коломенский завод. В статье приведено описание работы схемы пневматического тормозного оборудования данного тепловоза. Цветной вариант схемы </w:t>
      </w:r>
      <w:r w:rsidRPr="00FB05A3">
        <w:rPr>
          <w:rFonts w:ascii="Times New Roman" w:eastAsia="Times New Roman" w:hAnsi="Times New Roman" w:cs="Times New Roman"/>
          <w:sz w:val="24"/>
          <w:szCs w:val="24"/>
        </w:rPr>
        <w:lastRenderedPageBreak/>
        <w:t>разработал машинист эксплуатационного локомотивного депо Тайга Западно</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Сибитской дистанции тяги М.В. Титов. </w:t>
      </w:r>
    </w:p>
    <w:p w:rsidR="00E62C06" w:rsidRPr="00FB05A3" w:rsidRDefault="00E62C06" w:rsidP="000813DA">
      <w:pPr>
        <w:spacing w:before="240" w:line="240" w:lineRule="auto"/>
        <w:rPr>
          <w:rFonts w:ascii="Times New Roman" w:eastAsia="Times New Roman" w:hAnsi="Times New Roman" w:cs="Times New Roman"/>
          <w:b/>
          <w:bCs/>
          <w:sz w:val="24"/>
          <w:szCs w:val="24"/>
        </w:rPr>
      </w:pPr>
      <w:r w:rsidRPr="00FB05A3">
        <w:rPr>
          <w:rFonts w:ascii="Times New Roman" w:eastAsia="Times New Roman" w:hAnsi="Times New Roman" w:cs="Times New Roman"/>
          <w:b/>
          <w:bCs/>
          <w:i/>
          <w:sz w:val="24"/>
          <w:szCs w:val="24"/>
        </w:rPr>
        <w:t>Руднев, В.С</w:t>
      </w:r>
      <w:r w:rsidRPr="00FB05A3">
        <w:rPr>
          <w:rFonts w:ascii="Times New Roman" w:eastAsia="Times New Roman" w:hAnsi="Times New Roman" w:cs="Times New Roman"/>
          <w:b/>
          <w:bCs/>
          <w:sz w:val="24"/>
          <w:szCs w:val="24"/>
        </w:rPr>
        <w:t>.</w:t>
      </w:r>
    </w:p>
    <w:p w:rsidR="00E62C06" w:rsidRPr="00FB05A3" w:rsidRDefault="00E62C06"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Принципы работы основных узлов и агрегатов тепловоза:</w:t>
      </w:r>
      <w:r w:rsidRPr="00FB05A3">
        <w:rPr>
          <w:rFonts w:ascii="Times New Roman" w:eastAsia="Times New Roman" w:hAnsi="Times New Roman" w:cs="Times New Roman"/>
          <w:sz w:val="24"/>
          <w:szCs w:val="24"/>
        </w:rPr>
        <w:t xml:space="preserve"> </w:t>
      </w:r>
      <w:r w:rsidRPr="00FB05A3">
        <w:rPr>
          <w:rFonts w:ascii="Times New Roman" w:eastAsia="Times New Roman" w:hAnsi="Times New Roman" w:cs="Times New Roman"/>
          <w:b/>
          <w:sz w:val="24"/>
          <w:szCs w:val="24"/>
        </w:rPr>
        <w:t>Часть 9. Тяговые особенности и эффективность тепловозного дизеля. Типы</w:t>
      </w:r>
      <w:r w:rsidRPr="00FB05A3">
        <w:rPr>
          <w:rFonts w:ascii="Times New Roman" w:eastAsia="Times New Roman" w:hAnsi="Times New Roman" w:cs="Times New Roman"/>
          <w:sz w:val="24"/>
          <w:szCs w:val="24"/>
        </w:rPr>
        <w:t xml:space="preserve"> </w:t>
      </w:r>
      <w:r w:rsidRPr="00FB05A3">
        <w:rPr>
          <w:rFonts w:ascii="Times New Roman" w:eastAsia="Times New Roman" w:hAnsi="Times New Roman" w:cs="Times New Roman"/>
          <w:b/>
          <w:sz w:val="24"/>
          <w:szCs w:val="24"/>
        </w:rPr>
        <w:t xml:space="preserve">передач </w:t>
      </w:r>
      <w:r w:rsidRPr="00FB05A3">
        <w:rPr>
          <w:rFonts w:ascii="Times New Roman" w:eastAsia="Times New Roman" w:hAnsi="Times New Roman" w:cs="Times New Roman"/>
          <w:sz w:val="24"/>
          <w:szCs w:val="24"/>
        </w:rPr>
        <w:t>/ В. С. Руднев // Локомотив,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36</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41: ил.</w:t>
      </w:r>
    </w:p>
    <w:p w:rsidR="00A13BF3" w:rsidRPr="00FB05A3" w:rsidRDefault="00E62C06" w:rsidP="000813DA">
      <w:pPr>
        <w:spacing w:before="12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Продолжение цикла статей (начало в журналах № 8</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12 за 2015 г. и № 1</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5 за 2016 г.). </w:t>
      </w:r>
    </w:p>
    <w:p w:rsidR="00E62C06" w:rsidRPr="00FB05A3" w:rsidRDefault="00E62C06" w:rsidP="000813DA">
      <w:pPr>
        <w:spacing w:before="240" w:line="240" w:lineRule="auto"/>
        <w:rPr>
          <w:rFonts w:ascii="Times New Roman" w:eastAsia="Times New Roman" w:hAnsi="Times New Roman" w:cs="Times New Roman"/>
          <w:b/>
          <w:bCs/>
          <w:i/>
          <w:sz w:val="24"/>
          <w:szCs w:val="24"/>
        </w:rPr>
      </w:pPr>
      <w:r w:rsidRPr="00FB05A3">
        <w:rPr>
          <w:rFonts w:ascii="Times New Roman" w:eastAsia="Times New Roman" w:hAnsi="Times New Roman" w:cs="Times New Roman"/>
          <w:b/>
          <w:bCs/>
          <w:i/>
          <w:sz w:val="24"/>
          <w:szCs w:val="24"/>
        </w:rPr>
        <w:t>Фендриков, А.А.</w:t>
      </w:r>
    </w:p>
    <w:p w:rsidR="00A13BF3" w:rsidRPr="00FB05A3" w:rsidRDefault="00E62C06"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Многофункциональная новинка</w:t>
      </w:r>
      <w:r w:rsidRPr="00FB05A3">
        <w:rPr>
          <w:rFonts w:ascii="Times New Roman" w:eastAsia="Times New Roman" w:hAnsi="Times New Roman" w:cs="Times New Roman"/>
          <w:sz w:val="24"/>
          <w:szCs w:val="24"/>
        </w:rPr>
        <w:t xml:space="preserve"> / А. А. Фендриков, Ю. И. Червяков, </w:t>
      </w:r>
      <w:r w:rsidR="00540ED8">
        <w:rPr>
          <w:rFonts w:ascii="Times New Roman" w:eastAsia="Times New Roman" w:hAnsi="Times New Roman" w:cs="Times New Roman"/>
          <w:sz w:val="24"/>
          <w:szCs w:val="24"/>
        </w:rPr>
        <w:br/>
      </w:r>
      <w:r w:rsidRPr="00FB05A3">
        <w:rPr>
          <w:rFonts w:ascii="Times New Roman" w:eastAsia="Times New Roman" w:hAnsi="Times New Roman" w:cs="Times New Roman"/>
          <w:sz w:val="24"/>
          <w:szCs w:val="24"/>
        </w:rPr>
        <w:t>Т. А. Коробейников // Путь и путевое хозяйство, 2016.</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 № 7.</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27</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29: ил.</w:t>
      </w:r>
    </w:p>
    <w:p w:rsidR="00A13BF3" w:rsidRPr="00FB05A3" w:rsidRDefault="00E62C06"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Представлен грузовой мотовоз МПТГ</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2 многофункционального назначения, разработанный специалистами ОАО "Тихорецкий машиностроительный завод им. В.В. Воровского". Описаны его возможности и конструкция. </w:t>
      </w:r>
    </w:p>
    <w:p w:rsidR="00A13BF3" w:rsidRPr="00FB05A3" w:rsidRDefault="00E62C06"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b/>
          <w:bCs/>
          <w:sz w:val="24"/>
          <w:szCs w:val="24"/>
        </w:rPr>
        <w:t>Эффективность тепловозов с несимметричным распределением мощности силовых установок</w:t>
      </w:r>
      <w:r w:rsidRPr="00FB05A3">
        <w:rPr>
          <w:rFonts w:ascii="Times New Roman" w:eastAsia="Times New Roman" w:hAnsi="Times New Roman" w:cs="Times New Roman"/>
          <w:sz w:val="24"/>
          <w:szCs w:val="24"/>
        </w:rPr>
        <w:t xml:space="preserve"> / И. К. Лакин [и др.] // Локомотив,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42</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43, 46: ил.</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Библиогр.: 4 назв.</w:t>
      </w:r>
    </w:p>
    <w:p w:rsidR="00A13BF3" w:rsidRPr="00FB05A3" w:rsidRDefault="00E62C06"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 xml:space="preserve">На основании накопленной в процессе мониторинга работы тепловозов 2ТЭ116У статистики использования мощности тепловозов и справочных значений удельного потребления мощности тепловозным дизелем, авторами статьи проведено исследование эффективности применения двухдизельного тепловоза с симметричным (оба дизеля имеют одинаковую мощность) и несимметричным (нормальная мощность дизелей соотносится пропорционально). В рамках исследования многодизельной схемы с симметричным распределением мощности были рассмотрены два алгоритма управления дизелями: распределенный и подхват. Установлено, что наибольшей эффективностью обладает распределенный алгоритм с симметричным распределением мощности силовых установок. </w:t>
      </w:r>
    </w:p>
    <w:p w:rsidR="00A13BF3" w:rsidRPr="00FB05A3" w:rsidRDefault="00F13B16" w:rsidP="000813DA">
      <w:pPr>
        <w:pStyle w:val="2"/>
        <w:spacing w:before="240" w:beforeAutospacing="0" w:after="0" w:afterAutospacing="0"/>
        <w:rPr>
          <w:rFonts w:eastAsia="Times New Roman"/>
          <w:sz w:val="24"/>
          <w:szCs w:val="24"/>
        </w:rPr>
      </w:pPr>
      <w:r w:rsidRPr="00FB05A3">
        <w:rPr>
          <w:rFonts w:eastAsia="Times New Roman"/>
          <w:sz w:val="24"/>
          <w:szCs w:val="24"/>
        </w:rPr>
        <w:t xml:space="preserve">РЕЛЬСОВЫЙ ПУТЬ: </w:t>
      </w:r>
      <w:r w:rsidR="007422C3" w:rsidRPr="00FB05A3">
        <w:rPr>
          <w:rFonts w:eastAsia="Times New Roman"/>
          <w:sz w:val="24"/>
          <w:szCs w:val="24"/>
        </w:rPr>
        <w:t xml:space="preserve">СОДЕРЖАНИЕ, РЕМОНТ </w:t>
      </w:r>
      <w:r w:rsidR="0041682D" w:rsidRPr="00FB05A3">
        <w:rPr>
          <w:rFonts w:eastAsia="Times New Roman"/>
          <w:sz w:val="24"/>
          <w:szCs w:val="24"/>
        </w:rPr>
        <w:t>И</w:t>
      </w:r>
      <w:r w:rsidR="007422C3" w:rsidRPr="00FB05A3">
        <w:rPr>
          <w:rFonts w:eastAsia="Times New Roman"/>
          <w:sz w:val="24"/>
          <w:szCs w:val="24"/>
        </w:rPr>
        <w:t xml:space="preserve"> РЕКОНСТРУКЦИЯ</w:t>
      </w:r>
    </w:p>
    <w:p w:rsidR="00E62C06" w:rsidRPr="00FB05A3" w:rsidRDefault="00E62C06" w:rsidP="000813DA">
      <w:pPr>
        <w:spacing w:before="240" w:line="240" w:lineRule="auto"/>
        <w:rPr>
          <w:rFonts w:ascii="Times New Roman" w:eastAsia="Times New Roman" w:hAnsi="Times New Roman" w:cs="Times New Roman"/>
          <w:b/>
          <w:bCs/>
          <w:i/>
          <w:sz w:val="24"/>
          <w:szCs w:val="24"/>
        </w:rPr>
      </w:pPr>
      <w:r w:rsidRPr="00FB05A3">
        <w:rPr>
          <w:rFonts w:ascii="Times New Roman" w:eastAsia="Times New Roman" w:hAnsi="Times New Roman" w:cs="Times New Roman"/>
          <w:b/>
          <w:bCs/>
          <w:i/>
          <w:sz w:val="24"/>
          <w:szCs w:val="24"/>
        </w:rPr>
        <w:t>Гапоненко, А.С.</w:t>
      </w:r>
    </w:p>
    <w:p w:rsidR="00A13BF3" w:rsidRPr="00FB05A3" w:rsidRDefault="00E62C06"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Состояние пути и риски нарушения плавности хода поездов</w:t>
      </w:r>
      <w:r w:rsidRPr="00FB05A3">
        <w:rPr>
          <w:rFonts w:ascii="Times New Roman" w:eastAsia="Times New Roman" w:hAnsi="Times New Roman" w:cs="Times New Roman"/>
          <w:sz w:val="24"/>
          <w:szCs w:val="24"/>
        </w:rPr>
        <w:t xml:space="preserve"> / А. С. Гапоненко // Путь и путевое хозяйство, 2016.</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 № 7.</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23</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26: ил.</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Библиогр.: 3 назв.</w:t>
      </w:r>
    </w:p>
    <w:p w:rsidR="00A13BF3" w:rsidRPr="00FB05A3" w:rsidRDefault="00E62C06"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Согласно ОСТ 024.050.16</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85 плавность хода вагона определяется в условных единицах, являющихся характеристикой его ходовых частей. Проведен анализ различных характеристик, выявленных по результатам проходов вагона</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путеизмерителя ЦНИИ</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4 и путеизмерительных вагонов КВЛ</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П на скоростных участках Санкт</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Петербург</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Москва и Санкт</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Петербург</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xml:space="preserve">Буславская (в декабре 2015 г.). Приведен перечень мероприятий, которые позволят уменьшить число потенциальных источников нарушения плавности хода. </w:t>
      </w:r>
    </w:p>
    <w:p w:rsidR="00E62C06" w:rsidRPr="00FB05A3" w:rsidRDefault="00E62C06" w:rsidP="000813DA">
      <w:pPr>
        <w:spacing w:before="240" w:line="240" w:lineRule="auto"/>
        <w:rPr>
          <w:rFonts w:ascii="Times New Roman" w:eastAsia="Times New Roman" w:hAnsi="Times New Roman" w:cs="Times New Roman"/>
          <w:b/>
          <w:bCs/>
          <w:i/>
          <w:sz w:val="24"/>
          <w:szCs w:val="24"/>
        </w:rPr>
      </w:pPr>
      <w:r w:rsidRPr="00FB05A3">
        <w:rPr>
          <w:rFonts w:ascii="Times New Roman" w:eastAsia="Times New Roman" w:hAnsi="Times New Roman" w:cs="Times New Roman"/>
          <w:b/>
          <w:bCs/>
          <w:i/>
          <w:sz w:val="24"/>
          <w:szCs w:val="24"/>
        </w:rPr>
        <w:t>Королёв, В.В.</w:t>
      </w:r>
    </w:p>
    <w:p w:rsidR="00A13BF3" w:rsidRPr="00FB05A3" w:rsidRDefault="00E62C06"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Совершенствование системы учета дефектов элементов стрелочных переводов</w:t>
      </w:r>
      <w:r w:rsidRPr="00FB05A3">
        <w:rPr>
          <w:rFonts w:ascii="Times New Roman" w:eastAsia="Times New Roman" w:hAnsi="Times New Roman" w:cs="Times New Roman"/>
          <w:sz w:val="24"/>
          <w:szCs w:val="24"/>
        </w:rPr>
        <w:t xml:space="preserve"> / </w:t>
      </w:r>
      <w:r w:rsidR="00540ED8">
        <w:rPr>
          <w:rFonts w:ascii="Times New Roman" w:eastAsia="Times New Roman" w:hAnsi="Times New Roman" w:cs="Times New Roman"/>
          <w:sz w:val="24"/>
          <w:szCs w:val="24"/>
        </w:rPr>
        <w:br/>
      </w:r>
      <w:r w:rsidRPr="00FB05A3">
        <w:rPr>
          <w:rFonts w:ascii="Times New Roman" w:eastAsia="Times New Roman" w:hAnsi="Times New Roman" w:cs="Times New Roman"/>
          <w:sz w:val="24"/>
          <w:szCs w:val="24"/>
        </w:rPr>
        <w:t>В. В. Королёв // Путь и путевое хозяйство, 2016.</w:t>
      </w:r>
      <w:r w:rsidR="00C30A56">
        <w:rPr>
          <w:rFonts w:ascii="Times New Roman" w:eastAsia="Times New Roman" w:hAnsi="Times New Roman" w:cs="Times New Roman"/>
          <w:sz w:val="24"/>
          <w:szCs w:val="24"/>
        </w:rPr>
        <w:t xml:space="preserve"> </w:t>
      </w:r>
      <w:r w:rsidR="00C70A32">
        <w:rPr>
          <w:rFonts w:ascii="Times New Roman" w:eastAsia="Times New Roman" w:hAnsi="Times New Roman" w:cs="Times New Roman"/>
          <w:sz w:val="24"/>
          <w:szCs w:val="24"/>
        </w:rPr>
        <w:t>–</w:t>
      </w:r>
      <w:r w:rsidR="00C30A56">
        <w:rPr>
          <w:rFonts w:ascii="Times New Roman" w:eastAsia="Times New Roman" w:hAnsi="Times New Roman" w:cs="Times New Roman"/>
          <w:sz w:val="24"/>
          <w:szCs w:val="24"/>
        </w:rPr>
        <w:t xml:space="preserve"> </w:t>
      </w:r>
      <w:r w:rsidRPr="00FB05A3">
        <w:rPr>
          <w:rFonts w:ascii="Times New Roman" w:eastAsia="Times New Roman" w:hAnsi="Times New Roman" w:cs="Times New Roman"/>
          <w:sz w:val="24"/>
          <w:szCs w:val="24"/>
        </w:rPr>
        <w:t xml:space="preserve"> № 7.</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14</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16: ил.</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Библиогрю: 2 назв.</w:t>
      </w:r>
    </w:p>
    <w:p w:rsidR="00A13BF3" w:rsidRPr="00FB05A3" w:rsidRDefault="00E62C06"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 xml:space="preserve">Приведены новые виды дефектов, которые не классифицированы и не вошли в существующий "Классификатор дефектов и повреждений элементов стрелочных переводов". Предложено своевременно вносить дополнения в классификатор дефектов и повреждений </w:t>
      </w:r>
      <w:r w:rsidRPr="00FB05A3">
        <w:rPr>
          <w:rFonts w:ascii="Times New Roman" w:eastAsia="Times New Roman" w:hAnsi="Times New Roman" w:cs="Times New Roman"/>
          <w:sz w:val="24"/>
          <w:szCs w:val="24"/>
        </w:rPr>
        <w:lastRenderedPageBreak/>
        <w:t xml:space="preserve">элементов стрелочных переводов, а также разработать методы дефектноскопного контроля наиболее опасных дефектов стрелок и крестовин. </w:t>
      </w:r>
    </w:p>
    <w:p w:rsidR="00871892" w:rsidRPr="00FB05A3" w:rsidRDefault="00677605" w:rsidP="000813DA">
      <w:pPr>
        <w:spacing w:before="240" w:line="240" w:lineRule="auto"/>
        <w:rPr>
          <w:rFonts w:ascii="Times New Roman" w:eastAsia="Times New Roman" w:hAnsi="Times New Roman" w:cs="Times New Roman"/>
          <w:b/>
          <w:bCs/>
          <w:i/>
          <w:sz w:val="24"/>
          <w:szCs w:val="24"/>
        </w:rPr>
      </w:pPr>
      <w:r w:rsidRPr="00FB05A3">
        <w:rPr>
          <w:rFonts w:ascii="Times New Roman" w:eastAsia="Times New Roman" w:hAnsi="Times New Roman" w:cs="Times New Roman"/>
          <w:b/>
          <w:bCs/>
          <w:i/>
          <w:sz w:val="24"/>
          <w:szCs w:val="24"/>
        </w:rPr>
        <w:t>Курлович, Е.А.</w:t>
      </w:r>
    </w:p>
    <w:p w:rsidR="00A13BF3" w:rsidRPr="00FB05A3" w:rsidRDefault="00677605"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Технические средства лубрикации</w:t>
      </w:r>
      <w:r w:rsidRPr="00FB05A3">
        <w:rPr>
          <w:rFonts w:ascii="Times New Roman" w:eastAsia="Times New Roman" w:hAnsi="Times New Roman" w:cs="Times New Roman"/>
          <w:sz w:val="24"/>
          <w:szCs w:val="24"/>
        </w:rPr>
        <w:t xml:space="preserve"> / Е. А. Курлович</w:t>
      </w:r>
      <w:r w:rsidR="00871892" w:rsidRPr="00FB05A3">
        <w:rPr>
          <w:rFonts w:ascii="Times New Roman" w:eastAsia="Times New Roman" w:hAnsi="Times New Roman" w:cs="Times New Roman"/>
          <w:sz w:val="24"/>
          <w:szCs w:val="24"/>
        </w:rPr>
        <w:t xml:space="preserve"> </w:t>
      </w:r>
      <w:r w:rsidRPr="00FB05A3">
        <w:rPr>
          <w:rFonts w:ascii="Times New Roman" w:eastAsia="Times New Roman" w:hAnsi="Times New Roman" w:cs="Times New Roman"/>
          <w:sz w:val="24"/>
          <w:szCs w:val="24"/>
        </w:rPr>
        <w:t>// Путь и путевое хозяйство, 2016.</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 № 7.</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17</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19: ил.</w:t>
      </w:r>
    </w:p>
    <w:p w:rsidR="00A13BF3" w:rsidRPr="00FB05A3" w:rsidRDefault="00677605"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В настоящее время в ОАО "РЖД" применяют передвижные (устанавливаемые на локомотивах, вагонах</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рельсосмазывателях и мотор</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вагонном подвижном составе) и стационарные (путевые лубрикаторы </w:t>
      </w:r>
      <w:r w:rsidR="000129BC" w:rsidRPr="00FB05A3">
        <w:rPr>
          <w:rFonts w:ascii="Times New Roman" w:eastAsia="Times New Roman" w:hAnsi="Times New Roman" w:cs="Times New Roman"/>
          <w:sz w:val="24"/>
          <w:szCs w:val="24"/>
        </w:rPr>
        <w:t>различных</w:t>
      </w:r>
      <w:r w:rsidRPr="00FB05A3">
        <w:rPr>
          <w:rFonts w:ascii="Times New Roman" w:eastAsia="Times New Roman" w:hAnsi="Times New Roman" w:cs="Times New Roman"/>
          <w:sz w:val="24"/>
          <w:szCs w:val="24"/>
        </w:rPr>
        <w:t xml:space="preserve"> моделей) технические средства лубрикации. Описаны мобильный рельсосмазыватель на комбинированном ходу МРК, а также современные стационарные путевые лубрикаторы СПР (СПР</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02, СПР</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02</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04 и СПР</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02</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06), РС</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05 (устаревшей конструкции) и лубрикатор компании "Линкольн". </w:t>
      </w:r>
    </w:p>
    <w:p w:rsidR="00A13BF3" w:rsidRPr="00FB05A3" w:rsidRDefault="009270C5"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b/>
          <w:bCs/>
          <w:sz w:val="24"/>
          <w:szCs w:val="24"/>
        </w:rPr>
        <w:t>Некоторые неисправности в цепях управления токоприемниками на электровозах ВЛ80ТК(СК)</w:t>
      </w:r>
      <w:r w:rsidRPr="00FB05A3">
        <w:rPr>
          <w:rFonts w:ascii="Times New Roman" w:eastAsia="Times New Roman" w:hAnsi="Times New Roman" w:cs="Times New Roman"/>
          <w:sz w:val="24"/>
          <w:szCs w:val="24"/>
        </w:rPr>
        <w:t xml:space="preserve"> // Локомотив,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26</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27.</w:t>
      </w:r>
    </w:p>
    <w:p w:rsidR="00A13BF3" w:rsidRPr="00FB05A3" w:rsidRDefault="009270C5"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 xml:space="preserve">Приведены признаки неисправностей в цепях управления токоприемниками на электровозах ВЛ80ТК(СК), их вероятная причина и способ устранения. Описан порядок действий при неисправности контактной сети или повреждений токоприемников, а также порядок действий при отключении напряжения в контактной сети. </w:t>
      </w:r>
    </w:p>
    <w:p w:rsidR="00871892" w:rsidRPr="00FB05A3" w:rsidRDefault="001A7E7F" w:rsidP="000813DA">
      <w:pPr>
        <w:spacing w:before="240" w:line="240" w:lineRule="auto"/>
        <w:rPr>
          <w:rFonts w:ascii="Times New Roman" w:eastAsia="Times New Roman" w:hAnsi="Times New Roman" w:cs="Times New Roman"/>
          <w:b/>
          <w:bCs/>
          <w:i/>
          <w:sz w:val="24"/>
          <w:szCs w:val="24"/>
        </w:rPr>
      </w:pPr>
      <w:r w:rsidRPr="00FB05A3">
        <w:rPr>
          <w:rFonts w:ascii="Times New Roman" w:eastAsia="Times New Roman" w:hAnsi="Times New Roman" w:cs="Times New Roman"/>
          <w:b/>
          <w:bCs/>
          <w:i/>
          <w:sz w:val="24"/>
          <w:szCs w:val="24"/>
        </w:rPr>
        <w:t>Новакович, В.И.</w:t>
      </w:r>
    </w:p>
    <w:p w:rsidR="00A13BF3" w:rsidRPr="00FB05A3" w:rsidRDefault="001A7E7F"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О системе оценки состояния бесстыкового пути</w:t>
      </w:r>
      <w:r w:rsidRPr="00FB05A3">
        <w:rPr>
          <w:rFonts w:ascii="Times New Roman" w:eastAsia="Times New Roman" w:hAnsi="Times New Roman" w:cs="Times New Roman"/>
          <w:sz w:val="24"/>
          <w:szCs w:val="24"/>
        </w:rPr>
        <w:t xml:space="preserve"> / В. И. Новакович, Н. И. Залавский, Г. В. Карпачевский</w:t>
      </w:r>
      <w:r w:rsidR="00871892" w:rsidRPr="00FB05A3">
        <w:rPr>
          <w:rFonts w:ascii="Times New Roman" w:eastAsia="Times New Roman" w:hAnsi="Times New Roman" w:cs="Times New Roman"/>
          <w:sz w:val="24"/>
          <w:szCs w:val="24"/>
        </w:rPr>
        <w:t xml:space="preserve"> </w:t>
      </w:r>
      <w:r w:rsidRPr="00FB05A3">
        <w:rPr>
          <w:rFonts w:ascii="Times New Roman" w:eastAsia="Times New Roman" w:hAnsi="Times New Roman" w:cs="Times New Roman"/>
          <w:sz w:val="24"/>
          <w:szCs w:val="24"/>
        </w:rPr>
        <w:t>// Путь и путевое хозяйство, 2016.</w:t>
      </w:r>
      <w:r w:rsidR="00C30A56">
        <w:rPr>
          <w:rFonts w:ascii="Times New Roman" w:eastAsia="Times New Roman" w:hAnsi="Times New Roman" w:cs="Times New Roman"/>
          <w:sz w:val="24"/>
          <w:szCs w:val="24"/>
        </w:rPr>
        <w:t xml:space="preserve"> </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 </w:t>
      </w:r>
      <w:r w:rsidR="00C30A56">
        <w:rPr>
          <w:rFonts w:ascii="Times New Roman" w:eastAsia="Times New Roman" w:hAnsi="Times New Roman" w:cs="Times New Roman"/>
          <w:sz w:val="24"/>
          <w:szCs w:val="24"/>
        </w:rPr>
        <w:t xml:space="preserve"> </w:t>
      </w:r>
      <w:r w:rsidRPr="00FB05A3">
        <w:rPr>
          <w:rFonts w:ascii="Times New Roman" w:eastAsia="Times New Roman" w:hAnsi="Times New Roman" w:cs="Times New Roman"/>
          <w:sz w:val="24"/>
          <w:szCs w:val="24"/>
        </w:rPr>
        <w:t>№ 7.</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8</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10.</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Библиогр.: 11 назв.</w:t>
      </w:r>
    </w:p>
    <w:p w:rsidR="00A13BF3" w:rsidRPr="00FB05A3" w:rsidRDefault="001A7E7F"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В настоящее время на отечественной сети фактически существует две конструкции бесстыкового пути и, соответственно, две системы его содержания. Одна предполагает иметь рельсовые плети длиной до перегона, закрепленные при требуемой температуре, другая</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плети длиной до 800 м или до блок</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участка, которые ранее требовалось закреплять в пределах расчетного интервала. Описаны достоинства и недостатки каждой системы. Основываясь на единственном признаке опасного по устойчивости места, который можно зафиксировать путеизмерительными средствами, это скорость роста стрелы изгиба рельсов в плане, авторами разработана методика обнаружения опасных мест, введенная в действие Распоряжением ОАО "РЖД" № 1065р от 18.05.2010 г. После автоматизированного обнаружения опасного по устойчивости участка бесстыкового пути, следует визуально обследовать это место для окончательного решения о снятии дополнительной продольной сжимающей силы. </w:t>
      </w:r>
    </w:p>
    <w:p w:rsidR="009270C5" w:rsidRPr="00FB05A3" w:rsidRDefault="009270C5" w:rsidP="000813DA">
      <w:pPr>
        <w:spacing w:before="240" w:line="240" w:lineRule="auto"/>
        <w:rPr>
          <w:rFonts w:ascii="Times New Roman" w:eastAsia="Times New Roman" w:hAnsi="Times New Roman" w:cs="Times New Roman"/>
          <w:b/>
          <w:bCs/>
          <w:i/>
          <w:sz w:val="24"/>
          <w:szCs w:val="24"/>
        </w:rPr>
      </w:pPr>
      <w:r w:rsidRPr="00FB05A3">
        <w:rPr>
          <w:rFonts w:ascii="Times New Roman" w:eastAsia="Times New Roman" w:hAnsi="Times New Roman" w:cs="Times New Roman"/>
          <w:b/>
          <w:bCs/>
          <w:i/>
          <w:sz w:val="24"/>
          <w:szCs w:val="24"/>
        </w:rPr>
        <w:t>Пилипенко, А.С.</w:t>
      </w:r>
    </w:p>
    <w:p w:rsidR="009270C5" w:rsidRPr="00FB05A3" w:rsidRDefault="009270C5"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Устранение неисправностей в цепях управления тепловоза ЧМЭ3Т</w:t>
      </w:r>
      <w:r w:rsidRPr="00FB05A3">
        <w:rPr>
          <w:rFonts w:ascii="Times New Roman" w:eastAsia="Times New Roman" w:hAnsi="Times New Roman" w:cs="Times New Roman"/>
          <w:sz w:val="24"/>
          <w:szCs w:val="24"/>
        </w:rPr>
        <w:t xml:space="preserve"> / </w:t>
      </w:r>
      <w:r w:rsidR="00540ED8">
        <w:rPr>
          <w:rFonts w:ascii="Times New Roman" w:eastAsia="Times New Roman" w:hAnsi="Times New Roman" w:cs="Times New Roman"/>
          <w:sz w:val="24"/>
          <w:szCs w:val="24"/>
        </w:rPr>
        <w:br/>
      </w:r>
      <w:r w:rsidRPr="00FB05A3">
        <w:rPr>
          <w:rFonts w:ascii="Times New Roman" w:eastAsia="Times New Roman" w:hAnsi="Times New Roman" w:cs="Times New Roman"/>
          <w:sz w:val="24"/>
          <w:szCs w:val="24"/>
        </w:rPr>
        <w:t>А. С. Пилипенко // Локомотив,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20</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23.</w:t>
      </w:r>
    </w:p>
    <w:p w:rsidR="00A13BF3" w:rsidRPr="00FB05A3" w:rsidRDefault="009270C5" w:rsidP="000813DA">
      <w:pPr>
        <w:spacing w:before="12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 xml:space="preserve">Окончание (начало в журналах № 4, 5 за 2016 г.). </w:t>
      </w:r>
    </w:p>
    <w:p w:rsidR="009270C5" w:rsidRPr="00FB05A3" w:rsidRDefault="009270C5" w:rsidP="000813DA">
      <w:pPr>
        <w:spacing w:before="240" w:line="240" w:lineRule="auto"/>
        <w:rPr>
          <w:rFonts w:ascii="Times New Roman" w:eastAsia="Times New Roman" w:hAnsi="Times New Roman" w:cs="Times New Roman"/>
          <w:b/>
          <w:bCs/>
          <w:sz w:val="24"/>
          <w:szCs w:val="24"/>
        </w:rPr>
      </w:pPr>
      <w:r w:rsidRPr="00FB05A3">
        <w:rPr>
          <w:rFonts w:ascii="Times New Roman" w:eastAsia="Times New Roman" w:hAnsi="Times New Roman" w:cs="Times New Roman"/>
          <w:b/>
          <w:bCs/>
          <w:i/>
          <w:sz w:val="24"/>
          <w:szCs w:val="24"/>
        </w:rPr>
        <w:t>Полин, П.А</w:t>
      </w:r>
      <w:r w:rsidRPr="00FB05A3">
        <w:rPr>
          <w:rFonts w:ascii="Times New Roman" w:eastAsia="Times New Roman" w:hAnsi="Times New Roman" w:cs="Times New Roman"/>
          <w:b/>
          <w:bCs/>
          <w:sz w:val="24"/>
          <w:szCs w:val="24"/>
        </w:rPr>
        <w:t>.</w:t>
      </w:r>
    </w:p>
    <w:p w:rsidR="00A13BF3" w:rsidRPr="00FB05A3" w:rsidRDefault="009270C5"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 xml:space="preserve">Парк электроподвижного состава Германии / </w:t>
      </w:r>
      <w:r w:rsidRPr="00FB05A3">
        <w:rPr>
          <w:rFonts w:ascii="Times New Roman" w:eastAsia="Times New Roman" w:hAnsi="Times New Roman" w:cs="Times New Roman"/>
          <w:sz w:val="24"/>
          <w:szCs w:val="24"/>
        </w:rPr>
        <w:t>П. А. Полин // Локомотив,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44</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46: ил.</w:t>
      </w:r>
    </w:p>
    <w:p w:rsidR="00A13BF3" w:rsidRPr="00FB05A3" w:rsidRDefault="009270C5"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Приведены данные о парке электровозов компаний "DB Fernverkehr" и "DB Schenker Rail", а также парке электропоездов компании "DB Fernverkehr" в 2014</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2015 гг. Описаны примеры обновления и модернизации электроподвижного состава на железных дорогах Германии. </w:t>
      </w:r>
    </w:p>
    <w:p w:rsidR="00871892" w:rsidRPr="00FB05A3" w:rsidRDefault="00677605" w:rsidP="000813DA">
      <w:pPr>
        <w:spacing w:before="240" w:line="240" w:lineRule="auto"/>
        <w:rPr>
          <w:rFonts w:ascii="Times New Roman" w:eastAsia="Times New Roman" w:hAnsi="Times New Roman" w:cs="Times New Roman"/>
          <w:b/>
          <w:bCs/>
          <w:i/>
          <w:sz w:val="24"/>
          <w:szCs w:val="24"/>
        </w:rPr>
      </w:pPr>
      <w:r w:rsidRPr="00FB05A3">
        <w:rPr>
          <w:rFonts w:ascii="Times New Roman" w:eastAsia="Times New Roman" w:hAnsi="Times New Roman" w:cs="Times New Roman"/>
          <w:b/>
          <w:bCs/>
          <w:i/>
          <w:sz w:val="24"/>
          <w:szCs w:val="24"/>
        </w:rPr>
        <w:lastRenderedPageBreak/>
        <w:t>Сомерсет, М.</w:t>
      </w:r>
    </w:p>
    <w:p w:rsidR="00A13BF3" w:rsidRPr="00FB05A3" w:rsidRDefault="00677605"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Рельсовое скрепление PANDROL FASTCLIP</w:t>
      </w:r>
      <w:r w:rsidRPr="00FB05A3">
        <w:rPr>
          <w:rFonts w:ascii="Times New Roman" w:eastAsia="Times New Roman" w:hAnsi="Times New Roman" w:cs="Times New Roman"/>
          <w:sz w:val="24"/>
          <w:szCs w:val="24"/>
        </w:rPr>
        <w:t xml:space="preserve"> / М. Сомерсет</w:t>
      </w:r>
      <w:r w:rsidR="00871892" w:rsidRPr="00FB05A3">
        <w:rPr>
          <w:rFonts w:ascii="Times New Roman" w:eastAsia="Times New Roman" w:hAnsi="Times New Roman" w:cs="Times New Roman"/>
          <w:sz w:val="24"/>
          <w:szCs w:val="24"/>
        </w:rPr>
        <w:t xml:space="preserve"> </w:t>
      </w:r>
      <w:r w:rsidRPr="00FB05A3">
        <w:rPr>
          <w:rFonts w:ascii="Times New Roman" w:eastAsia="Times New Roman" w:hAnsi="Times New Roman" w:cs="Times New Roman"/>
          <w:sz w:val="24"/>
          <w:szCs w:val="24"/>
        </w:rPr>
        <w:t>// Путь и путевое хозяйство, 2016.</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 № 7.</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20</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21: ил.</w:t>
      </w:r>
    </w:p>
    <w:p w:rsidR="00A13BF3" w:rsidRPr="00FB05A3" w:rsidRDefault="00677605"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 xml:space="preserve">Анкерное скрепление PANDROL FASTCLIP обладает уникальными свойствами: легкости монтажа/демонтажа и отсутствием резьбовых соединений, что исключает необходимость сезонной протяжки и смазки прикрепителей. Описаны элементы скреплений FASTCLIP FC и FASTCLIP FE, способы их монтажа. </w:t>
      </w:r>
    </w:p>
    <w:p w:rsidR="00871892" w:rsidRPr="00FB05A3" w:rsidRDefault="00677605" w:rsidP="000813DA">
      <w:pPr>
        <w:spacing w:before="240" w:line="240" w:lineRule="auto"/>
        <w:rPr>
          <w:rFonts w:ascii="Times New Roman" w:eastAsia="Times New Roman" w:hAnsi="Times New Roman" w:cs="Times New Roman"/>
          <w:b/>
          <w:bCs/>
          <w:i/>
          <w:sz w:val="24"/>
          <w:szCs w:val="24"/>
        </w:rPr>
      </w:pPr>
      <w:r w:rsidRPr="00FB05A3">
        <w:rPr>
          <w:rFonts w:ascii="Times New Roman" w:eastAsia="Times New Roman" w:hAnsi="Times New Roman" w:cs="Times New Roman"/>
          <w:b/>
          <w:bCs/>
          <w:i/>
          <w:sz w:val="24"/>
          <w:szCs w:val="24"/>
        </w:rPr>
        <w:t>Сомерсет, М.</w:t>
      </w:r>
    </w:p>
    <w:p w:rsidR="00A13BF3" w:rsidRPr="00FB05A3" w:rsidRDefault="00677605"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Дополнительное оборудование к скреплению PANDROL FASTCLIP</w:t>
      </w:r>
      <w:r w:rsidRPr="00FB05A3">
        <w:rPr>
          <w:rFonts w:ascii="Times New Roman" w:eastAsia="Times New Roman" w:hAnsi="Times New Roman" w:cs="Times New Roman"/>
          <w:sz w:val="24"/>
          <w:szCs w:val="24"/>
        </w:rPr>
        <w:t xml:space="preserve"> / М. Сомерсет</w:t>
      </w:r>
      <w:r w:rsidR="00871892" w:rsidRPr="00FB05A3">
        <w:rPr>
          <w:rFonts w:ascii="Times New Roman" w:eastAsia="Times New Roman" w:hAnsi="Times New Roman" w:cs="Times New Roman"/>
          <w:sz w:val="24"/>
          <w:szCs w:val="24"/>
        </w:rPr>
        <w:t xml:space="preserve"> </w:t>
      </w:r>
      <w:r w:rsidRPr="00FB05A3">
        <w:rPr>
          <w:rFonts w:ascii="Times New Roman" w:eastAsia="Times New Roman" w:hAnsi="Times New Roman" w:cs="Times New Roman"/>
          <w:sz w:val="24"/>
          <w:szCs w:val="24"/>
        </w:rPr>
        <w:t>// Путь и путевое хозяйство, 2016.</w:t>
      </w:r>
      <w:r w:rsidR="00C30A56">
        <w:rPr>
          <w:rFonts w:ascii="Times New Roman" w:eastAsia="Times New Roman" w:hAnsi="Times New Roman" w:cs="Times New Roman"/>
          <w:sz w:val="24"/>
          <w:szCs w:val="24"/>
        </w:rPr>
        <w:t xml:space="preserve"> </w:t>
      </w:r>
      <w:r w:rsidR="00C70A32">
        <w:rPr>
          <w:rFonts w:ascii="Times New Roman" w:eastAsia="Times New Roman" w:hAnsi="Times New Roman" w:cs="Times New Roman"/>
          <w:sz w:val="24"/>
          <w:szCs w:val="24"/>
        </w:rPr>
        <w:t>–</w:t>
      </w:r>
      <w:r w:rsidR="00C30A56">
        <w:rPr>
          <w:rFonts w:ascii="Times New Roman" w:eastAsia="Times New Roman" w:hAnsi="Times New Roman" w:cs="Times New Roman"/>
          <w:sz w:val="24"/>
          <w:szCs w:val="24"/>
        </w:rPr>
        <w:t xml:space="preserve"> </w:t>
      </w:r>
      <w:r w:rsidRPr="00FB05A3">
        <w:rPr>
          <w:rFonts w:ascii="Times New Roman" w:eastAsia="Times New Roman" w:hAnsi="Times New Roman" w:cs="Times New Roman"/>
          <w:sz w:val="24"/>
          <w:szCs w:val="24"/>
        </w:rPr>
        <w:t>№ 7.</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22: ил.</w:t>
      </w:r>
    </w:p>
    <w:p w:rsidR="00A13BF3" w:rsidRPr="00FB05A3" w:rsidRDefault="00677605"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 xml:space="preserve">Описано дополнительное оборудование к скреплению PANDROL FASTCLIP: разгрузочные ролики VORTOK; оборудование по механизации всех работ; регулировочные прокладки. </w:t>
      </w:r>
    </w:p>
    <w:p w:rsidR="00871892" w:rsidRPr="00FB05A3" w:rsidRDefault="00677605" w:rsidP="000813DA">
      <w:pPr>
        <w:spacing w:before="240" w:line="240" w:lineRule="auto"/>
        <w:rPr>
          <w:rFonts w:ascii="Times New Roman" w:eastAsia="Times New Roman" w:hAnsi="Times New Roman" w:cs="Times New Roman"/>
          <w:b/>
          <w:bCs/>
          <w:i/>
          <w:sz w:val="24"/>
          <w:szCs w:val="24"/>
        </w:rPr>
      </w:pPr>
      <w:r w:rsidRPr="00FB05A3">
        <w:rPr>
          <w:rFonts w:ascii="Times New Roman" w:eastAsia="Times New Roman" w:hAnsi="Times New Roman" w:cs="Times New Roman"/>
          <w:b/>
          <w:bCs/>
          <w:i/>
          <w:sz w:val="24"/>
          <w:szCs w:val="24"/>
        </w:rPr>
        <w:t>Титаренко,</w:t>
      </w:r>
      <w:r w:rsidRPr="00FB05A3">
        <w:rPr>
          <w:rFonts w:ascii="Times New Roman" w:eastAsia="Times New Roman" w:hAnsi="Times New Roman" w:cs="Times New Roman"/>
          <w:b/>
          <w:bCs/>
          <w:sz w:val="24"/>
          <w:szCs w:val="24"/>
        </w:rPr>
        <w:t xml:space="preserve"> </w:t>
      </w:r>
      <w:r w:rsidRPr="00FB05A3">
        <w:rPr>
          <w:rFonts w:ascii="Times New Roman" w:eastAsia="Times New Roman" w:hAnsi="Times New Roman" w:cs="Times New Roman"/>
          <w:b/>
          <w:bCs/>
          <w:i/>
          <w:sz w:val="24"/>
          <w:szCs w:val="24"/>
        </w:rPr>
        <w:t>М.И.</w:t>
      </w:r>
    </w:p>
    <w:p w:rsidR="00A13BF3" w:rsidRPr="00FB05A3" w:rsidRDefault="00677605"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О новой Инструкции по регулировке ширины колеи стрелочных переводов</w:t>
      </w:r>
      <w:r w:rsidRPr="00FB05A3">
        <w:rPr>
          <w:rFonts w:ascii="Times New Roman" w:eastAsia="Times New Roman" w:hAnsi="Times New Roman" w:cs="Times New Roman"/>
          <w:sz w:val="24"/>
          <w:szCs w:val="24"/>
        </w:rPr>
        <w:t xml:space="preserve"> / </w:t>
      </w:r>
      <w:r w:rsidR="00F16EBC" w:rsidRPr="00FB05A3">
        <w:rPr>
          <w:rFonts w:ascii="Times New Roman" w:eastAsia="Times New Roman" w:hAnsi="Times New Roman" w:cs="Times New Roman"/>
          <w:sz w:val="24"/>
          <w:szCs w:val="24"/>
        </w:rPr>
        <w:br/>
      </w:r>
      <w:r w:rsidRPr="00FB05A3">
        <w:rPr>
          <w:rFonts w:ascii="Times New Roman" w:eastAsia="Times New Roman" w:hAnsi="Times New Roman" w:cs="Times New Roman"/>
          <w:sz w:val="24"/>
          <w:szCs w:val="24"/>
        </w:rPr>
        <w:t>М. И. Титаренко, А. А. Савченко, С. В. Одинцов</w:t>
      </w:r>
      <w:r w:rsidR="00871892" w:rsidRPr="00FB05A3">
        <w:rPr>
          <w:rFonts w:ascii="Times New Roman" w:eastAsia="Times New Roman" w:hAnsi="Times New Roman" w:cs="Times New Roman"/>
          <w:sz w:val="24"/>
          <w:szCs w:val="24"/>
        </w:rPr>
        <w:t xml:space="preserve"> </w:t>
      </w:r>
      <w:r w:rsidRPr="00FB05A3">
        <w:rPr>
          <w:rFonts w:ascii="Times New Roman" w:eastAsia="Times New Roman" w:hAnsi="Times New Roman" w:cs="Times New Roman"/>
          <w:sz w:val="24"/>
          <w:szCs w:val="24"/>
        </w:rPr>
        <w:t>// Путь и путевое хозяйство, 2016.</w:t>
      </w:r>
      <w:r w:rsidR="00C30A56">
        <w:rPr>
          <w:rFonts w:ascii="Times New Roman" w:eastAsia="Times New Roman" w:hAnsi="Times New Roman" w:cs="Times New Roman"/>
          <w:sz w:val="24"/>
          <w:szCs w:val="24"/>
        </w:rPr>
        <w:t xml:space="preserve"> </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 № 7.</w:t>
      </w:r>
      <w:r w:rsidR="00A13BF3" w:rsidRPr="00FB05A3">
        <w:rPr>
          <w:rFonts w:ascii="Times New Roman" w:eastAsia="Times New Roman" w:hAnsi="Times New Roman" w:cs="Times New Roman"/>
          <w:sz w:val="24"/>
          <w:szCs w:val="24"/>
        </w:rPr>
        <w:t xml:space="preserve"> – </w:t>
      </w:r>
      <w:r w:rsidR="00540ED8">
        <w:rPr>
          <w:rFonts w:ascii="Times New Roman" w:eastAsia="Times New Roman" w:hAnsi="Times New Roman" w:cs="Times New Roman"/>
          <w:sz w:val="24"/>
          <w:szCs w:val="24"/>
        </w:rPr>
        <w:br/>
      </w:r>
      <w:r w:rsidRPr="00FB05A3">
        <w:rPr>
          <w:rFonts w:ascii="Times New Roman" w:eastAsia="Times New Roman" w:hAnsi="Times New Roman" w:cs="Times New Roman"/>
          <w:sz w:val="24"/>
          <w:szCs w:val="24"/>
        </w:rPr>
        <w:t>С. 11</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13: ил.</w:t>
      </w:r>
    </w:p>
    <w:p w:rsidR="00A13BF3" w:rsidRPr="00FB05A3" w:rsidRDefault="00677605"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Для правильного применения регулировочных прокладок и закрепления типовых технологий их установки ВНИИЖТ разработал Инструкцию по регулировке ширины колеи стрелочных переводов на железобетонном подрельсовом основании, которая утверждена распоряжением ОАО "РЖД" № ЦДИ</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563/р от 06.11.15 и введена в действие с начала 2016 г. Суть Инструкции</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xml:space="preserve">устранение отступлений по ширине колеи на стрелочных переводах на железобетонных брусьях с помощью простых и удобных в использовании регулировочных прокладок. </w:t>
      </w:r>
    </w:p>
    <w:p w:rsidR="00871892" w:rsidRPr="00FB05A3" w:rsidRDefault="00677605" w:rsidP="000813DA">
      <w:pPr>
        <w:spacing w:before="240" w:line="240" w:lineRule="auto"/>
        <w:rPr>
          <w:rFonts w:ascii="Times New Roman" w:eastAsia="Times New Roman" w:hAnsi="Times New Roman" w:cs="Times New Roman"/>
          <w:b/>
          <w:bCs/>
          <w:i/>
          <w:sz w:val="24"/>
          <w:szCs w:val="24"/>
        </w:rPr>
      </w:pPr>
      <w:r w:rsidRPr="00FB05A3">
        <w:rPr>
          <w:rFonts w:ascii="Times New Roman" w:eastAsia="Times New Roman" w:hAnsi="Times New Roman" w:cs="Times New Roman"/>
          <w:b/>
          <w:bCs/>
          <w:i/>
          <w:sz w:val="24"/>
          <w:szCs w:val="24"/>
        </w:rPr>
        <w:t>Шарапов, С.Н.</w:t>
      </w:r>
    </w:p>
    <w:p w:rsidR="00A13BF3" w:rsidRPr="00FB05A3" w:rsidRDefault="00677605" w:rsidP="000813DA">
      <w:pPr>
        <w:spacing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Рекомендации по усилению пути на линиях с тяжеловесным движением</w:t>
      </w:r>
      <w:r w:rsidRPr="00FB05A3">
        <w:rPr>
          <w:rFonts w:ascii="Times New Roman" w:eastAsia="Times New Roman" w:hAnsi="Times New Roman" w:cs="Times New Roman"/>
          <w:sz w:val="24"/>
          <w:szCs w:val="24"/>
        </w:rPr>
        <w:t xml:space="preserve"> / </w:t>
      </w:r>
      <w:r w:rsidR="00540ED8">
        <w:rPr>
          <w:rFonts w:ascii="Times New Roman" w:eastAsia="Times New Roman" w:hAnsi="Times New Roman" w:cs="Times New Roman"/>
          <w:sz w:val="24"/>
          <w:szCs w:val="24"/>
        </w:rPr>
        <w:br/>
      </w:r>
      <w:r w:rsidRPr="00FB05A3">
        <w:rPr>
          <w:rFonts w:ascii="Times New Roman" w:eastAsia="Times New Roman" w:hAnsi="Times New Roman" w:cs="Times New Roman"/>
          <w:sz w:val="24"/>
          <w:szCs w:val="24"/>
        </w:rPr>
        <w:t>С. Н. Шарапов, Э. П. Исаенко</w:t>
      </w:r>
      <w:r w:rsidR="00871892" w:rsidRPr="00FB05A3">
        <w:rPr>
          <w:rFonts w:ascii="Times New Roman" w:eastAsia="Times New Roman" w:hAnsi="Times New Roman" w:cs="Times New Roman"/>
          <w:sz w:val="24"/>
          <w:szCs w:val="24"/>
        </w:rPr>
        <w:t xml:space="preserve"> </w:t>
      </w:r>
      <w:r w:rsidRPr="00FB05A3">
        <w:rPr>
          <w:rFonts w:ascii="Times New Roman" w:eastAsia="Times New Roman" w:hAnsi="Times New Roman" w:cs="Times New Roman"/>
          <w:sz w:val="24"/>
          <w:szCs w:val="24"/>
        </w:rPr>
        <w:t>// Путь и путевое хозяйство, 2016.</w:t>
      </w:r>
      <w:r w:rsidR="00C30A56">
        <w:rPr>
          <w:rFonts w:ascii="Times New Roman" w:eastAsia="Times New Roman" w:hAnsi="Times New Roman" w:cs="Times New Roman"/>
          <w:sz w:val="24"/>
          <w:szCs w:val="24"/>
        </w:rPr>
        <w:t xml:space="preserve"> </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 № 7.</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2</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7: ил.</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Библиогр.: 16 назв.</w:t>
      </w:r>
    </w:p>
    <w:p w:rsidR="00A13BF3" w:rsidRPr="00FB05A3" w:rsidRDefault="00677605"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Приведена классификация и специализация железнодорожных линий сети железных дорог ОАО "РЖД" (на 01.01.2015 г.), а также требования к инновационным элементам верхнего строения пути для организации тяжеловесного движения, принятые в 2014 г. на заседании научно</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технического совета ОАО "РЖД". Предложены рекомендации по подготовке железнодорожного пути для организации тяжеловесного движения. </w:t>
      </w:r>
    </w:p>
    <w:p w:rsidR="00A13BF3" w:rsidRPr="00FB05A3" w:rsidRDefault="0041682D" w:rsidP="000813DA">
      <w:pPr>
        <w:spacing w:before="240" w:line="240" w:lineRule="auto"/>
        <w:rPr>
          <w:rFonts w:ascii="Times New Roman" w:eastAsia="Times New Roman" w:hAnsi="Times New Roman" w:cs="Times New Roman"/>
          <w:b/>
          <w:bCs/>
          <w:i/>
          <w:sz w:val="24"/>
          <w:szCs w:val="24"/>
        </w:rPr>
      </w:pPr>
      <w:r w:rsidRPr="00FB05A3">
        <w:rPr>
          <w:rFonts w:ascii="Times New Roman" w:eastAsia="Times New Roman" w:hAnsi="Times New Roman" w:cs="Times New Roman"/>
          <w:b/>
          <w:bCs/>
          <w:sz w:val="24"/>
          <w:szCs w:val="24"/>
        </w:rPr>
        <w:t>ПРИБОРОСТРОЕНИЕ</w:t>
      </w:r>
    </w:p>
    <w:p w:rsidR="00CD20E2" w:rsidRPr="00FB05A3" w:rsidRDefault="005D1AA4" w:rsidP="000813DA">
      <w:pPr>
        <w:tabs>
          <w:tab w:val="left" w:pos="7938"/>
        </w:tabs>
        <w:spacing w:before="240" w:line="240" w:lineRule="auto"/>
        <w:rPr>
          <w:rFonts w:ascii="Times New Roman" w:eastAsia="Times New Roman" w:hAnsi="Times New Roman" w:cs="Times New Roman"/>
          <w:sz w:val="24"/>
          <w:szCs w:val="24"/>
        </w:rPr>
      </w:pPr>
      <w:r w:rsidRPr="00FB05A3">
        <w:rPr>
          <w:rFonts w:ascii="Times New Roman" w:eastAsia="Times New Roman" w:hAnsi="Times New Roman" w:cs="Times New Roman"/>
          <w:b/>
          <w:bCs/>
          <w:i/>
          <w:sz w:val="24"/>
          <w:szCs w:val="24"/>
        </w:rPr>
        <w:t>Кондрашин, А.</w:t>
      </w:r>
      <w:r w:rsidR="00540ED8">
        <w:rPr>
          <w:rFonts w:ascii="Times New Roman" w:eastAsia="Times New Roman" w:hAnsi="Times New Roman" w:cs="Times New Roman"/>
          <w:b/>
          <w:bCs/>
          <w:i/>
          <w:sz w:val="24"/>
          <w:szCs w:val="24"/>
        </w:rPr>
        <w:t xml:space="preserve"> </w:t>
      </w:r>
      <w:r w:rsidR="00540ED8">
        <w:rPr>
          <w:rFonts w:ascii="Times New Roman" w:eastAsia="Times New Roman" w:hAnsi="Times New Roman" w:cs="Times New Roman"/>
          <w:b/>
          <w:bCs/>
          <w:i/>
          <w:sz w:val="24"/>
          <w:szCs w:val="24"/>
        </w:rPr>
        <w:tab/>
      </w:r>
      <w:r w:rsidRPr="00FB05A3">
        <w:rPr>
          <w:rFonts w:ascii="Times New Roman" w:eastAsia="Times New Roman" w:hAnsi="Times New Roman" w:cs="Times New Roman"/>
          <w:sz w:val="24"/>
          <w:szCs w:val="24"/>
        </w:rPr>
        <w:t>УДК 621.382.2/.3</w:t>
      </w:r>
    </w:p>
    <w:p w:rsidR="00A13BF3" w:rsidRPr="00FB05A3" w:rsidRDefault="005D1AA4" w:rsidP="000813DA">
      <w:pPr>
        <w:spacing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4D</w:t>
      </w:r>
      <w:r w:rsidR="00C30A56">
        <w:rPr>
          <w:rFonts w:ascii="Times New Roman" w:eastAsia="Times New Roman" w:hAnsi="Times New Roman" w:cs="Times New Roman"/>
          <w:b/>
          <w:sz w:val="24"/>
          <w:szCs w:val="24"/>
        </w:rPr>
        <w:t>-</w:t>
      </w:r>
      <w:r w:rsidRPr="00FB05A3">
        <w:rPr>
          <w:rFonts w:ascii="Times New Roman" w:eastAsia="Times New Roman" w:hAnsi="Times New Roman" w:cs="Times New Roman"/>
          <w:b/>
          <w:sz w:val="24"/>
          <w:szCs w:val="24"/>
        </w:rPr>
        <w:t>технологии производства интегральных трехмерных электронных устройств</w:t>
      </w:r>
      <w:r w:rsidRPr="00FB05A3">
        <w:rPr>
          <w:rFonts w:ascii="Times New Roman" w:eastAsia="Times New Roman" w:hAnsi="Times New Roman" w:cs="Times New Roman"/>
          <w:sz w:val="24"/>
          <w:szCs w:val="24"/>
        </w:rPr>
        <w:t xml:space="preserve"> / А. Кондрашин, А. Лямин, В. Слепцов</w:t>
      </w:r>
      <w:r w:rsidR="00CD20E2" w:rsidRPr="00FB05A3">
        <w:rPr>
          <w:rFonts w:ascii="Times New Roman" w:eastAsia="Times New Roman" w:hAnsi="Times New Roman" w:cs="Times New Roman"/>
          <w:sz w:val="24"/>
          <w:szCs w:val="24"/>
        </w:rPr>
        <w:t xml:space="preserve"> </w:t>
      </w:r>
      <w:r w:rsidRPr="00FB05A3">
        <w:rPr>
          <w:rFonts w:ascii="Times New Roman" w:eastAsia="Times New Roman" w:hAnsi="Times New Roman" w:cs="Times New Roman"/>
          <w:sz w:val="24"/>
          <w:szCs w:val="24"/>
        </w:rPr>
        <w:t>// Наноиндустрия,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3.</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90</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96: ил.</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xml:space="preserve">Библиогр.: 13 назв. </w:t>
      </w:r>
    </w:p>
    <w:p w:rsidR="00A13BF3" w:rsidRPr="00FB05A3" w:rsidRDefault="005D1AA4"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Произведен анализ возможностей современных 3D MID</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технологий (Three Dimensional Molded Interconnected Devices) для производства трехмерных электронных устройств (ТЭУ). Определены основные сравнительные характеристики, достоинства и недостатки данных технологий. Предложено новая классификация 3D MID</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технологии по дискретизации получения структур и номенклатуры используемых материалов. Доработана классификация </w:t>
      </w:r>
      <w:r w:rsidRPr="00FB05A3">
        <w:rPr>
          <w:rFonts w:ascii="Times New Roman" w:eastAsia="Times New Roman" w:hAnsi="Times New Roman" w:cs="Times New Roman"/>
          <w:sz w:val="24"/>
          <w:szCs w:val="24"/>
        </w:rPr>
        <w:lastRenderedPageBreak/>
        <w:t>объектов ТЭУ. Введено понятие квази</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4D и 4D</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объектов первого, второго и третьего поколений. Определены ближайшие и долгосрочные перспективы развития 3D MID</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технологий. Создана дорожная карта этапов развития современных физических методов формирования ТЭУ.</w:t>
      </w:r>
    </w:p>
    <w:p w:rsidR="00CD20E2" w:rsidRPr="00FB05A3" w:rsidRDefault="005D1AA4" w:rsidP="000813DA">
      <w:pPr>
        <w:spacing w:before="240" w:line="240" w:lineRule="auto"/>
        <w:rPr>
          <w:rFonts w:ascii="Times New Roman" w:eastAsia="Times New Roman" w:hAnsi="Times New Roman" w:cs="Times New Roman"/>
          <w:b/>
          <w:bCs/>
          <w:i/>
          <w:sz w:val="24"/>
          <w:szCs w:val="24"/>
        </w:rPr>
      </w:pPr>
      <w:r w:rsidRPr="00FB05A3">
        <w:rPr>
          <w:rFonts w:ascii="Times New Roman" w:eastAsia="Times New Roman" w:hAnsi="Times New Roman" w:cs="Times New Roman"/>
          <w:b/>
          <w:bCs/>
          <w:i/>
          <w:sz w:val="24"/>
          <w:szCs w:val="24"/>
        </w:rPr>
        <w:t>Мюллер, Т.</w:t>
      </w:r>
    </w:p>
    <w:p w:rsidR="00A13BF3" w:rsidRPr="00FB05A3" w:rsidRDefault="005D1AA4" w:rsidP="000813DA">
      <w:pPr>
        <w:spacing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Субмикронные системы монтажа FINEPLACER для высокоточной сборки</w:t>
      </w:r>
      <w:r w:rsidRPr="00FB05A3">
        <w:rPr>
          <w:rFonts w:ascii="Times New Roman" w:eastAsia="Times New Roman" w:hAnsi="Times New Roman" w:cs="Times New Roman"/>
          <w:sz w:val="24"/>
          <w:szCs w:val="24"/>
        </w:rPr>
        <w:t xml:space="preserve"> / </w:t>
      </w:r>
      <w:r w:rsidR="00540ED8">
        <w:rPr>
          <w:rFonts w:ascii="Times New Roman" w:eastAsia="Times New Roman" w:hAnsi="Times New Roman" w:cs="Times New Roman"/>
          <w:sz w:val="24"/>
          <w:szCs w:val="24"/>
        </w:rPr>
        <w:br/>
      </w:r>
      <w:r w:rsidRPr="00FB05A3">
        <w:rPr>
          <w:rFonts w:ascii="Times New Roman" w:eastAsia="Times New Roman" w:hAnsi="Times New Roman" w:cs="Times New Roman"/>
          <w:sz w:val="24"/>
          <w:szCs w:val="24"/>
        </w:rPr>
        <w:t>Т. Мюллер</w:t>
      </w:r>
      <w:r w:rsidR="00CD20E2" w:rsidRPr="00FB05A3">
        <w:rPr>
          <w:rFonts w:ascii="Times New Roman" w:eastAsia="Times New Roman" w:hAnsi="Times New Roman" w:cs="Times New Roman"/>
          <w:sz w:val="24"/>
          <w:szCs w:val="24"/>
        </w:rPr>
        <w:t xml:space="preserve"> </w:t>
      </w:r>
      <w:r w:rsidRPr="00FB05A3">
        <w:rPr>
          <w:rFonts w:ascii="Times New Roman" w:eastAsia="Times New Roman" w:hAnsi="Times New Roman" w:cs="Times New Roman"/>
          <w:sz w:val="24"/>
          <w:szCs w:val="24"/>
        </w:rPr>
        <w:t>// Наноиндустрия,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3.</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20</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26: ил.</w:t>
      </w:r>
    </w:p>
    <w:p w:rsidR="00A13BF3" w:rsidRPr="00FB05A3" w:rsidRDefault="005D1AA4"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Компания Finetech (Германия) уже более 20 лет разрабатывает и производит системы монтажа FINEPLACER для полупроводниковой промышленности. Важным направлением бизнеса компании являются решения для профессионального ремонта печатных плат в производственных условиях. Ремонтные центры SMD</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компонентов используют ведущие мировые компании, включая Intel, Microsoft и Siemens. Другое направление компании</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xml:space="preserve">оборудование для микромонтажа. Во всем мире технологически гибкие высокоточные системы микромонтажа от Finetech находят широкое применение в исследованиях, прототипировании и мелкосерийном производстве. Интервью директора по продажам в Европе компании Finetech Т. Мюллера о специализации компании и позициях на рынке. </w:t>
      </w:r>
    </w:p>
    <w:p w:rsidR="00CD20E2" w:rsidRPr="00FB05A3" w:rsidRDefault="005D1AA4" w:rsidP="000813DA">
      <w:pPr>
        <w:spacing w:before="240" w:line="240" w:lineRule="auto"/>
        <w:rPr>
          <w:rFonts w:ascii="Times New Roman" w:eastAsia="Times New Roman" w:hAnsi="Times New Roman" w:cs="Times New Roman"/>
          <w:b/>
          <w:bCs/>
          <w:i/>
          <w:sz w:val="24"/>
          <w:szCs w:val="24"/>
        </w:rPr>
      </w:pPr>
      <w:r w:rsidRPr="00FB05A3">
        <w:rPr>
          <w:rFonts w:ascii="Times New Roman" w:eastAsia="Times New Roman" w:hAnsi="Times New Roman" w:cs="Times New Roman"/>
          <w:b/>
          <w:bCs/>
          <w:i/>
          <w:sz w:val="24"/>
          <w:szCs w:val="24"/>
        </w:rPr>
        <w:t>Тобер, М.</w:t>
      </w:r>
    </w:p>
    <w:p w:rsidR="00A13BF3" w:rsidRPr="00FB05A3" w:rsidRDefault="005D1AA4" w:rsidP="000813DA">
      <w:pPr>
        <w:spacing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Оборудование SUSS Microtec в России</w:t>
      </w:r>
      <w:r w:rsidRPr="00FB05A3">
        <w:rPr>
          <w:rFonts w:ascii="Times New Roman" w:eastAsia="Times New Roman" w:hAnsi="Times New Roman" w:cs="Times New Roman"/>
          <w:sz w:val="24"/>
          <w:szCs w:val="24"/>
        </w:rPr>
        <w:t xml:space="preserve"> / М. Тобер, А. Тимошин</w:t>
      </w:r>
      <w:r w:rsidR="00CD20E2" w:rsidRPr="00FB05A3">
        <w:rPr>
          <w:rFonts w:ascii="Times New Roman" w:eastAsia="Times New Roman" w:hAnsi="Times New Roman" w:cs="Times New Roman"/>
          <w:sz w:val="24"/>
          <w:szCs w:val="24"/>
        </w:rPr>
        <w:t xml:space="preserve"> </w:t>
      </w:r>
      <w:r w:rsidRPr="00FB05A3">
        <w:rPr>
          <w:rFonts w:ascii="Times New Roman" w:eastAsia="Times New Roman" w:hAnsi="Times New Roman" w:cs="Times New Roman"/>
          <w:sz w:val="24"/>
          <w:szCs w:val="24"/>
        </w:rPr>
        <w:t>// Наноиндустрия,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3.</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30</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32: ил.</w:t>
      </w:r>
    </w:p>
    <w:p w:rsidR="00A13BF3" w:rsidRPr="00FB05A3" w:rsidRDefault="005D1AA4"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 xml:space="preserve">Одной из наиболее востребованных марок оборудования для фотолитографии на предприятиях микроэлектронной отрасли является SUSS Microtec. В России установлено более 80 систем для нанесения и проявления фоторезиста, а всего эксплуатируется до 150 машин производства немецкой компании. Интервью менеджера SUSS Microtec по продажам в Европе М. Тобера и директора "ТБС" А. Тимошина об оборудовании SUSS Microtec для полупроводниковой промышленности. </w:t>
      </w:r>
    </w:p>
    <w:p w:rsidR="00762FDE" w:rsidRPr="00FB05A3" w:rsidRDefault="00547501" w:rsidP="000813DA">
      <w:pPr>
        <w:spacing w:before="240" w:line="240" w:lineRule="auto"/>
        <w:rPr>
          <w:rFonts w:ascii="Times New Roman" w:eastAsia="Times New Roman" w:hAnsi="Times New Roman" w:cs="Times New Roman"/>
          <w:b/>
          <w:bCs/>
          <w:i/>
          <w:sz w:val="24"/>
          <w:szCs w:val="24"/>
        </w:rPr>
      </w:pPr>
      <w:r w:rsidRPr="00FB05A3">
        <w:rPr>
          <w:rFonts w:ascii="Times New Roman" w:eastAsia="Times New Roman" w:hAnsi="Times New Roman" w:cs="Times New Roman"/>
          <w:b/>
          <w:bCs/>
          <w:i/>
          <w:sz w:val="24"/>
          <w:szCs w:val="24"/>
        </w:rPr>
        <w:t>Шмидт, Р.</w:t>
      </w:r>
    </w:p>
    <w:p w:rsidR="00A13BF3" w:rsidRPr="00FB05A3" w:rsidRDefault="00547501" w:rsidP="000813DA">
      <w:pPr>
        <w:spacing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Оборудование для обработки пластин с точностью до ангстрема</w:t>
      </w:r>
      <w:r w:rsidRPr="00FB05A3">
        <w:rPr>
          <w:rFonts w:ascii="Times New Roman" w:eastAsia="Times New Roman" w:hAnsi="Times New Roman" w:cs="Times New Roman"/>
          <w:sz w:val="24"/>
          <w:szCs w:val="24"/>
        </w:rPr>
        <w:t xml:space="preserve"> / Р. Шмидт</w:t>
      </w:r>
      <w:r w:rsidR="00762FDE" w:rsidRPr="00FB05A3">
        <w:rPr>
          <w:rFonts w:ascii="Times New Roman" w:eastAsia="Times New Roman" w:hAnsi="Times New Roman" w:cs="Times New Roman"/>
          <w:sz w:val="24"/>
          <w:szCs w:val="24"/>
        </w:rPr>
        <w:t xml:space="preserve"> </w:t>
      </w:r>
      <w:r w:rsidRPr="00FB05A3">
        <w:rPr>
          <w:rFonts w:ascii="Times New Roman" w:eastAsia="Times New Roman" w:hAnsi="Times New Roman" w:cs="Times New Roman"/>
          <w:sz w:val="24"/>
          <w:szCs w:val="24"/>
        </w:rPr>
        <w:t>// Наноиндустрия,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3.</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16</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18: ил.</w:t>
      </w:r>
    </w:p>
    <w:p w:rsidR="00A13BF3" w:rsidRPr="00FB05A3" w:rsidRDefault="00547501"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SCREEN Semiconductor Solution</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один из крупнейших производителей оборудования для полупроводниковой промышленности. О специализации компании и позициях на рынке рассказал менеджер по продажам SCREEN SPE Germany Р. Шмидт. SCREEN с 1970 года разрабатывает и производит технологическое оборудование для обработки полупроводниковых пластин. Ключевыми продуктами компании являются системы для модификации поверхности пластин</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xml:space="preserve">нанесения покрытий, очистки, травления. специализированные решения для различных сегментов рынка и стадий технологического процесса включают промышленные модульные машины для очистки пластин, фотолитографии и отжига. </w:t>
      </w:r>
    </w:p>
    <w:p w:rsidR="00762FDE" w:rsidRPr="00FB05A3" w:rsidRDefault="00547501" w:rsidP="000813DA">
      <w:pPr>
        <w:spacing w:before="240" w:line="240" w:lineRule="auto"/>
        <w:rPr>
          <w:rFonts w:ascii="Times New Roman" w:eastAsia="Times New Roman" w:hAnsi="Times New Roman" w:cs="Times New Roman"/>
          <w:b/>
          <w:bCs/>
          <w:i/>
          <w:sz w:val="24"/>
          <w:szCs w:val="24"/>
        </w:rPr>
      </w:pPr>
      <w:r w:rsidRPr="00FB05A3">
        <w:rPr>
          <w:rFonts w:ascii="Times New Roman" w:eastAsia="Times New Roman" w:hAnsi="Times New Roman" w:cs="Times New Roman"/>
          <w:b/>
          <w:bCs/>
          <w:i/>
          <w:sz w:val="24"/>
          <w:szCs w:val="24"/>
        </w:rPr>
        <w:t>Шютте, К.</w:t>
      </w:r>
    </w:p>
    <w:p w:rsidR="00A13BF3" w:rsidRPr="00FB05A3" w:rsidRDefault="00547501" w:rsidP="000813DA">
      <w:pPr>
        <w:spacing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 xml:space="preserve">Передовые разработки для нанопечатной литографии </w:t>
      </w:r>
      <w:r w:rsidRPr="00FB05A3">
        <w:rPr>
          <w:rFonts w:ascii="Times New Roman" w:eastAsia="Times New Roman" w:hAnsi="Times New Roman" w:cs="Times New Roman"/>
          <w:sz w:val="24"/>
          <w:szCs w:val="24"/>
        </w:rPr>
        <w:t>/ К. Шютте</w:t>
      </w:r>
      <w:r w:rsidR="00762FDE" w:rsidRPr="00FB05A3">
        <w:rPr>
          <w:rFonts w:ascii="Times New Roman" w:eastAsia="Times New Roman" w:hAnsi="Times New Roman" w:cs="Times New Roman"/>
          <w:sz w:val="24"/>
          <w:szCs w:val="24"/>
        </w:rPr>
        <w:t xml:space="preserve"> </w:t>
      </w:r>
      <w:r w:rsidRPr="00FB05A3">
        <w:rPr>
          <w:rFonts w:ascii="Times New Roman" w:eastAsia="Times New Roman" w:hAnsi="Times New Roman" w:cs="Times New Roman"/>
          <w:sz w:val="24"/>
          <w:szCs w:val="24"/>
        </w:rPr>
        <w:t>// Наноиндустрия,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3.</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28</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29: ил.</w:t>
      </w:r>
    </w:p>
    <w:p w:rsidR="00A13BF3" w:rsidRPr="00FB05A3" w:rsidRDefault="00547501"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Нанопечатная (наноимпринтная) литография (НПЛ) применяется в производстве устройств и компонентов для оптики</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включая светодиоды, дисплеи и оптические сенсоры,</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xml:space="preserve">электроники, микрофлюидики, фотовольтаики, а также других высокотехнологичных областях. Относительная дешевизна оборудования и простота технологического процесса при возможности формирования наноразмерных структур обуславливают хорошие перспективы </w:t>
      </w:r>
      <w:r w:rsidRPr="00FB05A3">
        <w:rPr>
          <w:rFonts w:ascii="Times New Roman" w:eastAsia="Times New Roman" w:hAnsi="Times New Roman" w:cs="Times New Roman"/>
          <w:sz w:val="24"/>
          <w:szCs w:val="24"/>
        </w:rPr>
        <w:lastRenderedPageBreak/>
        <w:t xml:space="preserve">развития этого направления. Ведущим производителем решений для НПЛ является австрийская компания EV Group (EVG). Интервью директора по маркетингу и коммуникациям К. Шютте о передовых разработках компании. </w:t>
      </w:r>
    </w:p>
    <w:p w:rsidR="00A13BF3" w:rsidRPr="00FB05A3" w:rsidRDefault="003E4B59" w:rsidP="000813DA">
      <w:pPr>
        <w:spacing w:before="240" w:line="240" w:lineRule="auto"/>
        <w:rPr>
          <w:rFonts w:ascii="Times New Roman" w:eastAsia="Times New Roman" w:hAnsi="Times New Roman" w:cs="Times New Roman"/>
          <w:b/>
          <w:bCs/>
          <w:sz w:val="24"/>
          <w:szCs w:val="24"/>
        </w:rPr>
      </w:pPr>
      <w:r w:rsidRPr="00FB05A3">
        <w:rPr>
          <w:rFonts w:ascii="Times New Roman" w:eastAsia="Times New Roman" w:hAnsi="Times New Roman" w:cs="Times New Roman"/>
          <w:b/>
          <w:bCs/>
          <w:sz w:val="24"/>
          <w:szCs w:val="24"/>
        </w:rPr>
        <w:t>ИНФОРМАЦИОННЫЕ ТЕХНОЛОГИИ</w:t>
      </w:r>
    </w:p>
    <w:p w:rsidR="00CD20E2" w:rsidRPr="00FB05A3" w:rsidRDefault="00CD20E2" w:rsidP="000813DA">
      <w:pPr>
        <w:spacing w:before="240" w:line="240" w:lineRule="auto"/>
        <w:rPr>
          <w:rFonts w:ascii="Times New Roman" w:eastAsia="Times New Roman" w:hAnsi="Times New Roman" w:cs="Times New Roman"/>
          <w:b/>
          <w:bCs/>
          <w:i/>
          <w:sz w:val="24"/>
          <w:szCs w:val="24"/>
        </w:rPr>
      </w:pPr>
      <w:r w:rsidRPr="00FB05A3">
        <w:rPr>
          <w:rFonts w:ascii="Times New Roman" w:eastAsia="Times New Roman" w:hAnsi="Times New Roman" w:cs="Times New Roman"/>
          <w:b/>
          <w:bCs/>
          <w:i/>
          <w:sz w:val="24"/>
          <w:szCs w:val="24"/>
        </w:rPr>
        <w:t>Чикиркин, О.В.</w:t>
      </w:r>
    </w:p>
    <w:p w:rsidR="00A13BF3" w:rsidRPr="00FB05A3" w:rsidRDefault="00CD20E2" w:rsidP="000813DA">
      <w:pPr>
        <w:spacing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Информационные технологии в локомотивном хозяйстве</w:t>
      </w:r>
      <w:r w:rsidRPr="00FB05A3">
        <w:rPr>
          <w:rFonts w:ascii="Times New Roman" w:eastAsia="Times New Roman" w:hAnsi="Times New Roman" w:cs="Times New Roman"/>
          <w:sz w:val="24"/>
          <w:szCs w:val="24"/>
        </w:rPr>
        <w:t xml:space="preserve"> / О. В. Чикиркин, </w:t>
      </w:r>
      <w:r w:rsidR="00540ED8">
        <w:rPr>
          <w:rFonts w:ascii="Times New Roman" w:eastAsia="Times New Roman" w:hAnsi="Times New Roman" w:cs="Times New Roman"/>
          <w:sz w:val="24"/>
          <w:szCs w:val="24"/>
        </w:rPr>
        <w:br/>
      </w:r>
      <w:r w:rsidRPr="00FB05A3">
        <w:rPr>
          <w:rFonts w:ascii="Times New Roman" w:eastAsia="Times New Roman" w:hAnsi="Times New Roman" w:cs="Times New Roman"/>
          <w:sz w:val="24"/>
          <w:szCs w:val="24"/>
        </w:rPr>
        <w:t>Е. А. Поцелуев // Локомотив,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8</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11: ил.</w:t>
      </w:r>
    </w:p>
    <w:p w:rsidR="00A13BF3" w:rsidRPr="00FB05A3" w:rsidRDefault="00CD20E2"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Немаловажную роль в организации движения поездов играют информационные ресурсы ОАО "РЖД". Одним из проектов Дирекции тяги ОАО "РЖД", направленным на повышение уровня безопасности движения, является Автоматизированная система учета и анализа случаев нарушений безопасности движения поездов по результатам автоматизированной расшифровки параметров, регистрируемых локомотивными устройствами (АСУТ НБД</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2). Приведены функции АСУТ НБД</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2. Запланирован ввод в эксплуатацию Автоматизированной системы управления центрами по обслуживанию устройств безопасности локомотивов (АСУ ЦОУБ). Для взаимодействия с заводами промышленности, обеспечивающими восстановление парка локомотивов и выполняющими крупные виды ремонта, с 2008 года эксплуатируется программный комплекс АСУ ЖДРМ. Начиная с 2012 г. Дирекция тяги ОАО "РЖД" использует, развивает и поддерживает как средство управления качеством автоматизированный модель "Технический аудит". </w:t>
      </w:r>
    </w:p>
    <w:p w:rsidR="00A13BF3" w:rsidRPr="00FB05A3" w:rsidRDefault="003E4B59" w:rsidP="000813DA">
      <w:pPr>
        <w:spacing w:before="240" w:line="240" w:lineRule="auto"/>
        <w:rPr>
          <w:rFonts w:ascii="Times New Roman" w:eastAsia="Times New Roman" w:hAnsi="Times New Roman" w:cs="Times New Roman"/>
          <w:b/>
          <w:bCs/>
          <w:sz w:val="24"/>
          <w:szCs w:val="24"/>
        </w:rPr>
      </w:pPr>
      <w:r w:rsidRPr="00FB05A3">
        <w:rPr>
          <w:rFonts w:ascii="Times New Roman" w:eastAsia="Times New Roman" w:hAnsi="Times New Roman" w:cs="Times New Roman"/>
          <w:b/>
          <w:bCs/>
          <w:sz w:val="24"/>
          <w:szCs w:val="24"/>
        </w:rPr>
        <w:t xml:space="preserve">ЭКОНОМИКА И ОРГАНИЗАЦИЯ </w:t>
      </w:r>
      <w:r w:rsidR="00CD20E2" w:rsidRPr="00FB05A3">
        <w:rPr>
          <w:rFonts w:ascii="Times New Roman" w:eastAsia="Times New Roman" w:hAnsi="Times New Roman" w:cs="Times New Roman"/>
          <w:b/>
          <w:bCs/>
          <w:sz w:val="24"/>
          <w:szCs w:val="24"/>
        </w:rPr>
        <w:t>ПРОИЗВОДСТВА</w:t>
      </w:r>
    </w:p>
    <w:p w:rsidR="00CD20E2" w:rsidRPr="00FB05A3" w:rsidRDefault="00CD20E2" w:rsidP="000813DA">
      <w:pPr>
        <w:spacing w:before="240" w:line="240" w:lineRule="auto"/>
        <w:rPr>
          <w:rFonts w:ascii="Times New Roman" w:eastAsia="Times New Roman" w:hAnsi="Times New Roman" w:cs="Times New Roman"/>
          <w:b/>
          <w:bCs/>
          <w:i/>
          <w:sz w:val="24"/>
          <w:szCs w:val="24"/>
        </w:rPr>
      </w:pPr>
      <w:r w:rsidRPr="00FB05A3">
        <w:rPr>
          <w:rFonts w:ascii="Times New Roman" w:eastAsia="Times New Roman" w:hAnsi="Times New Roman" w:cs="Times New Roman"/>
          <w:b/>
          <w:bCs/>
          <w:i/>
          <w:sz w:val="24"/>
          <w:szCs w:val="24"/>
        </w:rPr>
        <w:t>Аннин, В.А.</w:t>
      </w:r>
    </w:p>
    <w:p w:rsidR="00A13BF3" w:rsidRPr="00FB05A3" w:rsidRDefault="00CD20E2" w:rsidP="000813DA">
      <w:pPr>
        <w:spacing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Совершенствовать систему управления охраной труда, пожарной и экологической безопасности</w:t>
      </w:r>
      <w:r w:rsidRPr="00FB05A3">
        <w:rPr>
          <w:rFonts w:ascii="Times New Roman" w:eastAsia="Times New Roman" w:hAnsi="Times New Roman" w:cs="Times New Roman"/>
          <w:sz w:val="24"/>
          <w:szCs w:val="24"/>
        </w:rPr>
        <w:t xml:space="preserve"> / В. А. Аннин // Локомотив,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12</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16: ил.</w:t>
      </w:r>
    </w:p>
    <w:p w:rsidR="00A13BF3" w:rsidRPr="00FB05A3" w:rsidRDefault="00CD20E2"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Изложение доклада главного инженера ЦТ О.В. Чикиркина на состоявшейся 28 апреля 2016 г. в Челябинске сетевой школы Дирекции тяги ОАО "РЖД" по вопросам организации работы в области охраны труда, экологической, промышленной и пожарной безопасности в эксплуатационном локомотивном комплексе. Приведены новые элементы в системе управления охраной труда в Дирекции тяги. Представлены положительные стороны внедрения системы комплексной оценки состояния охраны труда на производственном объекте (КСОТ</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П). Описаны организация работы по обслуживанию системы жизнеобеспечения на локомотиве, новые элементы в проведении специальной оценки условий труда на рабочих местах локомотивных бригад, а также основные задачи природоохранной деятельности Дирекции тяги на 2016 г. Приведены опасные производственные объекты дирекции тяги. Изложены решения, пр</w:t>
      </w:r>
      <w:r w:rsidR="003E4B59" w:rsidRPr="00FB05A3">
        <w:rPr>
          <w:rFonts w:ascii="Times New Roman" w:eastAsia="Times New Roman" w:hAnsi="Times New Roman" w:cs="Times New Roman"/>
          <w:sz w:val="24"/>
          <w:szCs w:val="24"/>
        </w:rPr>
        <w:t>инятые по итогам работы школы.</w:t>
      </w:r>
    </w:p>
    <w:p w:rsidR="00CD20E2" w:rsidRPr="00FB05A3" w:rsidRDefault="00CD20E2" w:rsidP="000813DA">
      <w:pPr>
        <w:tabs>
          <w:tab w:val="left" w:pos="8335"/>
        </w:tabs>
        <w:spacing w:before="240" w:line="240" w:lineRule="auto"/>
        <w:rPr>
          <w:rFonts w:ascii="Times New Roman" w:eastAsia="Times New Roman" w:hAnsi="Times New Roman" w:cs="Times New Roman"/>
          <w:sz w:val="24"/>
          <w:szCs w:val="24"/>
        </w:rPr>
      </w:pPr>
      <w:r w:rsidRPr="00FB05A3">
        <w:rPr>
          <w:rFonts w:ascii="Times New Roman" w:eastAsia="Times New Roman" w:hAnsi="Times New Roman" w:cs="Times New Roman"/>
          <w:b/>
          <w:bCs/>
          <w:i/>
          <w:sz w:val="24"/>
          <w:szCs w:val="24"/>
        </w:rPr>
        <w:t>Галкин, Н.А.</w:t>
      </w:r>
      <w:r w:rsidR="00540ED8">
        <w:rPr>
          <w:rFonts w:ascii="Times New Roman" w:eastAsia="Times New Roman" w:hAnsi="Times New Roman" w:cs="Times New Roman"/>
          <w:b/>
          <w:bCs/>
          <w:i/>
          <w:sz w:val="24"/>
          <w:szCs w:val="24"/>
        </w:rPr>
        <w:t xml:space="preserve"> </w:t>
      </w:r>
      <w:r w:rsidR="00540ED8">
        <w:rPr>
          <w:rFonts w:ascii="Times New Roman" w:eastAsia="Times New Roman" w:hAnsi="Times New Roman" w:cs="Times New Roman"/>
          <w:b/>
          <w:bCs/>
          <w:i/>
          <w:sz w:val="24"/>
          <w:szCs w:val="24"/>
        </w:rPr>
        <w:tab/>
      </w:r>
      <w:r w:rsidRPr="00FB05A3">
        <w:rPr>
          <w:rFonts w:ascii="Times New Roman" w:eastAsia="Times New Roman" w:hAnsi="Times New Roman" w:cs="Times New Roman"/>
          <w:sz w:val="24"/>
          <w:szCs w:val="24"/>
        </w:rPr>
        <w:t>УДК 004.942</w:t>
      </w:r>
    </w:p>
    <w:p w:rsidR="00A13BF3" w:rsidRPr="00FB05A3" w:rsidRDefault="00CD20E2" w:rsidP="000813DA">
      <w:pPr>
        <w:spacing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Разработка концепции информационно</w:t>
      </w:r>
      <w:r w:rsidR="00C30A56">
        <w:rPr>
          <w:rFonts w:ascii="Times New Roman" w:eastAsia="Times New Roman" w:hAnsi="Times New Roman" w:cs="Times New Roman"/>
          <w:b/>
          <w:sz w:val="24"/>
          <w:szCs w:val="24"/>
        </w:rPr>
        <w:t>-</w:t>
      </w:r>
      <w:r w:rsidRPr="00FB05A3">
        <w:rPr>
          <w:rFonts w:ascii="Times New Roman" w:eastAsia="Times New Roman" w:hAnsi="Times New Roman" w:cs="Times New Roman"/>
          <w:b/>
          <w:sz w:val="24"/>
          <w:szCs w:val="24"/>
        </w:rPr>
        <w:t>аналитической системы моделирования производственных возможностей на предприятиях ракетно</w:t>
      </w:r>
      <w:r w:rsidR="00C30A56">
        <w:rPr>
          <w:rFonts w:ascii="Times New Roman" w:eastAsia="Times New Roman" w:hAnsi="Times New Roman" w:cs="Times New Roman"/>
          <w:b/>
          <w:sz w:val="24"/>
          <w:szCs w:val="24"/>
        </w:rPr>
        <w:t>-</w:t>
      </w:r>
      <w:r w:rsidRPr="00FB05A3">
        <w:rPr>
          <w:rFonts w:ascii="Times New Roman" w:eastAsia="Times New Roman" w:hAnsi="Times New Roman" w:cs="Times New Roman"/>
          <w:b/>
          <w:sz w:val="24"/>
          <w:szCs w:val="24"/>
        </w:rPr>
        <w:t>технического профиля</w:t>
      </w:r>
      <w:r w:rsidRPr="00FB05A3">
        <w:rPr>
          <w:rFonts w:ascii="Times New Roman" w:eastAsia="Times New Roman" w:hAnsi="Times New Roman" w:cs="Times New Roman"/>
          <w:sz w:val="24"/>
          <w:szCs w:val="24"/>
        </w:rPr>
        <w:t xml:space="preserve"> / </w:t>
      </w:r>
      <w:r w:rsidR="00540ED8">
        <w:rPr>
          <w:rFonts w:ascii="Times New Roman" w:eastAsia="Times New Roman" w:hAnsi="Times New Roman" w:cs="Times New Roman"/>
          <w:sz w:val="24"/>
          <w:szCs w:val="24"/>
        </w:rPr>
        <w:br/>
      </w:r>
      <w:r w:rsidRPr="00FB05A3">
        <w:rPr>
          <w:rFonts w:ascii="Times New Roman" w:eastAsia="Times New Roman" w:hAnsi="Times New Roman" w:cs="Times New Roman"/>
          <w:sz w:val="24"/>
          <w:szCs w:val="24"/>
        </w:rPr>
        <w:t>Н. А. Галкин, С. С. Пожидаев, Е. Ю. Фомин // Технология машиностроения,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8.</w:t>
      </w:r>
      <w:r w:rsidR="00A13BF3" w:rsidRPr="00FB05A3">
        <w:rPr>
          <w:rFonts w:ascii="Times New Roman" w:eastAsia="Times New Roman" w:hAnsi="Times New Roman" w:cs="Times New Roman"/>
          <w:sz w:val="24"/>
          <w:szCs w:val="24"/>
        </w:rPr>
        <w:t xml:space="preserve"> – </w:t>
      </w:r>
      <w:r w:rsidR="00540ED8">
        <w:rPr>
          <w:rFonts w:ascii="Times New Roman" w:eastAsia="Times New Roman" w:hAnsi="Times New Roman" w:cs="Times New Roman"/>
          <w:sz w:val="24"/>
          <w:szCs w:val="24"/>
        </w:rPr>
        <w:br/>
      </w:r>
      <w:r w:rsidRPr="00FB05A3">
        <w:rPr>
          <w:rFonts w:ascii="Times New Roman" w:eastAsia="Times New Roman" w:hAnsi="Times New Roman" w:cs="Times New Roman"/>
          <w:sz w:val="24"/>
          <w:szCs w:val="24"/>
        </w:rPr>
        <w:t>С. 55</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58: ил.</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xml:space="preserve">Библиогр.: 7 назв. </w:t>
      </w:r>
    </w:p>
    <w:p w:rsidR="00A13BF3" w:rsidRPr="00FB05A3" w:rsidRDefault="00CD20E2"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Представлены материалы разработки концепции информационно</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аналитической системы моделирования производственных возможностей по трудовым ресурсам. Приведена структура, описан жизненный цикл и архитектура системы. </w:t>
      </w:r>
    </w:p>
    <w:p w:rsidR="00B6004D" w:rsidRDefault="00B6004D">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br w:type="page"/>
      </w:r>
    </w:p>
    <w:p w:rsidR="00CD20E2" w:rsidRPr="00FB05A3" w:rsidRDefault="00CD20E2" w:rsidP="000813DA">
      <w:pPr>
        <w:tabs>
          <w:tab w:val="left" w:pos="8618"/>
        </w:tabs>
        <w:spacing w:before="240" w:line="240" w:lineRule="auto"/>
        <w:rPr>
          <w:rFonts w:ascii="Times New Roman" w:eastAsia="Times New Roman" w:hAnsi="Times New Roman" w:cs="Times New Roman"/>
          <w:sz w:val="24"/>
          <w:szCs w:val="24"/>
        </w:rPr>
      </w:pPr>
      <w:r w:rsidRPr="00FB05A3">
        <w:rPr>
          <w:rFonts w:ascii="Times New Roman" w:eastAsia="Times New Roman" w:hAnsi="Times New Roman" w:cs="Times New Roman"/>
          <w:b/>
          <w:bCs/>
          <w:i/>
          <w:sz w:val="24"/>
          <w:szCs w:val="24"/>
        </w:rPr>
        <w:lastRenderedPageBreak/>
        <w:t>Есипова, О.В.</w:t>
      </w:r>
      <w:r w:rsidRPr="00FB05A3">
        <w:rPr>
          <w:rFonts w:ascii="Times New Roman" w:eastAsia="Times New Roman" w:hAnsi="Times New Roman" w:cs="Times New Roman"/>
          <w:i/>
          <w:sz w:val="24"/>
          <w:szCs w:val="24"/>
        </w:rPr>
        <w:t xml:space="preserve"> </w:t>
      </w:r>
      <w:r w:rsidR="00540ED8">
        <w:rPr>
          <w:rFonts w:ascii="Times New Roman" w:eastAsia="Times New Roman" w:hAnsi="Times New Roman" w:cs="Times New Roman"/>
          <w:i/>
          <w:sz w:val="24"/>
          <w:szCs w:val="24"/>
        </w:rPr>
        <w:tab/>
      </w:r>
      <w:r w:rsidRPr="00FB05A3">
        <w:rPr>
          <w:rFonts w:ascii="Times New Roman" w:eastAsia="Times New Roman" w:hAnsi="Times New Roman" w:cs="Times New Roman"/>
          <w:sz w:val="24"/>
          <w:szCs w:val="24"/>
        </w:rPr>
        <w:t>УДК 338.2</w:t>
      </w:r>
    </w:p>
    <w:p w:rsidR="00A13BF3" w:rsidRPr="00FB05A3" w:rsidRDefault="00CD20E2" w:rsidP="000813DA">
      <w:pPr>
        <w:spacing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Управление системой контроля финансово</w:t>
      </w:r>
      <w:r w:rsidR="00C30A56">
        <w:rPr>
          <w:rFonts w:ascii="Times New Roman" w:eastAsia="Times New Roman" w:hAnsi="Times New Roman" w:cs="Times New Roman"/>
          <w:b/>
          <w:sz w:val="24"/>
          <w:szCs w:val="24"/>
        </w:rPr>
        <w:t>-</w:t>
      </w:r>
      <w:r w:rsidRPr="00FB05A3">
        <w:rPr>
          <w:rFonts w:ascii="Times New Roman" w:eastAsia="Times New Roman" w:hAnsi="Times New Roman" w:cs="Times New Roman"/>
          <w:b/>
          <w:sz w:val="24"/>
          <w:szCs w:val="24"/>
        </w:rPr>
        <w:t>хозяйственной деятельности машиностроительного предприятия</w:t>
      </w:r>
      <w:r w:rsidRPr="00FB05A3">
        <w:rPr>
          <w:rFonts w:ascii="Times New Roman" w:eastAsia="Times New Roman" w:hAnsi="Times New Roman" w:cs="Times New Roman"/>
          <w:sz w:val="24"/>
          <w:szCs w:val="24"/>
        </w:rPr>
        <w:t xml:space="preserve"> / О. В. Есипова, А. К. Хакимова // Сварочное производство,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8.</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49</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54: ил.</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xml:space="preserve">Библиогр.: 11 назв. </w:t>
      </w:r>
    </w:p>
    <w:p w:rsidR="00A13BF3" w:rsidRPr="00FB05A3" w:rsidRDefault="00CD20E2" w:rsidP="000813DA">
      <w:pPr>
        <w:spacing w:before="240" w:line="240" w:lineRule="auto"/>
        <w:ind w:firstLine="709"/>
        <w:rPr>
          <w:rFonts w:ascii="Times New Roman" w:eastAsia="Times New Roman" w:hAnsi="Times New Roman" w:cs="Times New Roman"/>
          <w:b/>
          <w:bCs/>
          <w:i/>
          <w:sz w:val="24"/>
          <w:szCs w:val="24"/>
        </w:rPr>
      </w:pPr>
      <w:r w:rsidRPr="00FB05A3">
        <w:rPr>
          <w:rFonts w:ascii="Times New Roman" w:eastAsia="Times New Roman" w:hAnsi="Times New Roman" w:cs="Times New Roman"/>
          <w:sz w:val="24"/>
          <w:szCs w:val="24"/>
        </w:rPr>
        <w:t>Сформирована система контроля за финансово</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хозяйственной деятельностью машиностроительного предприятия, в которой предложен механизм управления с использованием квазикомпенсаторной системы стимулирования внутренних органов контроля и внешних субъектов, проводящих проверки. </w:t>
      </w:r>
    </w:p>
    <w:p w:rsidR="00CD20E2" w:rsidRPr="00FB05A3" w:rsidRDefault="00CD20E2" w:rsidP="000813DA">
      <w:pPr>
        <w:spacing w:before="240" w:line="240" w:lineRule="auto"/>
        <w:rPr>
          <w:rFonts w:ascii="Times New Roman" w:eastAsia="Times New Roman" w:hAnsi="Times New Roman" w:cs="Times New Roman"/>
          <w:b/>
          <w:bCs/>
          <w:i/>
          <w:sz w:val="24"/>
          <w:szCs w:val="24"/>
        </w:rPr>
      </w:pPr>
      <w:r w:rsidRPr="00FB05A3">
        <w:rPr>
          <w:rFonts w:ascii="Times New Roman" w:eastAsia="Times New Roman" w:hAnsi="Times New Roman" w:cs="Times New Roman"/>
          <w:b/>
          <w:bCs/>
          <w:i/>
          <w:sz w:val="24"/>
          <w:szCs w:val="24"/>
        </w:rPr>
        <w:t>Игин, В.Н.</w:t>
      </w:r>
    </w:p>
    <w:p w:rsidR="00A13BF3" w:rsidRPr="00FB05A3" w:rsidRDefault="00CD20E2" w:rsidP="000813DA">
      <w:pPr>
        <w:spacing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Концепция развития энергетической стратегии</w:t>
      </w:r>
      <w:r w:rsidRPr="00FB05A3">
        <w:rPr>
          <w:rFonts w:ascii="Times New Roman" w:eastAsia="Times New Roman" w:hAnsi="Times New Roman" w:cs="Times New Roman"/>
          <w:sz w:val="24"/>
          <w:szCs w:val="24"/>
        </w:rPr>
        <w:t xml:space="preserve"> / В. Н. Игин // Локомотив, 2016.</w:t>
      </w:r>
      <w:r w:rsidR="00A13BF3" w:rsidRPr="00FB05A3">
        <w:rPr>
          <w:rFonts w:ascii="Times New Roman" w:eastAsia="Times New Roman" w:hAnsi="Times New Roman" w:cs="Times New Roman"/>
          <w:sz w:val="24"/>
          <w:szCs w:val="24"/>
        </w:rPr>
        <w:t xml:space="preserve"> – </w:t>
      </w:r>
      <w:r w:rsidR="00540ED8">
        <w:rPr>
          <w:rFonts w:ascii="Times New Roman" w:eastAsia="Times New Roman" w:hAnsi="Times New Roman" w:cs="Times New Roman"/>
          <w:sz w:val="24"/>
          <w:szCs w:val="24"/>
        </w:rPr>
        <w:br/>
      </w:r>
      <w:r w:rsidRPr="00FB05A3">
        <w:rPr>
          <w:rFonts w:ascii="Times New Roman" w:eastAsia="Times New Roman" w:hAnsi="Times New Roman" w:cs="Times New Roman"/>
          <w:sz w:val="24"/>
          <w:szCs w:val="24"/>
        </w:rPr>
        <w:t>№ 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17</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19: ил.</w:t>
      </w:r>
    </w:p>
    <w:p w:rsidR="00A13BF3" w:rsidRPr="00FB05A3" w:rsidRDefault="00CD20E2"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Окончание статьи (начало в журнале № 5 за 2016 г.). Приведены динамика удельного показателя расхода электроэнергии электровозов и динамика удельного показателя расхода дизельного топлива тепловозов. Сделан вывод, что главной оценкой Энергетической стратегией в изменяющейся системе организации эксплуатации и планирования работы и денежных затрат, в том числе на топливно</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энергетические ресурсы, должно стать не количество вновь приобретенной новой техники или объемы выполнения установленными самими для себя планов, а количество дирекций, достигших наилучшего режима топливо</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 и энергопотребления. </w:t>
      </w:r>
    </w:p>
    <w:p w:rsidR="00CD20E2" w:rsidRPr="00FB05A3" w:rsidRDefault="00CD20E2" w:rsidP="000813DA">
      <w:pPr>
        <w:spacing w:before="240" w:line="240" w:lineRule="auto"/>
        <w:rPr>
          <w:rFonts w:ascii="Times New Roman" w:eastAsia="Times New Roman" w:hAnsi="Times New Roman" w:cs="Times New Roman"/>
          <w:b/>
          <w:bCs/>
          <w:i/>
          <w:sz w:val="24"/>
          <w:szCs w:val="24"/>
        </w:rPr>
      </w:pPr>
      <w:r w:rsidRPr="00FB05A3">
        <w:rPr>
          <w:rFonts w:ascii="Times New Roman" w:eastAsia="Times New Roman" w:hAnsi="Times New Roman" w:cs="Times New Roman"/>
          <w:b/>
          <w:bCs/>
          <w:i/>
          <w:sz w:val="24"/>
          <w:szCs w:val="24"/>
        </w:rPr>
        <w:t>Киржнер, Д.Л.</w:t>
      </w:r>
    </w:p>
    <w:p w:rsidR="00A13BF3" w:rsidRPr="00FB05A3" w:rsidRDefault="00CD20E2" w:rsidP="000813DA">
      <w:pPr>
        <w:spacing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Приоритеты и перспективы импортозамещения в ОАО "РЖД"</w:t>
      </w:r>
      <w:r w:rsidRPr="00FB05A3">
        <w:rPr>
          <w:rFonts w:ascii="Times New Roman" w:eastAsia="Times New Roman" w:hAnsi="Times New Roman" w:cs="Times New Roman"/>
          <w:sz w:val="24"/>
          <w:szCs w:val="24"/>
        </w:rPr>
        <w:t xml:space="preserve"> / Д. Л. Киржнер // Локомотив,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5</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7: ил.</w:t>
      </w:r>
    </w:p>
    <w:p w:rsidR="00A13BF3" w:rsidRPr="00FB05A3" w:rsidRDefault="00CD20E2"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 xml:space="preserve">Представлены основные положения доклада заместителя начальника Департамента технической политики ОАО "РЖД" Д.Л. Киржнера, выступившего на Международном форуме "Закупки как эффективная мера содействия импротозамещению в потребностях ОАО "РЖД", состоявшегося в середине апреля 2016 г. в Москве. Приведены основные этапы по реализации задачи импортозамещения. </w:t>
      </w:r>
    </w:p>
    <w:p w:rsidR="00CD20E2" w:rsidRPr="00FB05A3" w:rsidRDefault="00CD20E2" w:rsidP="000813DA">
      <w:pPr>
        <w:spacing w:before="240" w:line="240" w:lineRule="auto"/>
        <w:rPr>
          <w:rFonts w:ascii="Times New Roman" w:eastAsia="Times New Roman" w:hAnsi="Times New Roman" w:cs="Times New Roman"/>
          <w:b/>
          <w:bCs/>
          <w:i/>
          <w:sz w:val="24"/>
          <w:szCs w:val="24"/>
        </w:rPr>
      </w:pPr>
      <w:r w:rsidRPr="00FB05A3">
        <w:rPr>
          <w:rFonts w:ascii="Times New Roman" w:eastAsia="Times New Roman" w:hAnsi="Times New Roman" w:cs="Times New Roman"/>
          <w:b/>
          <w:bCs/>
          <w:i/>
          <w:sz w:val="24"/>
          <w:szCs w:val="24"/>
        </w:rPr>
        <w:t>Кривоносов, В.А.</w:t>
      </w:r>
    </w:p>
    <w:p w:rsidR="00A13BF3" w:rsidRPr="00FB05A3" w:rsidRDefault="00CD20E2" w:rsidP="000813DA">
      <w:pPr>
        <w:spacing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Полигонные технологии в обращении тяговых ресурсов</w:t>
      </w:r>
      <w:r w:rsidRPr="00FB05A3">
        <w:rPr>
          <w:rFonts w:ascii="Times New Roman" w:eastAsia="Times New Roman" w:hAnsi="Times New Roman" w:cs="Times New Roman"/>
          <w:sz w:val="24"/>
          <w:szCs w:val="24"/>
        </w:rPr>
        <w:t xml:space="preserve"> / В. А. Кривоносов // Локомотив,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2</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4: ил.</w:t>
      </w:r>
    </w:p>
    <w:p w:rsidR="00A13BF3" w:rsidRPr="00FB05A3" w:rsidRDefault="00CD20E2"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 xml:space="preserve">Применение полигонных технологий в обращении тяговых ресурсов продиктовано объективной необходимостью повышения эффективности их использования. Представлена схема полигонов обращения тяговых ресурсов ОАО "РЖД". Для повышения эффективности системы управления тяговыми ресурсами предложено внедрение единых показателей эффективности полигона с дальнейшей их декомпозицией для всех причастных структур. Данная модель управления тяговыми ресурсами позволит принимать управленческие решения в регионе скоординировано, взвешенно и согласованно со всеми участниками процесса. </w:t>
      </w:r>
    </w:p>
    <w:p w:rsidR="00A13BF3" w:rsidRPr="00FB05A3" w:rsidRDefault="00CD20E2"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b/>
          <w:bCs/>
          <w:sz w:val="24"/>
          <w:szCs w:val="24"/>
        </w:rPr>
        <w:t xml:space="preserve">Рассмотрен проект комплексной программы инновационного развития "РЖД" до 2020 г. </w:t>
      </w:r>
      <w:r w:rsidRPr="00FB05A3">
        <w:rPr>
          <w:rFonts w:ascii="Times New Roman" w:eastAsia="Times New Roman" w:hAnsi="Times New Roman" w:cs="Times New Roman"/>
          <w:sz w:val="24"/>
          <w:szCs w:val="24"/>
        </w:rPr>
        <w:t>// Локомотив,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7.</w:t>
      </w:r>
    </w:p>
    <w:p w:rsidR="00A13BF3" w:rsidRPr="00FB05A3" w:rsidRDefault="00CD20E2"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Краткое сообщение о совместном заседании комитетов Некоммерческого партнерства "Объединение производителей железнодорожной техники" (НП "ОПЖТ") по рассмотрению проекта Комплексной программы инновационного развития холдинга "Российские железные дороги" на период 2016</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2020 гг. (КПИР</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2020). Выделены основные векторы развития и </w:t>
      </w:r>
      <w:r w:rsidRPr="00FB05A3">
        <w:rPr>
          <w:rFonts w:ascii="Times New Roman" w:eastAsia="Times New Roman" w:hAnsi="Times New Roman" w:cs="Times New Roman"/>
          <w:sz w:val="24"/>
          <w:szCs w:val="24"/>
        </w:rPr>
        <w:lastRenderedPageBreak/>
        <w:t>научно</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технические и технологические приоритеты компании. Приведено решение, принятое на заседании. </w:t>
      </w:r>
    </w:p>
    <w:p w:rsidR="00CD20E2" w:rsidRPr="00FB05A3" w:rsidRDefault="00CD20E2" w:rsidP="000813DA">
      <w:pPr>
        <w:tabs>
          <w:tab w:val="left" w:pos="7655"/>
        </w:tabs>
        <w:spacing w:before="240" w:line="240" w:lineRule="auto"/>
        <w:rPr>
          <w:rFonts w:ascii="Times New Roman" w:eastAsia="Times New Roman" w:hAnsi="Times New Roman" w:cs="Times New Roman"/>
          <w:sz w:val="24"/>
          <w:szCs w:val="24"/>
        </w:rPr>
      </w:pPr>
      <w:r w:rsidRPr="00FB05A3">
        <w:rPr>
          <w:rFonts w:ascii="Times New Roman" w:eastAsia="Times New Roman" w:hAnsi="Times New Roman" w:cs="Times New Roman"/>
          <w:b/>
          <w:bCs/>
          <w:i/>
          <w:sz w:val="24"/>
          <w:szCs w:val="24"/>
        </w:rPr>
        <w:t>Шохрина, Н.В.</w:t>
      </w:r>
      <w:r w:rsidR="00540ED8">
        <w:rPr>
          <w:rFonts w:ascii="Times New Roman" w:eastAsia="Times New Roman" w:hAnsi="Times New Roman" w:cs="Times New Roman"/>
          <w:b/>
          <w:bCs/>
          <w:i/>
          <w:sz w:val="24"/>
          <w:szCs w:val="24"/>
        </w:rPr>
        <w:t xml:space="preserve"> </w:t>
      </w:r>
      <w:r w:rsidR="00540ED8">
        <w:rPr>
          <w:rFonts w:ascii="Times New Roman" w:eastAsia="Times New Roman" w:hAnsi="Times New Roman" w:cs="Times New Roman"/>
          <w:b/>
          <w:bCs/>
          <w:i/>
          <w:sz w:val="24"/>
          <w:szCs w:val="24"/>
        </w:rPr>
        <w:tab/>
      </w:r>
      <w:r w:rsidRPr="00FB05A3">
        <w:rPr>
          <w:rFonts w:ascii="Times New Roman" w:eastAsia="Times New Roman" w:hAnsi="Times New Roman" w:cs="Times New Roman"/>
          <w:sz w:val="24"/>
          <w:szCs w:val="24"/>
        </w:rPr>
        <w:t>УДК 621.735.016.2</w:t>
      </w:r>
    </w:p>
    <w:p w:rsidR="00A13BF3" w:rsidRPr="00FB05A3" w:rsidRDefault="00CD20E2" w:rsidP="000813DA">
      <w:pPr>
        <w:spacing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Анализ экспертных оценок в механизмах назначения приоритетных технических характеристик изделий</w:t>
      </w:r>
      <w:r w:rsidRPr="00FB05A3">
        <w:rPr>
          <w:rFonts w:ascii="Times New Roman" w:eastAsia="Times New Roman" w:hAnsi="Times New Roman" w:cs="Times New Roman"/>
          <w:sz w:val="24"/>
          <w:szCs w:val="24"/>
        </w:rPr>
        <w:t xml:space="preserve">  / Н. В. Шохрина, А. Н. Феофанов, Т. Г. Гришина // Технология машиностроения,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8.</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63</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65: ил.</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xml:space="preserve">Библиогр.: 10 назв. </w:t>
      </w:r>
    </w:p>
    <w:p w:rsidR="00A13BF3" w:rsidRPr="00FB05A3" w:rsidRDefault="00CD20E2"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 xml:space="preserve">Рассмотрен порядок оценки потенциальных экспертов с целью формирования экспертных групп. Приведено решение обработки опросных анкет экспертов в рамках механизма назначения приоритетных технических характеристик изделия. </w:t>
      </w:r>
    </w:p>
    <w:p w:rsidR="00A13BF3" w:rsidRPr="00FB05A3" w:rsidRDefault="0076570B" w:rsidP="000813DA">
      <w:pPr>
        <w:spacing w:before="240" w:line="240" w:lineRule="auto"/>
        <w:rPr>
          <w:rFonts w:ascii="Times New Roman" w:eastAsia="Times New Roman" w:hAnsi="Times New Roman" w:cs="Times New Roman"/>
          <w:b/>
          <w:bCs/>
          <w:sz w:val="24"/>
          <w:szCs w:val="24"/>
        </w:rPr>
      </w:pPr>
      <w:r w:rsidRPr="00FB05A3">
        <w:rPr>
          <w:rFonts w:ascii="Times New Roman" w:eastAsia="Times New Roman" w:hAnsi="Times New Roman" w:cs="Times New Roman"/>
          <w:b/>
          <w:bCs/>
          <w:sz w:val="24"/>
          <w:szCs w:val="24"/>
        </w:rPr>
        <w:t>ВЫСТАВКИ.</w:t>
      </w:r>
      <w:r w:rsidR="003E4B59" w:rsidRPr="00FB05A3">
        <w:rPr>
          <w:rFonts w:ascii="Times New Roman" w:eastAsia="Times New Roman" w:hAnsi="Times New Roman" w:cs="Times New Roman"/>
          <w:b/>
          <w:bCs/>
          <w:sz w:val="24"/>
          <w:szCs w:val="24"/>
        </w:rPr>
        <w:t xml:space="preserve"> КОНФЕРЕНЦИИ. ФОРУМЫ</w:t>
      </w:r>
    </w:p>
    <w:p w:rsidR="009270C5" w:rsidRPr="00FB05A3" w:rsidRDefault="00547501" w:rsidP="000813DA">
      <w:pPr>
        <w:spacing w:before="240" w:line="240" w:lineRule="auto"/>
        <w:rPr>
          <w:rFonts w:ascii="Times New Roman" w:eastAsia="Times New Roman" w:hAnsi="Times New Roman" w:cs="Times New Roman"/>
          <w:b/>
          <w:bCs/>
          <w:i/>
          <w:sz w:val="24"/>
          <w:szCs w:val="24"/>
        </w:rPr>
      </w:pPr>
      <w:r w:rsidRPr="00FB05A3">
        <w:rPr>
          <w:rFonts w:ascii="Times New Roman" w:eastAsia="Times New Roman" w:hAnsi="Times New Roman" w:cs="Times New Roman"/>
          <w:b/>
          <w:bCs/>
          <w:i/>
          <w:sz w:val="24"/>
          <w:szCs w:val="24"/>
        </w:rPr>
        <w:t>Нестеров, С.</w:t>
      </w:r>
    </w:p>
    <w:p w:rsidR="00A13BF3" w:rsidRPr="00FB05A3" w:rsidRDefault="00547501" w:rsidP="000813DA">
      <w:pPr>
        <w:spacing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Десять лучших инновационных продуктов выставки VacuumTechExpo 2016</w:t>
      </w:r>
      <w:r w:rsidRPr="00FB05A3">
        <w:rPr>
          <w:rFonts w:ascii="Times New Roman" w:eastAsia="Times New Roman" w:hAnsi="Times New Roman" w:cs="Times New Roman"/>
          <w:sz w:val="24"/>
          <w:szCs w:val="24"/>
        </w:rPr>
        <w:t xml:space="preserve"> / </w:t>
      </w:r>
      <w:r w:rsidR="00540ED8">
        <w:rPr>
          <w:rFonts w:ascii="Times New Roman" w:eastAsia="Times New Roman" w:hAnsi="Times New Roman" w:cs="Times New Roman"/>
          <w:sz w:val="24"/>
          <w:szCs w:val="24"/>
        </w:rPr>
        <w:br/>
      </w:r>
      <w:r w:rsidRPr="00FB05A3">
        <w:rPr>
          <w:rFonts w:ascii="Times New Roman" w:eastAsia="Times New Roman" w:hAnsi="Times New Roman" w:cs="Times New Roman"/>
          <w:sz w:val="24"/>
          <w:szCs w:val="24"/>
        </w:rPr>
        <w:t>С. Нестеров</w:t>
      </w:r>
      <w:r w:rsidR="009270C5" w:rsidRPr="00FB05A3">
        <w:rPr>
          <w:rFonts w:ascii="Times New Roman" w:eastAsia="Times New Roman" w:hAnsi="Times New Roman" w:cs="Times New Roman"/>
          <w:sz w:val="24"/>
          <w:szCs w:val="24"/>
        </w:rPr>
        <w:t xml:space="preserve"> </w:t>
      </w:r>
      <w:r w:rsidRPr="00FB05A3">
        <w:rPr>
          <w:rFonts w:ascii="Times New Roman" w:eastAsia="Times New Roman" w:hAnsi="Times New Roman" w:cs="Times New Roman"/>
          <w:sz w:val="24"/>
          <w:szCs w:val="24"/>
        </w:rPr>
        <w:t>// Наноиндустрия,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3.</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36</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42: ил.</w:t>
      </w:r>
    </w:p>
    <w:p w:rsidR="00A13BF3" w:rsidRPr="00FB05A3" w:rsidRDefault="00547501"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 xml:space="preserve">С 12 по 14 </w:t>
      </w:r>
      <w:r w:rsidR="000129BC" w:rsidRPr="00FB05A3">
        <w:rPr>
          <w:rFonts w:ascii="Times New Roman" w:eastAsia="Times New Roman" w:hAnsi="Times New Roman" w:cs="Times New Roman"/>
          <w:sz w:val="24"/>
          <w:szCs w:val="24"/>
        </w:rPr>
        <w:t>апреля</w:t>
      </w:r>
      <w:r w:rsidRPr="00FB05A3">
        <w:rPr>
          <w:rFonts w:ascii="Times New Roman" w:eastAsia="Times New Roman" w:hAnsi="Times New Roman" w:cs="Times New Roman"/>
          <w:sz w:val="24"/>
          <w:szCs w:val="24"/>
        </w:rPr>
        <w:t xml:space="preserve"> в Москве в КВЦ "Сокольники" прошла ХI Международная выставка вакуумного оборудования VacuumTechExpo 2016 ведущих мировых и отечественных производителей. В рамках форума VacuumTechExpo 2016 проводился конкурс "Лучший инновационный продукт в сфере высоких технологий". Приведено описание десяти продуктов</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победителей, которые отражают современный уровень и тенденции развития мирового и отечественного вакуумного оборудования и технологии. Представлены: линейка сухих спирал</w:t>
      </w:r>
      <w:r w:rsidR="000266F9" w:rsidRPr="00FB05A3">
        <w:rPr>
          <w:rFonts w:ascii="Times New Roman" w:eastAsia="Times New Roman" w:hAnsi="Times New Roman" w:cs="Times New Roman"/>
          <w:sz w:val="24"/>
          <w:szCs w:val="24"/>
        </w:rPr>
        <w:t>ьных вакуумных насосов НВсп; без</w:t>
      </w:r>
      <w:r w:rsidRPr="00FB05A3">
        <w:rPr>
          <w:rFonts w:ascii="Times New Roman" w:eastAsia="Times New Roman" w:hAnsi="Times New Roman" w:cs="Times New Roman"/>
          <w:sz w:val="24"/>
          <w:szCs w:val="24"/>
        </w:rPr>
        <w:t>масляный кулачково</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роторный вакуумный насос серии D25; серия спиральных насосов SVF; турбомолекулярные откачные посты ТМС; автоматическая система контроля температуры вакуумных криогенных устройств; гелиево</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водородный масс</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спектрометрический течеискатель ULVAC HELIOT; цифровые вакууммеры для измерения среднего и высокого </w:t>
      </w:r>
      <w:r w:rsidR="000266F9" w:rsidRPr="00FB05A3">
        <w:rPr>
          <w:rFonts w:ascii="Times New Roman" w:eastAsia="Times New Roman" w:hAnsi="Times New Roman" w:cs="Times New Roman"/>
          <w:sz w:val="24"/>
          <w:szCs w:val="24"/>
        </w:rPr>
        <w:t>вакуума</w:t>
      </w:r>
      <w:r w:rsidRPr="00FB05A3">
        <w:rPr>
          <w:rFonts w:ascii="Times New Roman" w:eastAsia="Times New Roman" w:hAnsi="Times New Roman" w:cs="Times New Roman"/>
          <w:sz w:val="24"/>
          <w:szCs w:val="24"/>
        </w:rPr>
        <w:t xml:space="preserve"> ВТРЦ и ВМЦ; вакуумная установка по нанесению наноструктурированных бескапельных алмазоподобных </w:t>
      </w:r>
      <w:r w:rsidR="000266F9" w:rsidRPr="00FB05A3">
        <w:rPr>
          <w:rFonts w:ascii="Times New Roman" w:eastAsia="Times New Roman" w:hAnsi="Times New Roman" w:cs="Times New Roman"/>
          <w:sz w:val="24"/>
          <w:szCs w:val="24"/>
        </w:rPr>
        <w:t>покрытий</w:t>
      </w:r>
      <w:r w:rsidRPr="00FB05A3">
        <w:rPr>
          <w:rFonts w:ascii="Times New Roman" w:eastAsia="Times New Roman" w:hAnsi="Times New Roman" w:cs="Times New Roman"/>
          <w:sz w:val="24"/>
          <w:szCs w:val="24"/>
        </w:rPr>
        <w:t>; установка вакуумного осаждения оптических покрытий УВН ОПМ; мало габаритная вакуумная технологическая установка МВТУ</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11</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1МС. </w:t>
      </w:r>
    </w:p>
    <w:p w:rsidR="00E62C06" w:rsidRPr="00FB05A3" w:rsidRDefault="0076570B" w:rsidP="000813DA">
      <w:pPr>
        <w:tabs>
          <w:tab w:val="left" w:pos="7655"/>
        </w:tabs>
        <w:spacing w:before="240" w:line="240" w:lineRule="auto"/>
        <w:rPr>
          <w:rFonts w:ascii="Times New Roman" w:eastAsia="Times New Roman" w:hAnsi="Times New Roman" w:cs="Times New Roman"/>
          <w:sz w:val="24"/>
          <w:szCs w:val="24"/>
        </w:rPr>
      </w:pPr>
      <w:r w:rsidRPr="00FB05A3">
        <w:rPr>
          <w:rFonts w:ascii="Times New Roman" w:eastAsia="Times New Roman" w:hAnsi="Times New Roman" w:cs="Times New Roman"/>
          <w:b/>
          <w:bCs/>
          <w:i/>
          <w:sz w:val="24"/>
          <w:szCs w:val="24"/>
        </w:rPr>
        <w:t>Суслов, Ан.А.</w:t>
      </w:r>
      <w:r w:rsidR="00CC7ADF">
        <w:rPr>
          <w:rFonts w:ascii="Times New Roman" w:eastAsia="Times New Roman" w:hAnsi="Times New Roman" w:cs="Times New Roman"/>
          <w:b/>
          <w:bCs/>
          <w:i/>
          <w:sz w:val="24"/>
          <w:szCs w:val="24"/>
        </w:rPr>
        <w:t xml:space="preserve"> </w:t>
      </w:r>
      <w:r w:rsidR="00CC7ADF">
        <w:rPr>
          <w:rFonts w:ascii="Times New Roman" w:eastAsia="Times New Roman" w:hAnsi="Times New Roman" w:cs="Times New Roman"/>
          <w:b/>
          <w:bCs/>
          <w:i/>
          <w:sz w:val="24"/>
          <w:szCs w:val="24"/>
        </w:rPr>
        <w:tab/>
      </w:r>
      <w:r w:rsidRPr="00FB05A3">
        <w:rPr>
          <w:rFonts w:ascii="Times New Roman" w:eastAsia="Times New Roman" w:hAnsi="Times New Roman" w:cs="Times New Roman"/>
          <w:sz w:val="24"/>
          <w:szCs w:val="24"/>
        </w:rPr>
        <w:t>УДК 621.002.061.2</w:t>
      </w:r>
    </w:p>
    <w:p w:rsidR="00A13BF3" w:rsidRPr="00FB05A3" w:rsidRDefault="0076570B" w:rsidP="000813DA">
      <w:pPr>
        <w:spacing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11</w:t>
      </w:r>
      <w:r w:rsidR="00C30A56">
        <w:rPr>
          <w:rFonts w:ascii="Times New Roman" w:eastAsia="Times New Roman" w:hAnsi="Times New Roman" w:cs="Times New Roman"/>
          <w:b/>
          <w:sz w:val="24"/>
          <w:szCs w:val="24"/>
        </w:rPr>
        <w:t>-</w:t>
      </w:r>
      <w:r w:rsidRPr="00FB05A3">
        <w:rPr>
          <w:rFonts w:ascii="Times New Roman" w:eastAsia="Times New Roman" w:hAnsi="Times New Roman" w:cs="Times New Roman"/>
          <w:b/>
          <w:sz w:val="24"/>
          <w:szCs w:val="24"/>
        </w:rPr>
        <w:t>я Международная специализированная выставка оптической, лазерной и оптоэлектронной техники "Фотоника. Мир лазеров и оптики</w:t>
      </w:r>
      <w:r w:rsidR="00A13BF3" w:rsidRPr="00FB05A3">
        <w:rPr>
          <w:rFonts w:ascii="Times New Roman" w:eastAsia="Times New Roman" w:hAnsi="Times New Roman" w:cs="Times New Roman"/>
          <w:b/>
          <w:sz w:val="24"/>
          <w:szCs w:val="24"/>
        </w:rPr>
        <w:t xml:space="preserve"> – </w:t>
      </w:r>
      <w:r w:rsidRPr="00FB05A3">
        <w:rPr>
          <w:rFonts w:ascii="Times New Roman" w:eastAsia="Times New Roman" w:hAnsi="Times New Roman" w:cs="Times New Roman"/>
          <w:b/>
          <w:sz w:val="24"/>
          <w:szCs w:val="24"/>
        </w:rPr>
        <w:t xml:space="preserve">2016" </w:t>
      </w:r>
      <w:r w:rsidRPr="00FB05A3">
        <w:rPr>
          <w:rFonts w:ascii="Times New Roman" w:eastAsia="Times New Roman" w:hAnsi="Times New Roman" w:cs="Times New Roman"/>
          <w:sz w:val="24"/>
          <w:szCs w:val="24"/>
        </w:rPr>
        <w:t>/ Суслов Ан.А.</w:t>
      </w:r>
      <w:r w:rsidR="009270C5" w:rsidRPr="00FB05A3">
        <w:rPr>
          <w:rFonts w:ascii="Times New Roman" w:eastAsia="Times New Roman" w:hAnsi="Times New Roman" w:cs="Times New Roman"/>
          <w:sz w:val="24"/>
          <w:szCs w:val="24"/>
        </w:rPr>
        <w:t xml:space="preserve"> </w:t>
      </w:r>
      <w:r w:rsidRPr="00FB05A3">
        <w:rPr>
          <w:rFonts w:ascii="Times New Roman" w:eastAsia="Times New Roman" w:hAnsi="Times New Roman" w:cs="Times New Roman"/>
          <w:sz w:val="24"/>
          <w:szCs w:val="24"/>
        </w:rPr>
        <w:t>// Технология машиностроения,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8.</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72</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79: ил.</w:t>
      </w:r>
    </w:p>
    <w:p w:rsidR="00A13BF3" w:rsidRPr="00FB05A3" w:rsidRDefault="0076570B"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Приведены фирмы</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участники и их новые разработки по основным направлениям на 11</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й Международной специализированной выставки лазерной, оптической и оптоэлектронной техники "Фотоника. Мир лазеров и оптики</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2016", прошедшей в Москве в ЦВК "Экспоцентр" с 14 по 17 марта 2016 года. </w:t>
      </w:r>
    </w:p>
    <w:p w:rsidR="00A13BF3" w:rsidRPr="00FB05A3" w:rsidRDefault="003E4B59" w:rsidP="000813DA">
      <w:pPr>
        <w:spacing w:before="240" w:line="240" w:lineRule="auto"/>
        <w:rPr>
          <w:rFonts w:ascii="Times New Roman" w:eastAsia="Times New Roman" w:hAnsi="Times New Roman" w:cs="Times New Roman"/>
          <w:b/>
          <w:bCs/>
          <w:sz w:val="24"/>
          <w:szCs w:val="24"/>
        </w:rPr>
      </w:pPr>
      <w:r w:rsidRPr="00FB05A3">
        <w:rPr>
          <w:rFonts w:ascii="Times New Roman" w:eastAsia="Times New Roman" w:hAnsi="Times New Roman" w:cs="Times New Roman"/>
          <w:b/>
          <w:bCs/>
          <w:sz w:val="24"/>
          <w:szCs w:val="24"/>
        </w:rPr>
        <w:t>РАЗНОЕ</w:t>
      </w:r>
    </w:p>
    <w:p w:rsidR="009B263F" w:rsidRPr="00FB05A3" w:rsidRDefault="00AE40FB" w:rsidP="000813DA">
      <w:pPr>
        <w:spacing w:before="240" w:line="240" w:lineRule="auto"/>
        <w:rPr>
          <w:rFonts w:ascii="Times New Roman" w:eastAsia="Times New Roman" w:hAnsi="Times New Roman" w:cs="Times New Roman"/>
          <w:b/>
          <w:bCs/>
          <w:i/>
          <w:sz w:val="24"/>
          <w:szCs w:val="24"/>
        </w:rPr>
      </w:pPr>
      <w:r w:rsidRPr="00FB05A3">
        <w:rPr>
          <w:rFonts w:ascii="Times New Roman" w:eastAsia="Times New Roman" w:hAnsi="Times New Roman" w:cs="Times New Roman"/>
          <w:b/>
          <w:bCs/>
          <w:i/>
          <w:sz w:val="24"/>
          <w:szCs w:val="24"/>
        </w:rPr>
        <w:t>Ахметова, А.</w:t>
      </w:r>
    </w:p>
    <w:p w:rsidR="00A13BF3" w:rsidRPr="00FB05A3" w:rsidRDefault="00AE40FB" w:rsidP="000813DA">
      <w:pPr>
        <w:spacing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Проблема наноиндустрии: платное бесплатное образование</w:t>
      </w:r>
      <w:r w:rsidRPr="00FB05A3">
        <w:rPr>
          <w:rFonts w:ascii="Times New Roman" w:eastAsia="Times New Roman" w:hAnsi="Times New Roman" w:cs="Times New Roman"/>
          <w:sz w:val="24"/>
          <w:szCs w:val="24"/>
        </w:rPr>
        <w:t xml:space="preserve"> / А. Ахметова, </w:t>
      </w:r>
      <w:r w:rsidR="00CC7ADF">
        <w:rPr>
          <w:rFonts w:ascii="Times New Roman" w:eastAsia="Times New Roman" w:hAnsi="Times New Roman" w:cs="Times New Roman"/>
          <w:sz w:val="24"/>
          <w:szCs w:val="24"/>
        </w:rPr>
        <w:br/>
      </w:r>
      <w:r w:rsidRPr="00FB05A3">
        <w:rPr>
          <w:rFonts w:ascii="Times New Roman" w:eastAsia="Times New Roman" w:hAnsi="Times New Roman" w:cs="Times New Roman"/>
          <w:sz w:val="24"/>
          <w:szCs w:val="24"/>
        </w:rPr>
        <w:t>И. Яминский</w:t>
      </w:r>
      <w:r w:rsidR="009B263F" w:rsidRPr="00FB05A3">
        <w:rPr>
          <w:rFonts w:ascii="Times New Roman" w:eastAsia="Times New Roman" w:hAnsi="Times New Roman" w:cs="Times New Roman"/>
          <w:sz w:val="24"/>
          <w:szCs w:val="24"/>
        </w:rPr>
        <w:t xml:space="preserve"> </w:t>
      </w:r>
      <w:r w:rsidRPr="00FB05A3">
        <w:rPr>
          <w:rFonts w:ascii="Times New Roman" w:eastAsia="Times New Roman" w:hAnsi="Times New Roman" w:cs="Times New Roman"/>
          <w:sz w:val="24"/>
          <w:szCs w:val="24"/>
        </w:rPr>
        <w:t>// Наноиндустрия,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3.</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110</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112: ил.</w:t>
      </w:r>
    </w:p>
    <w:p w:rsidR="00A13BF3" w:rsidRPr="00FB05A3" w:rsidRDefault="00AE40FB"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 xml:space="preserve">Чтобы обеспечить связь между получением и использованием знаний в настоящий момент развития индустриального общества в нашей стране назрела насущная потребность сделать высшее образование платным для всех обучающихся. </w:t>
      </w:r>
    </w:p>
    <w:p w:rsidR="00E62C06" w:rsidRPr="00FB05A3" w:rsidRDefault="00E62C06" w:rsidP="000813DA">
      <w:pPr>
        <w:spacing w:before="240" w:line="240" w:lineRule="auto"/>
        <w:rPr>
          <w:rFonts w:ascii="Times New Roman" w:eastAsia="Times New Roman" w:hAnsi="Times New Roman" w:cs="Times New Roman"/>
          <w:b/>
          <w:bCs/>
          <w:i/>
          <w:sz w:val="24"/>
          <w:szCs w:val="24"/>
        </w:rPr>
      </w:pPr>
      <w:r w:rsidRPr="00FB05A3">
        <w:rPr>
          <w:rFonts w:ascii="Times New Roman" w:eastAsia="Times New Roman" w:hAnsi="Times New Roman" w:cs="Times New Roman"/>
          <w:b/>
          <w:bCs/>
          <w:i/>
          <w:sz w:val="24"/>
          <w:szCs w:val="24"/>
        </w:rPr>
        <w:lastRenderedPageBreak/>
        <w:t>Кулябко, А.М.</w:t>
      </w:r>
    </w:p>
    <w:p w:rsidR="00E62C06" w:rsidRPr="00FB05A3" w:rsidRDefault="00E62C06" w:rsidP="000813DA">
      <w:pPr>
        <w:spacing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"Прадедушка" отечественных путеизмерителей</w:t>
      </w:r>
      <w:r w:rsidRPr="00FB05A3">
        <w:rPr>
          <w:rFonts w:ascii="Times New Roman" w:eastAsia="Times New Roman" w:hAnsi="Times New Roman" w:cs="Times New Roman"/>
          <w:sz w:val="24"/>
          <w:szCs w:val="24"/>
        </w:rPr>
        <w:t xml:space="preserve"> / А. М. Кулябко // Путь и путевое хозяйство, 2016.</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 № 7.</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34</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40: ил.</w:t>
      </w:r>
    </w:p>
    <w:p w:rsidR="00A13BF3" w:rsidRPr="00FB05A3" w:rsidRDefault="00E62C06" w:rsidP="000813DA">
      <w:pPr>
        <w:spacing w:before="120" w:line="240" w:lineRule="auto"/>
        <w:ind w:firstLine="697"/>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Окончание (на</w:t>
      </w:r>
      <w:r w:rsidR="000B36D0" w:rsidRPr="00FB05A3">
        <w:rPr>
          <w:rFonts w:ascii="Times New Roman" w:eastAsia="Times New Roman" w:hAnsi="Times New Roman" w:cs="Times New Roman"/>
          <w:sz w:val="24"/>
          <w:szCs w:val="24"/>
        </w:rPr>
        <w:t>чало в журнале № 5 за 2016 г.).</w:t>
      </w:r>
    </w:p>
    <w:p w:rsidR="00501BEA" w:rsidRPr="00FB05A3" w:rsidRDefault="00501BEA" w:rsidP="000813DA">
      <w:pPr>
        <w:tabs>
          <w:tab w:val="left" w:pos="7938"/>
        </w:tabs>
        <w:spacing w:before="240" w:line="240" w:lineRule="auto"/>
        <w:rPr>
          <w:rFonts w:ascii="Times New Roman" w:eastAsia="Times New Roman" w:hAnsi="Times New Roman" w:cs="Times New Roman"/>
          <w:sz w:val="24"/>
          <w:szCs w:val="24"/>
        </w:rPr>
      </w:pPr>
      <w:r w:rsidRPr="00FB05A3">
        <w:rPr>
          <w:rFonts w:ascii="Times New Roman" w:eastAsia="Times New Roman" w:hAnsi="Times New Roman" w:cs="Times New Roman"/>
          <w:b/>
          <w:bCs/>
          <w:i/>
          <w:sz w:val="24"/>
          <w:szCs w:val="24"/>
        </w:rPr>
        <w:t>Лучинин, В.</w:t>
      </w:r>
      <w:r w:rsidR="00CC7ADF">
        <w:rPr>
          <w:rFonts w:ascii="Times New Roman" w:eastAsia="Times New Roman" w:hAnsi="Times New Roman" w:cs="Times New Roman"/>
          <w:b/>
          <w:bCs/>
          <w:i/>
          <w:sz w:val="24"/>
          <w:szCs w:val="24"/>
        </w:rPr>
        <w:t xml:space="preserve"> </w:t>
      </w:r>
      <w:r w:rsidR="00CC7ADF">
        <w:rPr>
          <w:rFonts w:ascii="Times New Roman" w:eastAsia="Times New Roman" w:hAnsi="Times New Roman" w:cs="Times New Roman"/>
          <w:b/>
          <w:bCs/>
          <w:i/>
          <w:sz w:val="24"/>
          <w:szCs w:val="24"/>
        </w:rPr>
        <w:tab/>
      </w:r>
      <w:r w:rsidRPr="00FB05A3">
        <w:rPr>
          <w:rFonts w:ascii="Times New Roman" w:eastAsia="Times New Roman" w:hAnsi="Times New Roman" w:cs="Times New Roman"/>
          <w:sz w:val="24"/>
          <w:szCs w:val="24"/>
        </w:rPr>
        <w:t>УДК 621.315.592</w:t>
      </w:r>
    </w:p>
    <w:p w:rsidR="00A13BF3" w:rsidRPr="00FB05A3" w:rsidRDefault="00501BEA" w:rsidP="000813DA">
      <w:pPr>
        <w:spacing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Отечественная экстремальная ЭКБ: карбидокремниевая индустрия СПбЭТУ "ЛЭТИ"</w:t>
      </w:r>
      <w:r w:rsidRPr="00FB05A3">
        <w:rPr>
          <w:rFonts w:ascii="Times New Roman" w:eastAsia="Times New Roman" w:hAnsi="Times New Roman" w:cs="Times New Roman"/>
          <w:sz w:val="24"/>
          <w:szCs w:val="24"/>
        </w:rPr>
        <w:t xml:space="preserve"> / В. Лучинин // Наноиндустрия,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3.</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78</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89: ил.</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Библиогр.: 10 назв.</w:t>
      </w:r>
    </w:p>
    <w:p w:rsidR="00A13BF3" w:rsidRPr="00FB05A3" w:rsidRDefault="00501BEA" w:rsidP="000813DA">
      <w:pPr>
        <w:spacing w:before="240"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sz w:val="24"/>
          <w:szCs w:val="24"/>
        </w:rPr>
        <w:t>В области создания электронной компонентной базы (ЭКБ) достаточно редко можно встретить ссылки на отечественные разработки, которые коренным образом изменили рынок инновационной продукции по критическим направлениям, определяющим технологическую независимость и безопасность государства. Однако разработка в Ленинградском электротехническом институте (ЛЭТИ) в 1976</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1980 годах метода выращивания объемных монокристаллов карбида кремния (метод ЛЭТИ) является международно</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признанным научно</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технологическим прорывом, определившим переход к промышленной технологии изготовления ЭКБ на карбиде кремния (SiC) во всемирной практике. Применение карбида кремния в создании приборов оптоэлектроники, СВЧ</w:t>
      </w:r>
      <w:r w:rsidR="00C30A56">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 xml:space="preserve">электроники и, безусловно, силовой электроники определяется экстремальными характеристиками данного широкозонного полупроводника по теплопроводности, критической напряженности электрического поля и дрейфовой скорости носителя заряда, устойчивости к воздействию высоких температур, химически агрессивных сред и радиации. </w:t>
      </w:r>
    </w:p>
    <w:p w:rsidR="009270C5" w:rsidRPr="00FB05A3" w:rsidRDefault="009270C5" w:rsidP="000813DA">
      <w:pPr>
        <w:tabs>
          <w:tab w:val="left" w:pos="8051"/>
        </w:tabs>
        <w:spacing w:before="240" w:line="240" w:lineRule="auto"/>
        <w:rPr>
          <w:rFonts w:ascii="Times New Roman" w:eastAsia="Times New Roman" w:hAnsi="Times New Roman" w:cs="Times New Roman"/>
          <w:sz w:val="24"/>
          <w:szCs w:val="24"/>
        </w:rPr>
      </w:pPr>
      <w:r w:rsidRPr="00FB05A3">
        <w:rPr>
          <w:rFonts w:ascii="Times New Roman" w:eastAsia="Times New Roman" w:hAnsi="Times New Roman" w:cs="Times New Roman"/>
          <w:b/>
          <w:bCs/>
          <w:i/>
          <w:sz w:val="24"/>
          <w:szCs w:val="24"/>
        </w:rPr>
        <w:t>Потапова, Г.С.</w:t>
      </w:r>
      <w:r w:rsidR="00CC7ADF">
        <w:rPr>
          <w:rFonts w:ascii="Times New Roman" w:eastAsia="Times New Roman" w:hAnsi="Times New Roman" w:cs="Times New Roman"/>
          <w:b/>
          <w:bCs/>
          <w:i/>
          <w:sz w:val="24"/>
          <w:szCs w:val="24"/>
        </w:rPr>
        <w:t xml:space="preserve"> </w:t>
      </w:r>
      <w:r w:rsidR="00CC7ADF">
        <w:rPr>
          <w:rFonts w:ascii="Times New Roman" w:eastAsia="Times New Roman" w:hAnsi="Times New Roman" w:cs="Times New Roman"/>
          <w:b/>
          <w:bCs/>
          <w:i/>
          <w:sz w:val="24"/>
          <w:szCs w:val="24"/>
        </w:rPr>
        <w:tab/>
      </w:r>
      <w:r w:rsidRPr="00FB05A3">
        <w:rPr>
          <w:rFonts w:ascii="Times New Roman" w:eastAsia="Times New Roman" w:hAnsi="Times New Roman" w:cs="Times New Roman"/>
          <w:sz w:val="24"/>
          <w:szCs w:val="24"/>
        </w:rPr>
        <w:t>УДК 621.791.05</w:t>
      </w:r>
    </w:p>
    <w:p w:rsidR="009270C5" w:rsidRPr="00FB05A3" w:rsidRDefault="009270C5" w:rsidP="000813DA">
      <w:pPr>
        <w:spacing w:line="240" w:lineRule="auto"/>
        <w:ind w:firstLine="709"/>
        <w:rPr>
          <w:rFonts w:ascii="Times New Roman" w:eastAsia="Times New Roman" w:hAnsi="Times New Roman" w:cs="Times New Roman"/>
          <w:sz w:val="24"/>
          <w:szCs w:val="24"/>
        </w:rPr>
      </w:pPr>
      <w:r w:rsidRPr="00FB05A3">
        <w:rPr>
          <w:rFonts w:ascii="Times New Roman" w:eastAsia="Times New Roman" w:hAnsi="Times New Roman" w:cs="Times New Roman"/>
          <w:b/>
          <w:sz w:val="24"/>
          <w:szCs w:val="24"/>
        </w:rPr>
        <w:t>Содержание зарубежных журналов</w:t>
      </w:r>
      <w:r w:rsidRPr="00FB05A3">
        <w:rPr>
          <w:rFonts w:ascii="Times New Roman" w:eastAsia="Times New Roman" w:hAnsi="Times New Roman" w:cs="Times New Roman"/>
          <w:sz w:val="24"/>
          <w:szCs w:val="24"/>
        </w:rPr>
        <w:t xml:space="preserve"> / Г. С. Потапова</w:t>
      </w:r>
      <w:r w:rsidR="009B263F" w:rsidRPr="00FB05A3">
        <w:rPr>
          <w:rFonts w:ascii="Times New Roman" w:eastAsia="Times New Roman" w:hAnsi="Times New Roman" w:cs="Times New Roman"/>
          <w:sz w:val="24"/>
          <w:szCs w:val="24"/>
        </w:rPr>
        <w:t xml:space="preserve"> </w:t>
      </w:r>
      <w:r w:rsidRPr="00FB05A3">
        <w:rPr>
          <w:rFonts w:ascii="Times New Roman" w:eastAsia="Times New Roman" w:hAnsi="Times New Roman" w:cs="Times New Roman"/>
          <w:sz w:val="24"/>
          <w:szCs w:val="24"/>
        </w:rPr>
        <w:t>// Технология машиностроения, 2016.</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 8.</w:t>
      </w:r>
      <w:r w:rsidR="00A13BF3" w:rsidRPr="00FB05A3">
        <w:rPr>
          <w:rFonts w:ascii="Times New Roman" w:eastAsia="Times New Roman" w:hAnsi="Times New Roman" w:cs="Times New Roman"/>
          <w:sz w:val="24"/>
          <w:szCs w:val="24"/>
        </w:rPr>
        <w:t xml:space="preserve"> – </w:t>
      </w:r>
      <w:r w:rsidRPr="00FB05A3">
        <w:rPr>
          <w:rFonts w:ascii="Times New Roman" w:eastAsia="Times New Roman" w:hAnsi="Times New Roman" w:cs="Times New Roman"/>
          <w:sz w:val="24"/>
          <w:szCs w:val="24"/>
        </w:rPr>
        <w:t>С. 66</w:t>
      </w:r>
      <w:r w:rsidR="00C70A32">
        <w:rPr>
          <w:rFonts w:ascii="Times New Roman" w:eastAsia="Times New Roman" w:hAnsi="Times New Roman" w:cs="Times New Roman"/>
          <w:sz w:val="24"/>
          <w:szCs w:val="24"/>
        </w:rPr>
        <w:t>–</w:t>
      </w:r>
      <w:r w:rsidRPr="00FB05A3">
        <w:rPr>
          <w:rFonts w:ascii="Times New Roman" w:eastAsia="Times New Roman" w:hAnsi="Times New Roman" w:cs="Times New Roman"/>
          <w:sz w:val="24"/>
          <w:szCs w:val="24"/>
        </w:rPr>
        <w:t>69.</w:t>
      </w:r>
    </w:p>
    <w:sectPr w:rsidR="009270C5" w:rsidRPr="00FB05A3" w:rsidSect="007D7E0D">
      <w:footerReference w:type="default" r:id="rId11"/>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371" w:rsidRDefault="004D3371" w:rsidP="00A1782E">
      <w:r>
        <w:separator/>
      </w:r>
    </w:p>
  </w:endnote>
  <w:endnote w:type="continuationSeparator" w:id="1">
    <w:p w:rsidR="004D3371" w:rsidRDefault="004D3371"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77007"/>
      <w:docPartObj>
        <w:docPartGallery w:val="Page Numbers (Bottom of Page)"/>
        <w:docPartUnique/>
      </w:docPartObj>
    </w:sdtPr>
    <w:sdtEndPr>
      <w:rPr>
        <w:rFonts w:ascii="Times New Roman" w:hAnsi="Times New Roman" w:cs="Times New Roman"/>
      </w:rPr>
    </w:sdtEndPr>
    <w:sdtContent>
      <w:p w:rsidR="000B36D0" w:rsidRDefault="003F2933">
        <w:pPr>
          <w:pStyle w:val="aa"/>
          <w:jc w:val="center"/>
        </w:pPr>
        <w:r w:rsidRPr="003E4B59">
          <w:rPr>
            <w:rFonts w:ascii="Times New Roman" w:hAnsi="Times New Roman" w:cs="Times New Roman"/>
          </w:rPr>
          <w:fldChar w:fldCharType="begin"/>
        </w:r>
        <w:r w:rsidR="000B36D0"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2F686E">
          <w:rPr>
            <w:rFonts w:ascii="Times New Roman" w:hAnsi="Times New Roman" w:cs="Times New Roman"/>
            <w:noProof/>
          </w:rPr>
          <w:t>3</w:t>
        </w:r>
        <w:r w:rsidRPr="003E4B59">
          <w:rPr>
            <w:rFonts w:ascii="Times New Roman" w:hAnsi="Times New Roman" w:cs="Times New Roman"/>
          </w:rPr>
          <w:fldChar w:fldCharType="end"/>
        </w:r>
      </w:p>
    </w:sdtContent>
  </w:sdt>
  <w:p w:rsidR="000B36D0" w:rsidRDefault="000B36D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371" w:rsidRDefault="004D3371" w:rsidP="00A1782E">
      <w:r>
        <w:separator/>
      </w:r>
    </w:p>
  </w:footnote>
  <w:footnote w:type="continuationSeparator" w:id="1">
    <w:p w:rsidR="004D3371" w:rsidRDefault="004D3371"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F3B9A"/>
    <w:rsid w:val="000129BC"/>
    <w:rsid w:val="000266F9"/>
    <w:rsid w:val="00032D12"/>
    <w:rsid w:val="0004705E"/>
    <w:rsid w:val="000813DA"/>
    <w:rsid w:val="00081421"/>
    <w:rsid w:val="000B36D0"/>
    <w:rsid w:val="000D2732"/>
    <w:rsid w:val="00104C60"/>
    <w:rsid w:val="00112B93"/>
    <w:rsid w:val="00130A54"/>
    <w:rsid w:val="00160071"/>
    <w:rsid w:val="00171C18"/>
    <w:rsid w:val="00176161"/>
    <w:rsid w:val="001A7E7F"/>
    <w:rsid w:val="001B0AEE"/>
    <w:rsid w:val="001B4DD6"/>
    <w:rsid w:val="001D6C68"/>
    <w:rsid w:val="00202EFD"/>
    <w:rsid w:val="00231D1F"/>
    <w:rsid w:val="00243117"/>
    <w:rsid w:val="00252609"/>
    <w:rsid w:val="002A0388"/>
    <w:rsid w:val="002D6EEC"/>
    <w:rsid w:val="002F3B9A"/>
    <w:rsid w:val="002F686E"/>
    <w:rsid w:val="0031431E"/>
    <w:rsid w:val="00363D09"/>
    <w:rsid w:val="00371A6D"/>
    <w:rsid w:val="003B3742"/>
    <w:rsid w:val="003C7EEE"/>
    <w:rsid w:val="003D0275"/>
    <w:rsid w:val="003E4B59"/>
    <w:rsid w:val="003F25B9"/>
    <w:rsid w:val="003F2933"/>
    <w:rsid w:val="004016B0"/>
    <w:rsid w:val="0041682D"/>
    <w:rsid w:val="004373BC"/>
    <w:rsid w:val="00445F52"/>
    <w:rsid w:val="00494A0B"/>
    <w:rsid w:val="004D1CA9"/>
    <w:rsid w:val="004D3371"/>
    <w:rsid w:val="004D7EEE"/>
    <w:rsid w:val="00501BEA"/>
    <w:rsid w:val="00540ED8"/>
    <w:rsid w:val="00547501"/>
    <w:rsid w:val="0055458B"/>
    <w:rsid w:val="005822A3"/>
    <w:rsid w:val="005B18EA"/>
    <w:rsid w:val="005D1AA4"/>
    <w:rsid w:val="00602D15"/>
    <w:rsid w:val="0061729B"/>
    <w:rsid w:val="00626818"/>
    <w:rsid w:val="00646304"/>
    <w:rsid w:val="0066071A"/>
    <w:rsid w:val="00677605"/>
    <w:rsid w:val="00680B66"/>
    <w:rsid w:val="006830A0"/>
    <w:rsid w:val="006935B5"/>
    <w:rsid w:val="00702B23"/>
    <w:rsid w:val="00706257"/>
    <w:rsid w:val="007100EA"/>
    <w:rsid w:val="007317F2"/>
    <w:rsid w:val="007422C3"/>
    <w:rsid w:val="00762FDE"/>
    <w:rsid w:val="0076570B"/>
    <w:rsid w:val="00774E43"/>
    <w:rsid w:val="007D7E0D"/>
    <w:rsid w:val="00836969"/>
    <w:rsid w:val="00871892"/>
    <w:rsid w:val="008C30E0"/>
    <w:rsid w:val="008C4A97"/>
    <w:rsid w:val="008C5DF5"/>
    <w:rsid w:val="008E10C5"/>
    <w:rsid w:val="009270C5"/>
    <w:rsid w:val="00963FAD"/>
    <w:rsid w:val="00972D4B"/>
    <w:rsid w:val="0097622F"/>
    <w:rsid w:val="00997E1A"/>
    <w:rsid w:val="009B159B"/>
    <w:rsid w:val="009B263F"/>
    <w:rsid w:val="009F081E"/>
    <w:rsid w:val="00A10107"/>
    <w:rsid w:val="00A11EF9"/>
    <w:rsid w:val="00A13BF3"/>
    <w:rsid w:val="00A1782E"/>
    <w:rsid w:val="00A24588"/>
    <w:rsid w:val="00A610A0"/>
    <w:rsid w:val="00A72730"/>
    <w:rsid w:val="00AA2FEF"/>
    <w:rsid w:val="00AD4B33"/>
    <w:rsid w:val="00AE40FB"/>
    <w:rsid w:val="00AE5360"/>
    <w:rsid w:val="00AE786F"/>
    <w:rsid w:val="00B6004D"/>
    <w:rsid w:val="00B60D08"/>
    <w:rsid w:val="00B81166"/>
    <w:rsid w:val="00BA67BA"/>
    <w:rsid w:val="00C12EF8"/>
    <w:rsid w:val="00C25479"/>
    <w:rsid w:val="00C30A56"/>
    <w:rsid w:val="00C42C47"/>
    <w:rsid w:val="00C42D0A"/>
    <w:rsid w:val="00C53242"/>
    <w:rsid w:val="00C55E30"/>
    <w:rsid w:val="00C6484E"/>
    <w:rsid w:val="00C64AC8"/>
    <w:rsid w:val="00C70A32"/>
    <w:rsid w:val="00C7281B"/>
    <w:rsid w:val="00CC7ADF"/>
    <w:rsid w:val="00CD20E2"/>
    <w:rsid w:val="00CD402F"/>
    <w:rsid w:val="00CF35C3"/>
    <w:rsid w:val="00CF4980"/>
    <w:rsid w:val="00D02028"/>
    <w:rsid w:val="00D85ACD"/>
    <w:rsid w:val="00D95F4C"/>
    <w:rsid w:val="00DB64F5"/>
    <w:rsid w:val="00DF0144"/>
    <w:rsid w:val="00DF34C9"/>
    <w:rsid w:val="00E46E87"/>
    <w:rsid w:val="00E62C06"/>
    <w:rsid w:val="00E70BA6"/>
    <w:rsid w:val="00EC0526"/>
    <w:rsid w:val="00EE3B78"/>
    <w:rsid w:val="00EF25C0"/>
    <w:rsid w:val="00F05ACA"/>
    <w:rsid w:val="00F13B16"/>
    <w:rsid w:val="00F16EBC"/>
    <w:rsid w:val="00F216B1"/>
    <w:rsid w:val="00F24465"/>
    <w:rsid w:val="00F37538"/>
    <w:rsid w:val="00F54434"/>
    <w:rsid w:val="00FA5BC7"/>
    <w:rsid w:val="00FB05A3"/>
    <w:rsid w:val="00FD32DC"/>
    <w:rsid w:val="00FF4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73605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ntpb@yandex.ru" TargetMode="Externa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BDCE9-D6A9-461A-A62B-6B4594F4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19</Pages>
  <Words>7363</Words>
  <Characters>41973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zz</cp:lastModifiedBy>
  <cp:revision>61</cp:revision>
  <cp:lastPrinted>2016-10-04T08:12:00Z</cp:lastPrinted>
  <dcterms:created xsi:type="dcterms:W3CDTF">2016-08-18T11:45:00Z</dcterms:created>
  <dcterms:modified xsi:type="dcterms:W3CDTF">2016-10-10T06:04:00Z</dcterms:modified>
</cp:coreProperties>
</file>