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763EE7">
        <w:tc>
          <w:tcPr>
            <w:tcW w:w="1644" w:type="pct"/>
            <w:vMerge w:val="restart"/>
          </w:tcPr>
          <w:p w:rsidR="001D6C68" w:rsidRPr="0081307E" w:rsidRDefault="001D6C68" w:rsidP="00763EE7">
            <w:pPr>
              <w:rPr>
                <w:rFonts w:ascii="Times New Roman" w:hAnsi="Times New Roman" w:cs="Times New Roman"/>
              </w:rPr>
            </w:pPr>
            <w:r w:rsidRPr="0081307E">
              <w:rPr>
                <w:rFonts w:ascii="Times New Roman" w:hAnsi="Times New Roman" w:cs="Times New Roman"/>
                <w:noProof/>
              </w:rPr>
              <w:drawing>
                <wp:inline distT="0" distB="0" distL="0" distR="0">
                  <wp:extent cx="1916968" cy="1743075"/>
                  <wp:effectExtent l="19050" t="0" r="7082" b="0"/>
                  <wp:docPr id="5"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763EE7">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763EE7">
        <w:tc>
          <w:tcPr>
            <w:tcW w:w="1644" w:type="pct"/>
            <w:vMerge/>
          </w:tcPr>
          <w:p w:rsidR="001D6C68" w:rsidRPr="0081307E" w:rsidRDefault="001D6C68" w:rsidP="00763EE7">
            <w:pPr>
              <w:rPr>
                <w:rFonts w:ascii="Times New Roman" w:hAnsi="Times New Roman" w:cs="Times New Roman"/>
              </w:rPr>
            </w:pPr>
          </w:p>
        </w:tc>
        <w:tc>
          <w:tcPr>
            <w:tcW w:w="1754" w:type="pct"/>
          </w:tcPr>
          <w:p w:rsidR="001D6C68" w:rsidRDefault="001D6C68" w:rsidP="00763EE7">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763EE7">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763EE7">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763EE7">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836969" w:rsidRDefault="001D6C68" w:rsidP="00763EE7">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hyperlink r:id="rId9" w:history="1">
              <w:r w:rsidRPr="00836969">
                <w:rPr>
                  <w:rStyle w:val="a5"/>
                  <w:rFonts w:ascii="Times New Roman" w:hAnsi="Times New Roman" w:cs="Times New Roman"/>
                  <w:b/>
                  <w:sz w:val="28"/>
                  <w:szCs w:val="28"/>
                  <w:lang w:val="en-US"/>
                </w:rPr>
                <w:t>rntpb</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yandex</w:t>
              </w:r>
              <w:r w:rsidRPr="00836969">
                <w:rPr>
                  <w:rStyle w:val="a5"/>
                  <w:rFonts w:ascii="Times New Roman" w:hAnsi="Times New Roman" w:cs="Times New Roman"/>
                  <w:b/>
                  <w:sz w:val="28"/>
                  <w:szCs w:val="28"/>
                </w:rPr>
                <w:t>.</w:t>
              </w:r>
              <w:r w:rsidRPr="00836969">
                <w:rPr>
                  <w:rStyle w:val="a5"/>
                  <w:rFonts w:ascii="Times New Roman" w:hAnsi="Times New Roman" w:cs="Times New Roman"/>
                  <w:b/>
                  <w:sz w:val="28"/>
                  <w:szCs w:val="28"/>
                  <w:lang w:val="en-US"/>
                </w:rPr>
                <w:t>ru</w:t>
              </w:r>
            </w:hyperlink>
          </w:p>
          <w:p w:rsidR="001D6C68" w:rsidRPr="0081307E" w:rsidRDefault="00C25B98" w:rsidP="00763EE7">
            <w:pPr>
              <w:jc w:val="left"/>
              <w:rPr>
                <w:rFonts w:ascii="Times New Roman" w:hAnsi="Times New Roman" w:cs="Times New Roman"/>
              </w:rPr>
            </w:pPr>
            <w:hyperlink r:id="rId10"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1D6C68" w:rsidRDefault="001D6C68"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A13BF3"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6653CD">
        <w:rPr>
          <w:rFonts w:ascii="Times New Roman" w:hAnsi="Times New Roman" w:cs="Times New Roman"/>
          <w:b/>
          <w:sz w:val="52"/>
          <w:szCs w:val="52"/>
        </w:rPr>
        <w:t>3</w:t>
      </w:r>
      <w:r w:rsidRPr="00D95F4C">
        <w:rPr>
          <w:rFonts w:ascii="Times New Roman" w:hAnsi="Times New Roman" w:cs="Times New Roman"/>
          <w:b/>
          <w:sz w:val="52"/>
          <w:szCs w:val="52"/>
        </w:rPr>
        <w:br/>
        <w:t xml:space="preserve">за период </w:t>
      </w:r>
      <w:r w:rsidR="006653CD">
        <w:rPr>
          <w:rFonts w:ascii="Times New Roman" w:hAnsi="Times New Roman" w:cs="Times New Roman"/>
          <w:b/>
          <w:sz w:val="52"/>
          <w:szCs w:val="52"/>
        </w:rPr>
        <w:t>16 – 20 января</w:t>
      </w:r>
      <w:r w:rsidR="0060405F">
        <w:rPr>
          <w:rFonts w:ascii="Times New Roman" w:hAnsi="Times New Roman" w:cs="Times New Roman"/>
          <w:b/>
          <w:sz w:val="52"/>
          <w:szCs w:val="52"/>
        </w:rPr>
        <w:t xml:space="preserve"> </w:t>
      </w:r>
      <w:r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Pr="00D95F4C">
        <w:rPr>
          <w:rFonts w:ascii="Times New Roman" w:hAnsi="Times New Roman" w:cs="Times New Roman"/>
          <w:b/>
          <w:sz w:val="52"/>
          <w:szCs w:val="52"/>
        </w:rPr>
        <w:t xml:space="preserve"> года</w:t>
      </w: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spacing w:line="240" w:lineRule="auto"/>
        <w:jc w:val="center"/>
        <w:rPr>
          <w:rFonts w:ascii="Times New Roman" w:hAnsi="Times New Roman" w:cs="Times New Roman"/>
          <w:b/>
          <w:sz w:val="52"/>
          <w:szCs w:val="52"/>
        </w:rPr>
      </w:pPr>
    </w:p>
    <w:p w:rsidR="00A13BF3" w:rsidRDefault="00A13BF3" w:rsidP="0061729B">
      <w:pPr>
        <w:jc w:val="center"/>
        <w:rPr>
          <w:rFonts w:ascii="Times New Roman" w:hAnsi="Times New Roman" w:cs="Times New Roman"/>
          <w:b/>
          <w:sz w:val="52"/>
          <w:szCs w:val="52"/>
        </w:rPr>
      </w:pPr>
    </w:p>
    <w:p w:rsidR="0061729B" w:rsidRDefault="0061729B" w:rsidP="0061729B">
      <w:pPr>
        <w:spacing w:line="240" w:lineRule="auto"/>
        <w:jc w:val="center"/>
        <w:rPr>
          <w:rFonts w:ascii="Times New Roman" w:hAnsi="Times New Roman" w:cs="Times New Roman"/>
          <w:b/>
          <w:sz w:val="52"/>
          <w:szCs w:val="52"/>
        </w:rPr>
      </w:pPr>
    </w:p>
    <w:p w:rsidR="009B110F" w:rsidRDefault="009B110F"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A13BF3" w:rsidRDefault="007D7E0D" w:rsidP="00626818">
      <w:pPr>
        <w:pStyle w:val="2"/>
        <w:spacing w:before="0" w:beforeAutospacing="0" w:after="0" w:afterAutospacing="0"/>
        <w:jc w:val="center"/>
      </w:pPr>
      <w:r w:rsidRPr="007D7E0D">
        <w:lastRenderedPageBreak/>
        <w:t>ОГЛАВЛ</w:t>
      </w:r>
      <w:r w:rsidR="00EE3B78" w:rsidRPr="007D7E0D">
        <w:t>Е</w:t>
      </w:r>
      <w:r w:rsidRPr="007D7E0D">
        <w:t>НИЕ</w:t>
      </w:r>
    </w:p>
    <w:p w:rsidR="00C25479" w:rsidRDefault="00C25479" w:rsidP="00A11EF9">
      <w:pPr>
        <w:tabs>
          <w:tab w:val="left" w:leader="dot" w:pos="9242"/>
        </w:tabs>
        <w:rPr>
          <w:rFonts w:ascii="Times New Roman" w:eastAsia="Times New Roman" w:hAnsi="Times New Roman" w:cs="Times New Roman"/>
          <w:sz w:val="24"/>
          <w:szCs w:val="24"/>
        </w:rPr>
      </w:pPr>
    </w:p>
    <w:p w:rsidR="00C25479" w:rsidRDefault="00C25479" w:rsidP="00A11EF9">
      <w:pPr>
        <w:tabs>
          <w:tab w:val="left" w:leader="dot" w:pos="9242"/>
        </w:tabs>
        <w:rPr>
          <w:rFonts w:ascii="Times New Roman" w:eastAsia="Times New Roman" w:hAnsi="Times New Roman" w:cs="Times New Roman"/>
          <w:sz w:val="24"/>
          <w:szCs w:val="24"/>
        </w:rPr>
      </w:pP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Детали машин</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3</w:t>
      </w:r>
    </w:p>
    <w:p w:rsidR="00794281" w:rsidRPr="00134392" w:rsidRDefault="00794281" w:rsidP="00794281">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Кузнечно-штамповочное производство</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3</w:t>
      </w:r>
    </w:p>
    <w:p w:rsidR="00134542" w:rsidRPr="00134392" w:rsidRDefault="00134542" w:rsidP="0013454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Литейное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5</w:t>
      </w:r>
    </w:p>
    <w:p w:rsidR="00134542" w:rsidRPr="00134392" w:rsidRDefault="00134542" w:rsidP="0013454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Машиностроение</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134542" w:rsidRPr="00134392" w:rsidRDefault="00134542" w:rsidP="0013454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Металловедение и термическая обработка</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7</w:t>
      </w:r>
    </w:p>
    <w:p w:rsidR="00134542" w:rsidRPr="00134392" w:rsidRDefault="00134542" w:rsidP="00134542">
      <w:pPr>
        <w:tabs>
          <w:tab w:val="left" w:leader="dot" w:pos="9185"/>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Металлообработка. Механосборочное производство</w:t>
      </w:r>
      <w:r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9</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Металлургия. Металлургическое машиностроение</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10</w:t>
      </w:r>
    </w:p>
    <w:p w:rsidR="00794281" w:rsidRPr="00134392" w:rsidRDefault="00134542"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Нефтегазовая, нефтехимическая промышленность</w:t>
      </w:r>
      <w:r w:rsidR="00794281" w:rsidRPr="00134392">
        <w:rPr>
          <w:rFonts w:ascii="Times New Roman" w:eastAsia="Times New Roman" w:hAnsi="Times New Roman" w:cs="Times New Roman"/>
          <w:sz w:val="28"/>
          <w:szCs w:val="28"/>
        </w:rPr>
        <w:tab/>
      </w:r>
      <w:r>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Подъемно-транспортное машиностроение</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11</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Сварка, пайка, резка и склеивание металлов</w:t>
      </w:r>
      <w:r w:rsidR="00134542">
        <w:rPr>
          <w:rFonts w:ascii="Times New Roman" w:eastAsia="Times New Roman" w:hAnsi="Times New Roman" w:cs="Times New Roman"/>
          <w:sz w:val="28"/>
          <w:szCs w:val="28"/>
        </w:rPr>
        <w:t>. Покрытия</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13</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Энергетика. Энергетическое машиностроение</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16</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Экономика и организация производства</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18</w:t>
      </w:r>
    </w:p>
    <w:p w:rsidR="00794281" w:rsidRPr="00134392" w:rsidRDefault="00794281" w:rsidP="00794281">
      <w:pPr>
        <w:tabs>
          <w:tab w:val="left" w:leader="dot" w:pos="9072"/>
        </w:tabs>
        <w:rPr>
          <w:rFonts w:ascii="Times New Roman" w:eastAsia="Times New Roman" w:hAnsi="Times New Roman" w:cs="Times New Roman"/>
          <w:sz w:val="28"/>
          <w:szCs w:val="28"/>
        </w:rPr>
      </w:pPr>
      <w:r>
        <w:rPr>
          <w:rFonts w:ascii="Times New Roman" w:eastAsia="Times New Roman" w:hAnsi="Times New Roman" w:cs="Times New Roman"/>
          <w:sz w:val="28"/>
          <w:szCs w:val="28"/>
        </w:rPr>
        <w:t>Выставки. Конференции. Форумы</w:t>
      </w:r>
      <w:r w:rsidRPr="00134392">
        <w:rPr>
          <w:rFonts w:ascii="Times New Roman" w:eastAsia="Times New Roman" w:hAnsi="Times New Roman" w:cs="Times New Roman"/>
          <w:sz w:val="28"/>
          <w:szCs w:val="28"/>
        </w:rPr>
        <w:tab/>
      </w:r>
      <w:r w:rsidR="00134542">
        <w:rPr>
          <w:rFonts w:ascii="Times New Roman" w:eastAsia="Times New Roman" w:hAnsi="Times New Roman" w:cs="Times New Roman"/>
          <w:sz w:val="28"/>
          <w:szCs w:val="28"/>
        </w:rPr>
        <w:t>19</w:t>
      </w:r>
    </w:p>
    <w:p w:rsidR="00794281" w:rsidRPr="00BA67BA" w:rsidRDefault="00794281" w:rsidP="00794281">
      <w:pPr>
        <w:pStyle w:val="2"/>
        <w:tabs>
          <w:tab w:val="left" w:leader="dot" w:pos="9072"/>
        </w:tabs>
        <w:spacing w:before="0" w:beforeAutospacing="0" w:after="0" w:afterAutospacing="0" w:line="360" w:lineRule="auto"/>
        <w:rPr>
          <w:sz w:val="22"/>
        </w:rPr>
      </w:pPr>
      <w:r w:rsidRPr="00134392">
        <w:rPr>
          <w:rFonts w:eastAsia="Times New Roman"/>
          <w:b w:val="0"/>
          <w:sz w:val="28"/>
          <w:szCs w:val="28"/>
        </w:rPr>
        <w:t>Разное</w:t>
      </w:r>
      <w:r w:rsidRPr="00134392">
        <w:rPr>
          <w:rFonts w:eastAsia="Times New Roman"/>
          <w:b w:val="0"/>
          <w:sz w:val="28"/>
          <w:szCs w:val="28"/>
        </w:rPr>
        <w:tab/>
      </w:r>
      <w:r w:rsidR="00134542">
        <w:rPr>
          <w:rFonts w:eastAsia="Times New Roman"/>
          <w:b w:val="0"/>
          <w:sz w:val="28"/>
          <w:szCs w:val="28"/>
        </w:rPr>
        <w:t>19</w:t>
      </w: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1D6C68" w:rsidRDefault="001D6C68" w:rsidP="00A11EF9">
      <w:pPr>
        <w:rPr>
          <w:sz w:val="28"/>
        </w:rPr>
      </w:pPr>
    </w:p>
    <w:p w:rsidR="00836969" w:rsidRDefault="00836969" w:rsidP="00A11EF9">
      <w:pPr>
        <w:rPr>
          <w:sz w:val="28"/>
        </w:rPr>
      </w:pPr>
    </w:p>
    <w:p w:rsidR="00134542" w:rsidRDefault="00134542" w:rsidP="00A11EF9">
      <w:pPr>
        <w:rPr>
          <w:sz w:val="28"/>
        </w:rPr>
      </w:pPr>
    </w:p>
    <w:p w:rsidR="00134542" w:rsidRDefault="00134542" w:rsidP="00A11EF9">
      <w:pPr>
        <w:rPr>
          <w:sz w:val="28"/>
        </w:rPr>
      </w:pPr>
    </w:p>
    <w:p w:rsidR="00794281" w:rsidRDefault="00794281" w:rsidP="00836969">
      <w:pPr>
        <w:tabs>
          <w:tab w:val="left" w:leader="dot" w:pos="9072"/>
        </w:tabs>
        <w:spacing w:line="240" w:lineRule="auto"/>
        <w:ind w:left="851"/>
        <w:rPr>
          <w:rFonts w:ascii="Times New Roman" w:eastAsia="Times New Roman" w:hAnsi="Times New Roman" w:cs="Times New Roman"/>
          <w:sz w:val="28"/>
        </w:rPr>
      </w:pP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Ответственный за выпуск – Гава О.Ю.</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Составитель – Головкина Н.М.</w:t>
      </w:r>
    </w:p>
    <w:p w:rsidR="001D6C68" w:rsidRPr="009E2933" w:rsidRDefault="001D6C68" w:rsidP="00836969">
      <w:pPr>
        <w:tabs>
          <w:tab w:val="left" w:leader="dot" w:pos="9072"/>
        </w:tabs>
        <w:spacing w:line="240" w:lineRule="auto"/>
        <w:ind w:left="851"/>
        <w:rPr>
          <w:rFonts w:ascii="Times New Roman" w:eastAsia="Times New Roman" w:hAnsi="Times New Roman" w:cs="Times New Roman"/>
          <w:sz w:val="28"/>
        </w:rPr>
      </w:pPr>
      <w:r w:rsidRPr="009E2933">
        <w:rPr>
          <w:rFonts w:ascii="Times New Roman" w:eastAsia="Times New Roman" w:hAnsi="Times New Roman" w:cs="Times New Roman"/>
          <w:sz w:val="28"/>
        </w:rPr>
        <w:t>Технический редактор – Соловьева И.Л.</w:t>
      </w:r>
    </w:p>
    <w:p w:rsidR="00763EE7" w:rsidRPr="00173974" w:rsidRDefault="00A72730" w:rsidP="00763EE7">
      <w:pPr>
        <w:spacing w:line="240" w:lineRule="auto"/>
        <w:rPr>
          <w:rFonts w:ascii="Times New Roman" w:hAnsi="Times New Roman" w:cs="Times New Roman"/>
          <w:b/>
          <w:sz w:val="24"/>
          <w:szCs w:val="24"/>
        </w:rPr>
      </w:pPr>
      <w:r>
        <w:rPr>
          <w:sz w:val="28"/>
        </w:rPr>
        <w:br w:type="page"/>
      </w:r>
      <w:r w:rsidR="00763EE7">
        <w:rPr>
          <w:rFonts w:ascii="Times New Roman" w:hAnsi="Times New Roman" w:cs="Times New Roman"/>
          <w:b/>
          <w:sz w:val="24"/>
          <w:szCs w:val="24"/>
        </w:rPr>
        <w:lastRenderedPageBreak/>
        <w:t>ДЕТАЛИ МАШИН</w:t>
      </w:r>
    </w:p>
    <w:p w:rsidR="00763EE7" w:rsidRDefault="00763EE7" w:rsidP="00763EE7">
      <w:pPr>
        <w:spacing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70163F">
        <w:tc>
          <w:tcPr>
            <w:tcW w:w="4984" w:type="dxa"/>
          </w:tcPr>
          <w:p w:rsidR="0070163F" w:rsidRDefault="007E20E2" w:rsidP="00763EE7">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t>Винокуров</w:t>
            </w:r>
            <w:r w:rsidRPr="009F7489">
              <w:rPr>
                <w:rFonts w:ascii="Times New Roman" w:eastAsia="Times New Roman" w:hAnsi="Times New Roman" w:cs="Times New Roman"/>
                <w:b/>
                <w:bCs/>
                <w:i/>
                <w:sz w:val="24"/>
                <w:szCs w:val="24"/>
              </w:rPr>
              <w:t xml:space="preserve"> Г.Г.</w:t>
            </w:r>
          </w:p>
        </w:tc>
        <w:tc>
          <w:tcPr>
            <w:tcW w:w="4984" w:type="dxa"/>
          </w:tcPr>
          <w:p w:rsidR="0070163F" w:rsidRDefault="007E20E2" w:rsidP="0070163F">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621.193.722</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9F7489">
        <w:rPr>
          <w:rFonts w:ascii="Times New Roman" w:eastAsia="Times New Roman" w:hAnsi="Times New Roman" w:cs="Times New Roman"/>
          <w:b/>
          <w:sz w:val="24"/>
          <w:szCs w:val="24"/>
        </w:rPr>
        <w:t>Взаимосвязь автокорреляционных функций контактных поверхностей трения износостойкого порошкового покрытия и стального контртела</w:t>
      </w:r>
      <w:r w:rsidRPr="00DE6437">
        <w:rPr>
          <w:rFonts w:ascii="Times New Roman" w:eastAsia="Times New Roman" w:hAnsi="Times New Roman" w:cs="Times New Roman"/>
          <w:sz w:val="24"/>
          <w:szCs w:val="24"/>
        </w:rPr>
        <w:t xml:space="preserve"> / Г. Г. Винокуров, </w:t>
      </w:r>
      <w:r>
        <w:rPr>
          <w:rFonts w:ascii="Times New Roman" w:eastAsia="Times New Roman" w:hAnsi="Times New Roman" w:cs="Times New Roman"/>
          <w:sz w:val="24"/>
          <w:szCs w:val="24"/>
        </w:rPr>
        <w:br/>
      </w:r>
      <w:r w:rsidRPr="00DE6437">
        <w:rPr>
          <w:rFonts w:ascii="Times New Roman" w:eastAsia="Times New Roman" w:hAnsi="Times New Roman" w:cs="Times New Roman"/>
          <w:sz w:val="24"/>
          <w:szCs w:val="24"/>
        </w:rPr>
        <w:t>Д. И. Лебедев</w:t>
      </w:r>
      <w:r>
        <w:rPr>
          <w:rFonts w:ascii="Times New Roman" w:eastAsia="Times New Roman" w:hAnsi="Times New Roman" w:cs="Times New Roman"/>
          <w:sz w:val="24"/>
          <w:szCs w:val="24"/>
        </w:rPr>
        <w:t xml:space="preserve"> </w:t>
      </w:r>
      <w:r w:rsidRPr="00DE6437">
        <w:rPr>
          <w:rFonts w:ascii="Times New Roman" w:eastAsia="Times New Roman" w:hAnsi="Times New Roman" w:cs="Times New Roman"/>
          <w:sz w:val="24"/>
          <w:szCs w:val="24"/>
        </w:rP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31-36: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8 назв.</w:t>
      </w:r>
    </w:p>
    <w:p w:rsidR="00763EE7" w:rsidRDefault="00763EE7" w:rsidP="00763EE7">
      <w:pPr>
        <w:spacing w:line="240" w:lineRule="auto"/>
        <w:ind w:firstLine="708"/>
        <w:rPr>
          <w:rFonts w:ascii="Times New Roman" w:eastAsia="Times New Roman" w:hAnsi="Times New Roman" w:cs="Times New Roman"/>
          <w:sz w:val="24"/>
          <w:szCs w:val="24"/>
        </w:rPr>
      </w:pPr>
    </w:p>
    <w:p w:rsidR="00763EE7" w:rsidRPr="00DE643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В работе исследованы автокорреляционные функции профилей контактных поверхностей порошковых покрытий с ультрадисперсными модификаторами и стального контртела при трении скольжения. Показано, что существенная разница твердости контактных поверхностей трения и однородная микроструктура стального контртела приводят к сближению автокорреляционных функций поперечных профилей на стадии установившегося износа. </w:t>
      </w:r>
    </w:p>
    <w:p w:rsidR="00763EE7" w:rsidRDefault="00763EE7" w:rsidP="00763EE7">
      <w:pPr>
        <w:spacing w:line="240" w:lineRule="auto"/>
        <w:rPr>
          <w:rFonts w:ascii="Times New Roman" w:hAnsi="Times New Roman" w:cs="Times New Roman"/>
          <w:sz w:val="24"/>
          <w:szCs w:val="24"/>
        </w:rPr>
      </w:pPr>
    </w:p>
    <w:p w:rsidR="00763EE7" w:rsidRPr="00C74BFD" w:rsidRDefault="00763EE7"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КУЗНЕЧНО-ШТАМПОВОЧНОЕ </w:t>
      </w:r>
      <w:r w:rsidRPr="00C74BFD">
        <w:rPr>
          <w:rFonts w:ascii="Times New Roman" w:hAnsi="Times New Roman" w:cs="Times New Roman"/>
          <w:b/>
          <w:sz w:val="24"/>
          <w:szCs w:val="24"/>
        </w:rPr>
        <w:t>ПРОИЗВ</w:t>
      </w:r>
      <w:r>
        <w:rPr>
          <w:rFonts w:ascii="Times New Roman" w:hAnsi="Times New Roman" w:cs="Times New Roman"/>
          <w:b/>
          <w:sz w:val="24"/>
          <w:szCs w:val="24"/>
        </w:rPr>
        <w:t>ОДСТВО</w:t>
      </w:r>
    </w:p>
    <w:p w:rsidR="00763EE7" w:rsidRDefault="00763EE7" w:rsidP="00763EE7">
      <w:pPr>
        <w:spacing w:line="240" w:lineRule="auto"/>
        <w:rPr>
          <w:rFonts w:ascii="Times New Roman" w:eastAsia="Times New Roman" w:hAnsi="Times New Roman" w:cs="Times New Roman"/>
          <w:bCs/>
          <w:sz w:val="24"/>
          <w:szCs w:val="24"/>
        </w:rPr>
      </w:pPr>
    </w:p>
    <w:p w:rsidR="00763EE7" w:rsidRDefault="00763EE7" w:rsidP="00763EE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621.98.011:620.173.2</w:t>
      </w:r>
    </w:p>
    <w:p w:rsidR="00763EE7"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b/>
          <w:bCs/>
          <w:sz w:val="24"/>
          <w:szCs w:val="24"/>
        </w:rPr>
        <w:t>Деформационное упрочнение стали 08Ю по результатам опытов на сдвиг и продольное сжатие</w:t>
      </w:r>
      <w:r w:rsidRPr="00C74BFD">
        <w:rPr>
          <w:rFonts w:ascii="Times New Roman" w:eastAsia="Times New Roman" w:hAnsi="Times New Roman" w:cs="Times New Roman"/>
          <w:sz w:val="24"/>
          <w:szCs w:val="24"/>
        </w:rPr>
        <w:t xml:space="preserve"> / А. В. Власов [и др.]</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3-9: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Библиогр.: 11 назв.</w:t>
      </w:r>
    </w:p>
    <w:p w:rsidR="00763EE7" w:rsidRDefault="00763EE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Приведены результаты экспериментального определения кривых упрочнения листового проката номинальной толщиной 0,86 и 3 мм из стали 08Ю при деформациях, превышающих истинные деформации в опытах на одноосное растяжение, с использованием испытаний на продольное сжатие и сдвиг. Полученные кривые упрочнения могут быть использованы в качестве исходных данных при математическом моделировании напряженно-деформированного состояния деталей в процессе обработки давлением.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DA2329">
              <w:rPr>
                <w:rFonts w:ascii="Times New Roman" w:eastAsia="Times New Roman" w:hAnsi="Times New Roman" w:cs="Times New Roman"/>
                <w:b/>
                <w:bCs/>
                <w:i/>
                <w:sz w:val="24"/>
                <w:szCs w:val="24"/>
              </w:rPr>
              <w:t>Железков О.С.</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DA2329">
        <w:rPr>
          <w:rFonts w:ascii="Times New Roman" w:eastAsia="Times New Roman" w:hAnsi="Times New Roman" w:cs="Times New Roman"/>
          <w:b/>
          <w:sz w:val="24"/>
          <w:szCs w:val="24"/>
        </w:rPr>
        <w:t>Перспективы применения роторных и роторно-конвейерных линий при производстве крепежных изделий</w:t>
      </w:r>
      <w:r w:rsidRPr="00C74BFD">
        <w:rPr>
          <w:rFonts w:ascii="Times New Roman" w:eastAsia="Times New Roman" w:hAnsi="Times New Roman" w:cs="Times New Roman"/>
          <w:sz w:val="24"/>
          <w:szCs w:val="24"/>
        </w:rPr>
        <w:t xml:space="preserve"> / О. С. Железков</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27-31: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xml:space="preserve">Библиогр.: </w:t>
      </w:r>
      <w:r>
        <w:rPr>
          <w:rFonts w:ascii="Times New Roman" w:eastAsia="Times New Roman" w:hAnsi="Times New Roman" w:cs="Times New Roman"/>
          <w:sz w:val="24"/>
          <w:szCs w:val="24"/>
        </w:rPr>
        <w:br/>
      </w:r>
      <w:r w:rsidRPr="00C74BFD">
        <w:rPr>
          <w:rFonts w:ascii="Times New Roman" w:eastAsia="Times New Roman" w:hAnsi="Times New Roman" w:cs="Times New Roman"/>
          <w:sz w:val="24"/>
          <w:szCs w:val="24"/>
        </w:rPr>
        <w:t>11 назв.</w:t>
      </w:r>
    </w:p>
    <w:p w:rsidR="00763EE7" w:rsidRDefault="00763EE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В настоящее время массовое производство крепежных изделий осуществляется с использованием кузнечно-прессовых автоматов прерывистого действия, которые, достигнув максимальных скоростей 500...600 ходов в минуту, практически не имеют резервов дальнейшего повышения производительности. Существенное повышение производительности процессов изготовления крепежа возможно за счет создания и внедрения роторных и роторно-конвейерных линий. </w:t>
      </w:r>
    </w:p>
    <w:p w:rsidR="00763EE7" w:rsidRDefault="00763EE7" w:rsidP="00763EE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DA2329">
              <w:rPr>
                <w:rFonts w:ascii="Times New Roman" w:eastAsia="Times New Roman" w:hAnsi="Times New Roman" w:cs="Times New Roman"/>
                <w:b/>
                <w:bCs/>
                <w:i/>
                <w:sz w:val="24"/>
                <w:szCs w:val="24"/>
              </w:rPr>
              <w:t>Железняк Л.М.</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621.3047.24</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DA2329">
        <w:rPr>
          <w:rFonts w:ascii="Times New Roman" w:eastAsia="Times New Roman" w:hAnsi="Times New Roman" w:cs="Times New Roman"/>
          <w:b/>
          <w:sz w:val="24"/>
          <w:szCs w:val="24"/>
        </w:rPr>
        <w:t>Особенности производства коллекторных полос</w:t>
      </w:r>
      <w:r>
        <w:rPr>
          <w:rFonts w:ascii="Times New Roman" w:eastAsia="Times New Roman" w:hAnsi="Times New Roman" w:cs="Times New Roman"/>
          <w:b/>
          <w:sz w:val="24"/>
          <w:szCs w:val="24"/>
        </w:rPr>
        <w:t xml:space="preserve"> – </w:t>
      </w:r>
      <w:r w:rsidRPr="00DA2329">
        <w:rPr>
          <w:rFonts w:ascii="Times New Roman" w:eastAsia="Times New Roman" w:hAnsi="Times New Roman" w:cs="Times New Roman"/>
          <w:b/>
          <w:sz w:val="24"/>
          <w:szCs w:val="24"/>
        </w:rPr>
        <w:t>ответственной продукции цветметобработки</w:t>
      </w:r>
      <w:r w:rsidRPr="00C74BFD">
        <w:rPr>
          <w:rFonts w:ascii="Times New Roman" w:eastAsia="Times New Roman" w:hAnsi="Times New Roman" w:cs="Times New Roman"/>
          <w:sz w:val="24"/>
          <w:szCs w:val="24"/>
        </w:rPr>
        <w:t xml:space="preserve"> / Л. М. Железняк, Р. Р. Бекмансуров</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34-40: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xml:space="preserve">Библиогр.: </w:t>
      </w:r>
      <w:r>
        <w:rPr>
          <w:rFonts w:ascii="Times New Roman" w:eastAsia="Times New Roman" w:hAnsi="Times New Roman" w:cs="Times New Roman"/>
          <w:sz w:val="24"/>
          <w:szCs w:val="24"/>
        </w:rPr>
        <w:br/>
      </w:r>
      <w:r w:rsidRPr="00C74BFD">
        <w:rPr>
          <w:rFonts w:ascii="Times New Roman" w:eastAsia="Times New Roman" w:hAnsi="Times New Roman" w:cs="Times New Roman"/>
          <w:sz w:val="24"/>
          <w:szCs w:val="24"/>
        </w:rPr>
        <w:t>8 назв.</w:t>
      </w:r>
    </w:p>
    <w:p w:rsidR="00763EE7" w:rsidRDefault="00763EE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Выбор сплава для изготовления коллекторных профилей является сложной задачей, так как он должен обладать высоким уровнем служебных свойств. Кадмиевая бронза марки БрКд1, несмотря на ее экологическую вредность, имеет ряд достоинств, благодаря которым она находится в приоритете. Получение высоких параметров коллекторного профиля </w:t>
      </w:r>
      <w:r w:rsidRPr="00C74BFD">
        <w:rPr>
          <w:rFonts w:ascii="Times New Roman" w:eastAsia="Times New Roman" w:hAnsi="Times New Roman" w:cs="Times New Roman"/>
          <w:sz w:val="24"/>
          <w:szCs w:val="24"/>
        </w:rPr>
        <w:lastRenderedPageBreak/>
        <w:t xml:space="preserve">достигается следующими технологическими приемами: повышением коэффициента обжатия по толщине в чистовом проходе волочения; снижением серповидности полос благодаря переходу к прогрессивному способу электроэрозионного вырезания прессовых матриц и волок; использованием никелевого сплава "Нимоник" в качестве материала прессовых матриц и применением во всех проходах волочения составных волок с твердосплавными рабочими вкладышами. Серебряная бронза БрСр0,1 является альтернативой кадмиевой бронзе, не уступая ей по служебным свойствам, но превосходя ее по экологическим и другим показателям. Механические и электротехнические свойства коллекторных полос из этой бронзы полностью отвечают требованиям потребителя и нормативам ТУ.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DA2329">
              <w:rPr>
                <w:rFonts w:ascii="Times New Roman" w:eastAsia="Times New Roman" w:hAnsi="Times New Roman" w:cs="Times New Roman"/>
                <w:b/>
                <w:bCs/>
                <w:i/>
                <w:sz w:val="24"/>
                <w:szCs w:val="24"/>
              </w:rPr>
              <w:t>Кривицкий Б.А.</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DA2329">
              <w:rPr>
                <w:rFonts w:ascii="Times New Roman" w:eastAsia="Times New Roman" w:hAnsi="Times New Roman" w:cs="Times New Roman"/>
                <w:bCs/>
                <w:sz w:val="24"/>
                <w:szCs w:val="24"/>
              </w:rPr>
              <w:t>621.735.6:669.14.018.44</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DA2329">
        <w:rPr>
          <w:rFonts w:ascii="Times New Roman" w:eastAsia="Times New Roman" w:hAnsi="Times New Roman" w:cs="Times New Roman"/>
          <w:b/>
          <w:sz w:val="24"/>
          <w:szCs w:val="24"/>
        </w:rPr>
        <w:t>Оценка теплового эффекта при высокотемпературных испытаниях кручением жаропрочного сплава ХН56ВМКЮ</w:t>
      </w:r>
      <w:r w:rsidRPr="00C74BFD">
        <w:rPr>
          <w:rFonts w:ascii="Times New Roman" w:eastAsia="Times New Roman" w:hAnsi="Times New Roman" w:cs="Times New Roman"/>
          <w:sz w:val="24"/>
          <w:szCs w:val="24"/>
        </w:rPr>
        <w:t xml:space="preserve"> / Б. А. Кривицкий</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31-34: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xml:space="preserve">Библиогр.: </w:t>
      </w:r>
      <w:r w:rsidR="00F72B07">
        <w:rPr>
          <w:rFonts w:ascii="Times New Roman" w:eastAsia="Times New Roman" w:hAnsi="Times New Roman" w:cs="Times New Roman"/>
          <w:sz w:val="24"/>
          <w:szCs w:val="24"/>
        </w:rPr>
        <w:br/>
      </w:r>
      <w:r w:rsidRPr="00C74BFD">
        <w:rPr>
          <w:rFonts w:ascii="Times New Roman" w:eastAsia="Times New Roman" w:hAnsi="Times New Roman" w:cs="Times New Roman"/>
          <w:sz w:val="24"/>
          <w:szCs w:val="24"/>
        </w:rPr>
        <w:t>6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Приведены методика и результаты экспериментального исследования теплового эффекта при высокотемпературных испытаниях кручением образцов из высоколегированного жаропрочного сплава. Установлено, что при определенных режимах нагружения имеет место существенный разогрев образца, который необходимо учитывать при построении так называемых "кривых текучести" и формирования на их основе базы данных программ математического моделирования процессов ОМД. В противном случае в результаты расчета тепловых полей и энергосиловых параметров вносится существенная ошибка. На основании полученных данных приводятся рекомендации по совершенствованию методики пластометрических испытаний. </w:t>
      </w:r>
    </w:p>
    <w:p w:rsidR="00763EE7" w:rsidRDefault="00763EE7" w:rsidP="00763EE7">
      <w:pPr>
        <w:spacing w:line="240" w:lineRule="auto"/>
        <w:rPr>
          <w:rFonts w:ascii="Times New Roman" w:eastAsia="Times New Roman" w:hAnsi="Times New Roman" w:cs="Times New Roman"/>
          <w:b/>
          <w:bCs/>
          <w:sz w:val="24"/>
          <w:szCs w:val="24"/>
        </w:rPr>
      </w:pPr>
    </w:p>
    <w:p w:rsidR="00763EE7" w:rsidRDefault="00763EE7" w:rsidP="00F72B0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C74BFD">
        <w:rPr>
          <w:rFonts w:ascii="Times New Roman" w:eastAsia="Times New Roman" w:hAnsi="Times New Roman" w:cs="Times New Roman"/>
          <w:bCs/>
          <w:sz w:val="24"/>
          <w:szCs w:val="24"/>
        </w:rPr>
        <w:t>621.771.06:669.721</w:t>
      </w:r>
    </w:p>
    <w:p w:rsidR="00763EE7"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b/>
          <w:bCs/>
          <w:sz w:val="24"/>
          <w:szCs w:val="24"/>
        </w:rPr>
        <w:t>Моделирование процесса образования утяжины при трехвалковой винтовой прокатке на мини-станах</w:t>
      </w:r>
      <w:r w:rsidRPr="00C74BFD">
        <w:rPr>
          <w:rFonts w:ascii="Times New Roman" w:eastAsia="Times New Roman" w:hAnsi="Times New Roman" w:cs="Times New Roman"/>
          <w:sz w:val="24"/>
          <w:szCs w:val="24"/>
        </w:rPr>
        <w:t xml:space="preserve"> / Б. В. Карпов [и др.]</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19-26: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Библиогр.: 23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С целью исследования процесса образования утяжины и ее минимизации проведены опытные прокатки заготовок из титанового сплава ВТ-6 с различными углами конуса на торце. Эксперименты осуществляются на трехвалковых мини-станках винтовой прокатки кафедры ОМД НИТУ "МИСиС". Опытные прокатки смоделированы с помощью вычислительной среды конечно-элементного анализа QForm. Результаты экспериментов и моделирования используются для проведения полного факторного эксперимента 2 в кубе и получения уравнения регрессии для расчета глубины утяжины в зависимости от исходного диаметра заготовки, конечного диаметра прутка и половины угла конуса на торце заготовки. </w:t>
      </w:r>
    </w:p>
    <w:p w:rsidR="00763EE7" w:rsidRDefault="00763EE7" w:rsidP="00763EE7">
      <w:pPr>
        <w:spacing w:line="240" w:lineRule="auto"/>
        <w:rPr>
          <w:rFonts w:ascii="Times New Roman" w:eastAsia="Times New Roman" w:hAnsi="Times New Roman" w:cs="Times New Roman"/>
          <w:bCs/>
          <w:sz w:val="24"/>
          <w:szCs w:val="24"/>
        </w:rPr>
      </w:pPr>
    </w:p>
    <w:p w:rsidR="00763EE7" w:rsidRDefault="00763EE7" w:rsidP="00F72B07">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УДК </w:t>
      </w:r>
      <w:r w:rsidRPr="00DE6437">
        <w:rPr>
          <w:rFonts w:ascii="Times New Roman" w:eastAsia="Times New Roman" w:hAnsi="Times New Roman" w:cs="Times New Roman"/>
          <w:bCs/>
          <w:sz w:val="24"/>
          <w:szCs w:val="24"/>
        </w:rPr>
        <w:t>621.7.043, 621.983.3.01/09</w:t>
      </w:r>
    </w:p>
    <w:p w:rsidR="00763EE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b/>
          <w:bCs/>
          <w:sz w:val="24"/>
          <w:szCs w:val="24"/>
        </w:rPr>
        <w:t>Применение профилированных по толщине заготовок для управления толщиной стенки штампуемых свинцом оболочковых деталей</w:t>
      </w:r>
      <w:r w:rsidRPr="00DE6437">
        <w:rPr>
          <w:rFonts w:ascii="Times New Roman" w:eastAsia="Times New Roman" w:hAnsi="Times New Roman" w:cs="Times New Roman"/>
          <w:sz w:val="24"/>
          <w:szCs w:val="24"/>
        </w:rPr>
        <w:t xml:space="preserve"> / М. А. Бабурин [и др.]</w:t>
      </w:r>
      <w:r w:rsidRPr="00DE6437">
        <w:rPr>
          <w:rFonts w:ascii="Times New Roman" w:eastAsia="Times New Roman" w:hAnsi="Times New Roman" w:cs="Times New Roman"/>
          <w:sz w:val="24"/>
          <w:szCs w:val="24"/>
        </w:rPr>
        <w:b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2-8: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13 назв.</w:t>
      </w:r>
    </w:p>
    <w:p w:rsidR="00F72B07" w:rsidRDefault="00F72B07" w:rsidP="00763EE7">
      <w:pPr>
        <w:spacing w:line="240" w:lineRule="auto"/>
        <w:ind w:firstLine="708"/>
        <w:rPr>
          <w:rFonts w:ascii="Times New Roman" w:eastAsia="Times New Roman" w:hAnsi="Times New Roman" w:cs="Times New Roman"/>
          <w:sz w:val="24"/>
          <w:szCs w:val="24"/>
        </w:rPr>
      </w:pPr>
    </w:p>
    <w:p w:rsidR="00E33D1F" w:rsidRDefault="00763EE7" w:rsidP="00E33D1F">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Экспериментальным путём исследовано влияние геометрических параметров стальных дисковых заготовок переменной толщины на толщину стенки оболочковых деталей цилиндрической формы со сферическим дном, изготавливаемых штамповкой свинцом. Установленные закономерности изменения толщины купола и края отштампованных деталей позволили разработать рекомендации по проектированию операции штамповки свинцом таких деталей с заданным распределением толщины стенки. </w:t>
      </w:r>
      <w:r w:rsidR="00E33D1F">
        <w:rPr>
          <w:rFonts w:ascii="Times New Roman" w:eastAsia="Times New Roman" w:hAnsi="Times New Roman" w:cs="Times New Roman"/>
          <w:sz w:val="24"/>
          <w:szCs w:val="24"/>
        </w:rPr>
        <w:br w:type="page"/>
      </w:r>
    </w:p>
    <w:p w:rsidR="00763EE7" w:rsidRDefault="00763EE7" w:rsidP="00F72B07">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УДК 621.762</w:t>
      </w:r>
    </w:p>
    <w:p w:rsidR="00763EE7"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b/>
          <w:bCs/>
          <w:sz w:val="24"/>
          <w:szCs w:val="24"/>
        </w:rPr>
        <w:t>Прочность неспеченных брикетов из порошковых композитов на основе железа</w:t>
      </w:r>
      <w:r>
        <w:rPr>
          <w:rFonts w:ascii="Times New Roman" w:eastAsia="Times New Roman" w:hAnsi="Times New Roman" w:cs="Times New Roman"/>
          <w:sz w:val="24"/>
          <w:szCs w:val="24"/>
        </w:rPr>
        <w:t xml:space="preserve"> </w:t>
      </w:r>
      <w:r w:rsidR="00F72B07">
        <w:rPr>
          <w:rFonts w:ascii="Times New Roman" w:eastAsia="Times New Roman" w:hAnsi="Times New Roman" w:cs="Times New Roman"/>
          <w:sz w:val="24"/>
          <w:szCs w:val="24"/>
        </w:rPr>
        <w:br/>
      </w:r>
      <w:r w:rsidRPr="00C74BFD">
        <w:rPr>
          <w:rFonts w:ascii="Times New Roman" w:eastAsia="Times New Roman" w:hAnsi="Times New Roman" w:cs="Times New Roman"/>
          <w:sz w:val="24"/>
          <w:szCs w:val="24"/>
        </w:rPr>
        <w:t>/ П. А. Поляков [и др.]</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40-45: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Библиогр.: 12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Pr="00C74BFD"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Исследована прочность неспеченных брикетов из порошков на основе железа по результатам испытаний на осевое и радиальное сжатия и измерениям твердости в зависимости от плотности образцов. Выявлены особенности формирования прочностных свойств каждой из порошковых композиций. Определены параметры предельной поверхности условия текучести Drucker-Prager Cap.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DA2329">
              <w:rPr>
                <w:rFonts w:ascii="Times New Roman" w:eastAsia="Times New Roman" w:hAnsi="Times New Roman" w:cs="Times New Roman"/>
                <w:b/>
                <w:bCs/>
                <w:i/>
                <w:sz w:val="24"/>
                <w:szCs w:val="24"/>
              </w:rPr>
              <w:t>Чумадин А.С.</w:t>
            </w:r>
          </w:p>
        </w:tc>
        <w:tc>
          <w:tcPr>
            <w:tcW w:w="4984" w:type="dxa"/>
          </w:tcPr>
          <w:p w:rsidR="0070163F" w:rsidRDefault="007E20E2" w:rsidP="00534AFE">
            <w:pPr>
              <w:jc w:val="right"/>
              <w:rPr>
                <w:rFonts w:ascii="Times New Roman" w:eastAsia="Times New Roman" w:hAnsi="Times New Roman" w:cs="Times New Roman"/>
                <w:b/>
                <w:bCs/>
                <w:i/>
                <w:sz w:val="24"/>
                <w:szCs w:val="24"/>
              </w:rPr>
            </w:pPr>
            <w:r w:rsidRPr="00C74BFD">
              <w:rPr>
                <w:rFonts w:ascii="Times New Roman" w:eastAsia="Times New Roman" w:hAnsi="Times New Roman" w:cs="Times New Roman"/>
                <w:bCs/>
                <w:sz w:val="24"/>
                <w:szCs w:val="24"/>
              </w:rPr>
              <w:t>УДК</w:t>
            </w:r>
            <w:r>
              <w:rPr>
                <w:rFonts w:ascii="Times New Roman" w:eastAsia="Times New Roman" w:hAnsi="Times New Roman" w:cs="Times New Roman"/>
                <w:bCs/>
                <w:sz w:val="24"/>
                <w:szCs w:val="24"/>
              </w:rPr>
              <w:t xml:space="preserve"> </w:t>
            </w:r>
            <w:r w:rsidRPr="00C74BFD">
              <w:rPr>
                <w:rFonts w:ascii="Times New Roman" w:eastAsia="Times New Roman" w:hAnsi="Times New Roman" w:cs="Times New Roman"/>
                <w:bCs/>
                <w:sz w:val="24"/>
                <w:szCs w:val="24"/>
              </w:rPr>
              <w:t>621.7.04</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DA2329">
        <w:rPr>
          <w:rFonts w:ascii="Times New Roman" w:eastAsia="Times New Roman" w:hAnsi="Times New Roman" w:cs="Times New Roman"/>
          <w:b/>
          <w:sz w:val="24"/>
          <w:szCs w:val="24"/>
        </w:rPr>
        <w:t>Теоретические методы расчета предельных деформаций в операциях листовой штамповки</w:t>
      </w:r>
      <w:r w:rsidRPr="00C74BFD">
        <w:rPr>
          <w:rFonts w:ascii="Times New Roman" w:eastAsia="Times New Roman" w:hAnsi="Times New Roman" w:cs="Times New Roman"/>
          <w:sz w:val="24"/>
          <w:szCs w:val="24"/>
        </w:rPr>
        <w:t xml:space="preserve"> / А. С. Чумадин</w:t>
      </w:r>
      <w:r>
        <w:rPr>
          <w:rFonts w:ascii="Times New Roman" w:eastAsia="Times New Roman" w:hAnsi="Times New Roman" w:cs="Times New Roman"/>
          <w:sz w:val="24"/>
          <w:szCs w:val="24"/>
        </w:rPr>
        <w:t xml:space="preserve"> </w:t>
      </w:r>
      <w:r w:rsidRPr="00C74BFD">
        <w:rPr>
          <w:rFonts w:ascii="Times New Roman" w:eastAsia="Times New Roman" w:hAnsi="Times New Roman" w:cs="Times New Roman"/>
          <w:sz w:val="24"/>
          <w:szCs w:val="24"/>
        </w:rPr>
        <w:t>// Кузнечно-штамповочное производство. Обработка материалов давлением.</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2017.</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С. 10-18: ил.</w:t>
      </w:r>
      <w:r>
        <w:rPr>
          <w:rFonts w:ascii="Times New Roman" w:eastAsia="Times New Roman" w:hAnsi="Times New Roman" w:cs="Times New Roman"/>
          <w:sz w:val="24"/>
          <w:szCs w:val="24"/>
        </w:rPr>
        <w:t xml:space="preserve"> – </w:t>
      </w:r>
      <w:r w:rsidRPr="00C74BFD">
        <w:rPr>
          <w:rFonts w:ascii="Times New Roman" w:eastAsia="Times New Roman" w:hAnsi="Times New Roman" w:cs="Times New Roman"/>
          <w:sz w:val="24"/>
          <w:szCs w:val="24"/>
        </w:rPr>
        <w:t>Библиогр.: 13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C74BFD">
        <w:rPr>
          <w:rFonts w:ascii="Times New Roman" w:eastAsia="Times New Roman" w:hAnsi="Times New Roman" w:cs="Times New Roman"/>
          <w:sz w:val="24"/>
          <w:szCs w:val="24"/>
        </w:rPr>
        <w:t xml:space="preserve">Произведен обзор теоретических исследований по предельному деформированию тонкостенных полуфабрикатов в различных процессах листовой штамповки. </w:t>
      </w:r>
    </w:p>
    <w:p w:rsidR="00763EE7" w:rsidRDefault="00763EE7" w:rsidP="00763EE7">
      <w:pPr>
        <w:spacing w:line="240" w:lineRule="auto"/>
        <w:rPr>
          <w:rFonts w:ascii="Times New Roman" w:eastAsia="Times New Roman" w:hAnsi="Times New Roman" w:cs="Times New Roman"/>
          <w:b/>
          <w:bCs/>
          <w:sz w:val="24"/>
          <w:szCs w:val="24"/>
        </w:rPr>
      </w:pPr>
    </w:p>
    <w:p w:rsidR="00763EE7" w:rsidRPr="004C0A7F" w:rsidRDefault="00F72B07"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ЛИТЕЙНОЕ </w:t>
      </w:r>
      <w:r w:rsidR="00763EE7">
        <w:rPr>
          <w:rFonts w:ascii="Times New Roman" w:hAnsi="Times New Roman" w:cs="Times New Roman"/>
          <w:b/>
          <w:sz w:val="24"/>
          <w:szCs w:val="24"/>
        </w:rPr>
        <w:t>ПРОИЗВОДСТВО</w:t>
      </w:r>
    </w:p>
    <w:p w:rsidR="00763EE7" w:rsidRDefault="00763EE7" w:rsidP="00763EE7">
      <w:pPr>
        <w:spacing w:line="240" w:lineRule="auto"/>
        <w:rPr>
          <w:rFonts w:ascii="Times New Roman" w:eastAsia="Times New Roman" w:hAnsi="Times New Roman" w:cs="Times New Roman"/>
          <w:b/>
          <w:bCs/>
          <w:i/>
          <w:sz w:val="24"/>
          <w:szCs w:val="24"/>
        </w:rPr>
      </w:pPr>
    </w:p>
    <w:p w:rsidR="00763EE7" w:rsidRPr="00277C17" w:rsidRDefault="00763EE7" w:rsidP="00763EE7">
      <w:pPr>
        <w:spacing w:line="240" w:lineRule="auto"/>
        <w:rPr>
          <w:rFonts w:ascii="Times New Roman" w:eastAsia="Times New Roman" w:hAnsi="Times New Roman" w:cs="Times New Roman"/>
          <w:b/>
          <w:bCs/>
          <w:i/>
          <w:sz w:val="24"/>
          <w:szCs w:val="24"/>
        </w:rPr>
      </w:pPr>
      <w:r w:rsidRPr="00277C17">
        <w:rPr>
          <w:rFonts w:ascii="Times New Roman" w:eastAsia="Times New Roman" w:hAnsi="Times New Roman" w:cs="Times New Roman"/>
          <w:b/>
          <w:bCs/>
          <w:i/>
          <w:sz w:val="24"/>
          <w:szCs w:val="24"/>
        </w:rPr>
        <w:t>Буданов Е.Н.</w:t>
      </w:r>
    </w:p>
    <w:p w:rsidR="00763EE7" w:rsidRDefault="00763EE7" w:rsidP="00F72B0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sz w:val="24"/>
          <w:szCs w:val="24"/>
        </w:rPr>
        <w:t>Применение роботов в литейном производстве по опыту Laempe</w:t>
      </w:r>
      <w:r w:rsidRPr="004C0A7F">
        <w:rPr>
          <w:rFonts w:ascii="Times New Roman" w:eastAsia="Times New Roman" w:hAnsi="Times New Roman" w:cs="Times New Roman"/>
          <w:sz w:val="24"/>
          <w:szCs w:val="24"/>
        </w:rPr>
        <w:t xml:space="preserve"> / Е. Н. Буданов</w:t>
      </w:r>
      <w:r>
        <w:rPr>
          <w:rFonts w:ascii="Times New Roman" w:eastAsia="Times New Roman" w:hAnsi="Times New Roman" w:cs="Times New Roman"/>
          <w:sz w:val="24"/>
          <w:szCs w:val="24"/>
        </w:rPr>
        <w:t xml:space="preserve"> </w:t>
      </w:r>
      <w:r w:rsidR="00F72B07">
        <w:rPr>
          <w:rFonts w:ascii="Times New Roman" w:eastAsia="Times New Roman" w:hAnsi="Times New Roman" w:cs="Times New Roman"/>
          <w:sz w:val="24"/>
          <w:szCs w:val="24"/>
        </w:rPr>
        <w:br/>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35-39: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11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В статье приводятся повышающие тренды использования роботов; преимущества их применения</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xml:space="preserve">производительность, точность, повторяемость, исключение "человеческого фактора" и т.д.; примеры их применения для решения технологических задач в условиях современного литейного производства. </w:t>
      </w:r>
    </w:p>
    <w:p w:rsidR="00763EE7" w:rsidRDefault="00763EE7" w:rsidP="00763EE7">
      <w:pPr>
        <w:spacing w:line="240" w:lineRule="auto"/>
        <w:rPr>
          <w:rFonts w:ascii="Times New Roman" w:eastAsia="Times New Roman" w:hAnsi="Times New Roman" w:cs="Times New Roman"/>
          <w:b/>
          <w:bCs/>
          <w:sz w:val="24"/>
          <w:szCs w:val="24"/>
        </w:rPr>
      </w:pPr>
    </w:p>
    <w:p w:rsidR="00763EE7" w:rsidRPr="00DF6308" w:rsidRDefault="00763EE7" w:rsidP="00763EE7">
      <w:pPr>
        <w:spacing w:line="240" w:lineRule="auto"/>
        <w:rPr>
          <w:rFonts w:ascii="Times New Roman" w:eastAsia="Times New Roman" w:hAnsi="Times New Roman" w:cs="Times New Roman"/>
          <w:b/>
          <w:bCs/>
          <w:i/>
          <w:sz w:val="24"/>
          <w:szCs w:val="24"/>
        </w:rPr>
      </w:pPr>
      <w:r w:rsidRPr="00DF6308">
        <w:rPr>
          <w:rFonts w:ascii="Times New Roman" w:eastAsia="Times New Roman" w:hAnsi="Times New Roman" w:cs="Times New Roman"/>
          <w:b/>
          <w:bCs/>
          <w:i/>
          <w:sz w:val="24"/>
          <w:szCs w:val="24"/>
        </w:rPr>
        <w:t>Грачев В.А.</w:t>
      </w:r>
    </w:p>
    <w:p w:rsidR="00763EE7" w:rsidRDefault="00763EE7" w:rsidP="00F72B07">
      <w:pPr>
        <w:spacing w:line="240" w:lineRule="auto"/>
        <w:ind w:firstLine="708"/>
        <w:rPr>
          <w:rFonts w:ascii="Times New Roman" w:eastAsia="Times New Roman" w:hAnsi="Times New Roman" w:cs="Times New Roman"/>
          <w:sz w:val="24"/>
          <w:szCs w:val="24"/>
        </w:rPr>
      </w:pPr>
      <w:r w:rsidRPr="00DF6308">
        <w:rPr>
          <w:rFonts w:ascii="Times New Roman" w:eastAsia="Times New Roman" w:hAnsi="Times New Roman" w:cs="Times New Roman"/>
          <w:b/>
          <w:sz w:val="24"/>
          <w:szCs w:val="24"/>
        </w:rPr>
        <w:t>Разработка состава флюсов и режима плавки алюминиевых отходов под флюсом для получения качественных отливок</w:t>
      </w:r>
      <w:r w:rsidRPr="004C0A7F">
        <w:rPr>
          <w:rFonts w:ascii="Times New Roman" w:eastAsia="Times New Roman" w:hAnsi="Times New Roman" w:cs="Times New Roman"/>
          <w:sz w:val="24"/>
          <w:szCs w:val="24"/>
        </w:rPr>
        <w:t xml:space="preserve"> / В. А. Грачев, Н. Д. Тураходжаев</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11-14: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6 назв.</w:t>
      </w:r>
    </w:p>
    <w:p w:rsidR="00F72B07" w:rsidRDefault="00F72B07" w:rsidP="00763EE7">
      <w:pPr>
        <w:spacing w:line="240" w:lineRule="auto"/>
        <w:ind w:firstLine="708"/>
        <w:rPr>
          <w:rFonts w:ascii="Times New Roman" w:eastAsia="Times New Roman" w:hAnsi="Times New Roman" w:cs="Times New Roman"/>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 xml:space="preserve">В данной статье приводятся результаты исследований по разработке состава флюса для плавления отходов алюминия. Дана схема плавильного агрегата и результаты исследований по определению температурного режима ведения плавки. Даны рекомендации по загрузке шихты и температурному режиму плавки. Использование конструкции плавильного агрегата с применением графитовых электродов и защитного флюса обеспечивает сокращение безвозвратных потерь металла, экономию энергетических затрат и повышение качества выплавляемого расплава за счет снижения в его составе окисных и газовых включений. </w:t>
      </w:r>
    </w:p>
    <w:p w:rsidR="00763EE7" w:rsidRDefault="00763EE7" w:rsidP="00763EE7">
      <w:pPr>
        <w:spacing w:line="240" w:lineRule="auto"/>
        <w:rPr>
          <w:rFonts w:ascii="Times New Roman" w:eastAsia="Times New Roman" w:hAnsi="Times New Roman" w:cs="Times New Roman"/>
          <w:b/>
          <w:bCs/>
          <w:sz w:val="24"/>
          <w:szCs w:val="24"/>
        </w:rPr>
      </w:pPr>
    </w:p>
    <w:p w:rsidR="00763EE7" w:rsidRPr="00DF6308" w:rsidRDefault="00763EE7" w:rsidP="00763EE7">
      <w:pPr>
        <w:spacing w:line="240" w:lineRule="auto"/>
        <w:rPr>
          <w:rFonts w:ascii="Times New Roman" w:eastAsia="Times New Roman" w:hAnsi="Times New Roman" w:cs="Times New Roman"/>
          <w:b/>
          <w:bCs/>
          <w:i/>
          <w:sz w:val="24"/>
          <w:szCs w:val="24"/>
        </w:rPr>
      </w:pPr>
      <w:r w:rsidRPr="00DF6308">
        <w:rPr>
          <w:rFonts w:ascii="Times New Roman" w:eastAsia="Times New Roman" w:hAnsi="Times New Roman" w:cs="Times New Roman"/>
          <w:b/>
          <w:bCs/>
          <w:i/>
          <w:sz w:val="24"/>
          <w:szCs w:val="24"/>
        </w:rPr>
        <w:t>Колокольцев В.М.</w:t>
      </w:r>
    </w:p>
    <w:p w:rsidR="00763EE7" w:rsidRDefault="00763EE7" w:rsidP="0070163F">
      <w:pPr>
        <w:spacing w:line="240" w:lineRule="auto"/>
        <w:ind w:firstLine="708"/>
        <w:rPr>
          <w:rFonts w:ascii="Times New Roman" w:eastAsia="Times New Roman" w:hAnsi="Times New Roman" w:cs="Times New Roman"/>
          <w:sz w:val="24"/>
          <w:szCs w:val="24"/>
        </w:rPr>
      </w:pPr>
      <w:r w:rsidRPr="00DF6308">
        <w:rPr>
          <w:rFonts w:ascii="Times New Roman" w:eastAsia="Times New Roman" w:hAnsi="Times New Roman" w:cs="Times New Roman"/>
          <w:b/>
          <w:sz w:val="24"/>
          <w:szCs w:val="24"/>
        </w:rPr>
        <w:t>Высокотемпературная обработка расплавов специальных сталей и чугунов</w:t>
      </w:r>
      <w:r w:rsidRPr="004C0A7F">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4C0A7F">
        <w:rPr>
          <w:rFonts w:ascii="Times New Roman" w:eastAsia="Times New Roman" w:hAnsi="Times New Roman" w:cs="Times New Roman"/>
          <w:sz w:val="24"/>
          <w:szCs w:val="24"/>
        </w:rPr>
        <w:t>/ В. М. Колокольцев, И. В. Михалкина, А. В. Шевченко</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18-23: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11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C0A7F">
        <w:rPr>
          <w:rFonts w:ascii="Times New Roman" w:eastAsia="Times New Roman" w:hAnsi="Times New Roman" w:cs="Times New Roman"/>
          <w:sz w:val="24"/>
          <w:szCs w:val="24"/>
        </w:rPr>
        <w:t xml:space="preserve">риведены результаты исследования влияния высокотемпературной обработки высоколегированных черных сплавов на формирование макро- и микроструктурные и эксплуатационные свойства сплавов. В качестве объектов исследования выбраны сталь </w:t>
      </w:r>
      <w:r w:rsidRPr="004C0A7F">
        <w:rPr>
          <w:rFonts w:ascii="Times New Roman" w:eastAsia="Times New Roman" w:hAnsi="Times New Roman" w:cs="Times New Roman"/>
          <w:sz w:val="24"/>
          <w:szCs w:val="24"/>
        </w:rPr>
        <w:lastRenderedPageBreak/>
        <w:t>4ХВ2ФСЛ и чугун ИЧХ28Н2, которые являются наиболее чувствительными к температурно-временным факторам обработки жидких расплавов. Показана рациональность использования термовременной обработки указанных расплавов стали и</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xml:space="preserve">чугуна при производстве ответственных отливок с высокой абразивной и ударно-абразивной износостойкостью. </w:t>
      </w:r>
    </w:p>
    <w:p w:rsidR="00763EE7" w:rsidRDefault="00763EE7" w:rsidP="00763EE7">
      <w:pPr>
        <w:spacing w:line="240" w:lineRule="auto"/>
        <w:rPr>
          <w:rFonts w:ascii="Times New Roman" w:eastAsia="Times New Roman" w:hAnsi="Times New Roman" w:cs="Times New Roman"/>
          <w:b/>
          <w:bCs/>
          <w:i/>
          <w:sz w:val="24"/>
          <w:szCs w:val="24"/>
        </w:rPr>
      </w:pPr>
    </w:p>
    <w:p w:rsidR="00763EE7" w:rsidRPr="00277C17" w:rsidRDefault="00763EE7" w:rsidP="00763EE7">
      <w:pPr>
        <w:spacing w:line="240" w:lineRule="auto"/>
        <w:rPr>
          <w:rFonts w:ascii="Times New Roman" w:eastAsia="Times New Roman" w:hAnsi="Times New Roman" w:cs="Times New Roman"/>
          <w:b/>
          <w:bCs/>
          <w:i/>
          <w:sz w:val="24"/>
          <w:szCs w:val="24"/>
        </w:rPr>
      </w:pPr>
      <w:r w:rsidRPr="00277C17">
        <w:rPr>
          <w:rFonts w:ascii="Times New Roman" w:eastAsia="Times New Roman" w:hAnsi="Times New Roman" w:cs="Times New Roman"/>
          <w:b/>
          <w:bCs/>
          <w:i/>
          <w:sz w:val="24"/>
          <w:szCs w:val="24"/>
        </w:rPr>
        <w:t>Коробейников В.В.</w:t>
      </w:r>
    </w:p>
    <w:p w:rsidR="00763EE7" w:rsidRDefault="00763EE7" w:rsidP="00763EE7">
      <w:pPr>
        <w:spacing w:line="240" w:lineRule="auto"/>
        <w:ind w:firstLine="708"/>
        <w:rPr>
          <w:rFonts w:ascii="Times New Roman" w:eastAsia="Times New Roman" w:hAnsi="Times New Roman" w:cs="Times New Roman"/>
          <w:sz w:val="24"/>
          <w:szCs w:val="24"/>
        </w:rPr>
      </w:pPr>
      <w:r w:rsidRPr="0070163F">
        <w:rPr>
          <w:rFonts w:ascii="Times New Roman" w:eastAsia="Times New Roman" w:hAnsi="Times New Roman" w:cs="Times New Roman"/>
          <w:b/>
          <w:sz w:val="24"/>
          <w:szCs w:val="24"/>
        </w:rPr>
        <w:t>Повышение КПД нагревательных печей фирмы "ТАХТЕХ-РУС"</w:t>
      </w:r>
      <w:r w:rsidRPr="0070163F">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70163F">
        <w:rPr>
          <w:rFonts w:ascii="Times New Roman" w:eastAsia="Times New Roman" w:hAnsi="Times New Roman" w:cs="Times New Roman"/>
          <w:sz w:val="24"/>
          <w:szCs w:val="24"/>
        </w:rPr>
        <w:t>/ В. В. Коробейников</w:t>
      </w:r>
      <w:r w:rsidRPr="004C0A7F">
        <w:rPr>
          <w:rFonts w:ascii="Times New Roman" w:eastAsia="Times New Roman" w:hAnsi="Times New Roman" w:cs="Times New Roman"/>
          <w:sz w:val="24"/>
          <w:szCs w:val="24"/>
        </w:rPr>
        <w:t>, С. С. Ткаченко</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24-28: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3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 xml:space="preserve">Себестоимость литья существенно зависит от размеров энергозатрат при производстве и термической обработке литых и кузнечных заготовок. Поэтому повышение КПД термического оборудования является актуальным. Фирма ООО "ТАХТЕХ-РУС" разработала ряд огнеупорных и теплоизоляционных материалов, позволяющих существенно снизить энергозатраты при применении их в термическом оборудовании. Приведены примеры и технические характеристики нагревательных печей и теплоизоляционных материалов. </w:t>
      </w:r>
    </w:p>
    <w:p w:rsidR="00763EE7" w:rsidRDefault="00763EE7" w:rsidP="00763EE7">
      <w:pPr>
        <w:spacing w:line="240" w:lineRule="auto"/>
        <w:rPr>
          <w:rFonts w:ascii="Times New Roman" w:eastAsia="Times New Roman" w:hAnsi="Times New Roman" w:cs="Times New Roman"/>
          <w:b/>
          <w:bCs/>
          <w:i/>
          <w:sz w:val="24"/>
          <w:szCs w:val="24"/>
        </w:rPr>
      </w:pPr>
    </w:p>
    <w:p w:rsidR="00763EE7" w:rsidRPr="00277C17" w:rsidRDefault="00763EE7" w:rsidP="00763EE7">
      <w:pPr>
        <w:spacing w:line="240" w:lineRule="auto"/>
        <w:rPr>
          <w:rFonts w:ascii="Times New Roman" w:eastAsia="Times New Roman" w:hAnsi="Times New Roman" w:cs="Times New Roman"/>
          <w:b/>
          <w:bCs/>
          <w:i/>
          <w:sz w:val="24"/>
          <w:szCs w:val="24"/>
        </w:rPr>
      </w:pPr>
      <w:r w:rsidRPr="00277C17">
        <w:rPr>
          <w:rFonts w:ascii="Times New Roman" w:eastAsia="Times New Roman" w:hAnsi="Times New Roman" w:cs="Times New Roman"/>
          <w:b/>
          <w:bCs/>
          <w:i/>
          <w:sz w:val="24"/>
          <w:szCs w:val="24"/>
        </w:rPr>
        <w:t>Ровин С.Л.</w:t>
      </w:r>
    </w:p>
    <w:p w:rsidR="00763EE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sz w:val="24"/>
          <w:szCs w:val="24"/>
        </w:rPr>
        <w:t>Малотоннажный рециклинг железосодержащих отходов в ротационных наклоняющихся печах</w:t>
      </w:r>
      <w:r w:rsidRPr="004C0A7F">
        <w:rPr>
          <w:rFonts w:ascii="Times New Roman" w:eastAsia="Times New Roman" w:hAnsi="Times New Roman" w:cs="Times New Roman"/>
          <w:sz w:val="24"/>
          <w:szCs w:val="24"/>
        </w:rPr>
        <w:t xml:space="preserve"> / С. Л. Ровин, Л. Е. Ровин</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70163F">
        <w:rPr>
          <w:rFonts w:ascii="Times New Roman" w:eastAsia="Times New Roman" w:hAnsi="Times New Roman" w:cs="Times New Roman"/>
          <w:sz w:val="24"/>
          <w:szCs w:val="24"/>
        </w:rPr>
        <w:br/>
      </w:r>
      <w:r w:rsidRPr="004C0A7F">
        <w:rPr>
          <w:rFonts w:ascii="Times New Roman" w:eastAsia="Times New Roman" w:hAnsi="Times New Roman" w:cs="Times New Roman"/>
          <w:sz w:val="24"/>
          <w:szCs w:val="24"/>
        </w:rPr>
        <w:t>С. 29-34: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4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4C0A7F">
        <w:rPr>
          <w:rFonts w:ascii="Times New Roman" w:eastAsia="Times New Roman" w:hAnsi="Times New Roman" w:cs="Times New Roman"/>
          <w:sz w:val="24"/>
          <w:szCs w:val="24"/>
        </w:rPr>
        <w:t xml:space="preserve">зложены результаты исследований и разработки ротационных наклоняющихся печей (РНП), предназначенных для рециклинга дисперсных металлоотходов, включая отходы черных металлов. Использование РНП позволило впервые в мировой практике осуществить интенсивный непрерывный процесс твердо-жидкофазного восстановления оксидов в одном агрегате. КПД ротационных наклоняющихся печей при нагреве дисперсных материалов достигает 50-60%. Переработка в РНП не требует предварительной подготовки отходов. РНП могут стать базой для создания децентрализованного рентабельного рециклинга образующихся и накопленных металлоотходов. </w:t>
      </w:r>
    </w:p>
    <w:p w:rsidR="00763EE7" w:rsidRPr="004C0A7F" w:rsidRDefault="00763EE7" w:rsidP="00763EE7">
      <w:pPr>
        <w:spacing w:line="240" w:lineRule="auto"/>
        <w:ind w:firstLine="708"/>
        <w:rPr>
          <w:rFonts w:ascii="Times New Roman" w:eastAsia="Times New Roman" w:hAnsi="Times New Roman" w:cs="Times New Roman"/>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b/>
          <w:bCs/>
          <w:sz w:val="24"/>
          <w:szCs w:val="24"/>
        </w:rPr>
        <w:t>Современные сталеразливочные системы для литейных и машиностроительных производств</w:t>
      </w:r>
      <w:r w:rsidRPr="004C0A7F">
        <w:rPr>
          <w:rFonts w:ascii="Times New Roman" w:eastAsia="Times New Roman" w:hAnsi="Times New Roman" w:cs="Times New Roman"/>
          <w:sz w:val="24"/>
          <w:szCs w:val="24"/>
        </w:rPr>
        <w:t xml:space="preserve"> / В. И. Золотухин [и др.]</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15-17.</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 xml:space="preserve">ООО НТЦ "Вулкан-ТМ" предлагает ряд технических решений для модернизации литейного производства на машиностроительных и металлургических предприятиях. Среди них сталеразливочные системы и огнеупорные материалы: шиберные системы с электромеханическим и гидравлическим приводом, огнеупорные изделия для продувки сплавов газами, порошковая проволока и трайб-аппараты для подачи проволоки с наполнителем в ковш с металлом и др. Технические решения направлены на повышение качества литых заготовок. </w:t>
      </w:r>
    </w:p>
    <w:p w:rsidR="00763EE7" w:rsidRDefault="00763EE7" w:rsidP="00763EE7">
      <w:pPr>
        <w:spacing w:line="240" w:lineRule="auto"/>
        <w:rPr>
          <w:rFonts w:ascii="Times New Roman" w:eastAsia="Times New Roman" w:hAnsi="Times New Roman" w:cs="Times New Roman"/>
          <w:b/>
          <w:bCs/>
          <w:sz w:val="24"/>
          <w:szCs w:val="24"/>
        </w:rPr>
      </w:pPr>
    </w:p>
    <w:p w:rsidR="00763EE7" w:rsidRPr="00277C17" w:rsidRDefault="00763EE7" w:rsidP="00763EE7">
      <w:pPr>
        <w:spacing w:line="240" w:lineRule="auto"/>
        <w:rPr>
          <w:rFonts w:ascii="Times New Roman" w:eastAsia="Times New Roman" w:hAnsi="Times New Roman" w:cs="Times New Roman"/>
          <w:b/>
          <w:bCs/>
          <w:i/>
          <w:sz w:val="24"/>
          <w:szCs w:val="24"/>
        </w:rPr>
      </w:pPr>
      <w:r w:rsidRPr="00277C17">
        <w:rPr>
          <w:rFonts w:ascii="Times New Roman" w:eastAsia="Times New Roman" w:hAnsi="Times New Roman" w:cs="Times New Roman"/>
          <w:b/>
          <w:bCs/>
          <w:i/>
          <w:sz w:val="24"/>
          <w:szCs w:val="24"/>
        </w:rPr>
        <w:t>Ткаченко С.С.</w:t>
      </w:r>
    </w:p>
    <w:p w:rsidR="00763EE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sz w:val="24"/>
          <w:szCs w:val="24"/>
        </w:rPr>
        <w:t xml:space="preserve">Потенциал литейного производства Санкт-Петербурга и Ленинградской области </w:t>
      </w:r>
      <w:r w:rsidR="0070163F">
        <w:rPr>
          <w:rFonts w:ascii="Times New Roman" w:eastAsia="Times New Roman" w:hAnsi="Times New Roman" w:cs="Times New Roman"/>
          <w:b/>
          <w:sz w:val="24"/>
          <w:szCs w:val="24"/>
        </w:rPr>
        <w:br/>
      </w:r>
      <w:r>
        <w:rPr>
          <w:rFonts w:ascii="Times New Roman" w:eastAsia="Times New Roman" w:hAnsi="Times New Roman" w:cs="Times New Roman"/>
          <w:sz w:val="24"/>
          <w:szCs w:val="24"/>
        </w:rPr>
        <w:t>/</w:t>
      </w:r>
      <w:r w:rsidRPr="004C0A7F">
        <w:rPr>
          <w:rFonts w:ascii="Times New Roman" w:eastAsia="Times New Roman" w:hAnsi="Times New Roman" w:cs="Times New Roman"/>
          <w:sz w:val="24"/>
          <w:szCs w:val="24"/>
        </w:rPr>
        <w:t>С. С. Ткаченко, В. С. Кривицкий</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41-43.</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 xml:space="preserve">Представлен анализ литейного производства г. Санкт-Петербурга и Ленинградской области за последние 30 лет. Приведены данные по состоянию и дальнейшему развитию литейного производства региона. </w:t>
      </w:r>
    </w:p>
    <w:p w:rsidR="00763EE7" w:rsidRDefault="00763EE7" w:rsidP="00763EE7">
      <w:pPr>
        <w:spacing w:line="240" w:lineRule="auto"/>
        <w:rPr>
          <w:rFonts w:ascii="Times New Roman" w:hAnsi="Times New Roman" w:cs="Times New Roman"/>
          <w:sz w:val="24"/>
          <w:szCs w:val="24"/>
        </w:rPr>
      </w:pPr>
    </w:p>
    <w:p w:rsidR="00E33D1F" w:rsidRDefault="00E33D1F">
      <w:pPr>
        <w:rPr>
          <w:rFonts w:ascii="Times New Roman" w:hAnsi="Times New Roman" w:cs="Times New Roman"/>
          <w:b/>
          <w:sz w:val="24"/>
          <w:szCs w:val="24"/>
        </w:rPr>
      </w:pPr>
      <w:r>
        <w:rPr>
          <w:rFonts w:ascii="Times New Roman" w:hAnsi="Times New Roman" w:cs="Times New Roman"/>
          <w:b/>
          <w:sz w:val="24"/>
          <w:szCs w:val="24"/>
        </w:rPr>
        <w:br w:type="page"/>
      </w:r>
    </w:p>
    <w:p w:rsidR="00763EE7" w:rsidRPr="00722A16" w:rsidRDefault="00763EE7" w:rsidP="00763EE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МАШИНОСТРОЕНИЕ</w:t>
      </w:r>
    </w:p>
    <w:p w:rsidR="00763EE7" w:rsidRDefault="00763EE7" w:rsidP="00763EE7">
      <w:pPr>
        <w:spacing w:line="240" w:lineRule="auto"/>
        <w:rPr>
          <w:rFonts w:ascii="Times New Roman" w:eastAsia="Times New Roman" w:hAnsi="Times New Roman" w:cs="Times New Roman"/>
          <w:b/>
          <w:bCs/>
          <w:i/>
          <w:sz w:val="24"/>
          <w:szCs w:val="24"/>
        </w:rPr>
      </w:pPr>
    </w:p>
    <w:p w:rsidR="00763EE7" w:rsidRDefault="00763EE7" w:rsidP="0070163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621.793</w:t>
      </w:r>
    </w:p>
    <w:p w:rsidR="00763EE7"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b/>
          <w:bCs/>
          <w:sz w:val="24"/>
          <w:szCs w:val="24"/>
        </w:rPr>
        <w:t>Защитное покрытие для волоконно-оптических датчиков</w:t>
      </w:r>
      <w:r w:rsidRPr="003245D1">
        <w:rPr>
          <w:rFonts w:ascii="Times New Roman" w:eastAsia="Times New Roman" w:hAnsi="Times New Roman" w:cs="Times New Roman"/>
          <w:sz w:val="24"/>
          <w:szCs w:val="24"/>
        </w:rPr>
        <w:t xml:space="preserve"> / Р. Р. Мухаметов [и др.]</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 9. – </w:t>
      </w:r>
      <w:r w:rsidRPr="003245D1">
        <w:rPr>
          <w:rFonts w:ascii="Times New Roman" w:eastAsia="Times New Roman" w:hAnsi="Times New Roman" w:cs="Times New Roman"/>
          <w:sz w:val="24"/>
          <w:szCs w:val="24"/>
        </w:rPr>
        <w:t>С. 29-34: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18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Разработано эпоксидное защитное покрытие для волоконно-оптических датчиков, исследованы его физико-химические и технологические свойства. Проведена обработка поверхности волокна кремнийорганическим аппретом и определена толщина защитной оболочки. Методами оптической микроскопии и сканирующей электронной микроскопии исследованы границы раздела между оптоволокном и оболочкой, а также между оболочкой и матрицей. Показано увеличение чувствительности датчика деформации при нагружении композиционного материала. </w:t>
      </w:r>
    </w:p>
    <w:p w:rsidR="00763EE7" w:rsidRPr="00FC7BBD" w:rsidRDefault="00763EE7" w:rsidP="00763EE7">
      <w:pPr>
        <w:spacing w:line="240" w:lineRule="auto"/>
        <w:rPr>
          <w:rFonts w:ascii="Times New Roman" w:eastAsia="Times New Roman" w:hAnsi="Times New Roman" w:cs="Times New Roman"/>
          <w:sz w:val="24"/>
          <w:szCs w:val="24"/>
        </w:rPr>
      </w:pPr>
    </w:p>
    <w:p w:rsidR="00763EE7" w:rsidRDefault="00763EE7" w:rsidP="0070163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519.6</w:t>
      </w:r>
    </w:p>
    <w:p w:rsidR="00763EE7"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b/>
          <w:bCs/>
          <w:sz w:val="24"/>
          <w:szCs w:val="24"/>
        </w:rPr>
        <w:t>Моделирование выбора рационального способа изготовления заготовок машиностроительных деталей</w:t>
      </w:r>
      <w:r w:rsidRPr="00E4021E">
        <w:rPr>
          <w:rFonts w:ascii="Times New Roman" w:eastAsia="Times New Roman" w:hAnsi="Times New Roman" w:cs="Times New Roman"/>
          <w:sz w:val="24"/>
          <w:szCs w:val="24"/>
        </w:rPr>
        <w:t xml:space="preserve"> / Т. Е. Эварт [и др.]</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32-35: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12 назв.</w:t>
      </w:r>
      <w:r>
        <w:rPr>
          <w:rFonts w:ascii="Times New Roman" w:eastAsia="Times New Roman" w:hAnsi="Times New Roman" w:cs="Times New Roman"/>
          <w:sz w:val="24"/>
          <w:szCs w:val="24"/>
        </w:rPr>
        <w:t xml:space="preserve"> </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E4021E"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sz w:val="24"/>
          <w:szCs w:val="24"/>
        </w:rPr>
        <w:t>Предложен алгоритм выбора оптимального способа производства заготовок при минимальных затратах.</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xml:space="preserve">Положительный результат достигается путем реализации этого алгоритма в среде визуального программирования </w:t>
      </w:r>
      <w:r>
        <w:rPr>
          <w:rFonts w:ascii="Times New Roman" w:eastAsia="Times New Roman" w:hAnsi="Times New Roman" w:cs="Times New Roman"/>
          <w:sz w:val="24"/>
          <w:szCs w:val="24"/>
          <w:lang w:val="en-US"/>
        </w:rPr>
        <w:t>V</w:t>
      </w:r>
      <w:r w:rsidRPr="00E4021E">
        <w:rPr>
          <w:rFonts w:ascii="Times New Roman" w:eastAsia="Times New Roman" w:hAnsi="Times New Roman" w:cs="Times New Roman"/>
          <w:sz w:val="24"/>
          <w:szCs w:val="24"/>
        </w:rPr>
        <w:t xml:space="preserve">isualC++2010. </w:t>
      </w:r>
    </w:p>
    <w:p w:rsidR="00763EE7" w:rsidRDefault="00763EE7" w:rsidP="00763EE7">
      <w:pPr>
        <w:spacing w:line="240" w:lineRule="auto"/>
        <w:rPr>
          <w:rFonts w:ascii="Times New Roman" w:eastAsia="Times New Roman" w:hAnsi="Times New Roman" w:cs="Times New Roman"/>
          <w:sz w:val="24"/>
          <w:szCs w:val="24"/>
        </w:rPr>
      </w:pPr>
    </w:p>
    <w:p w:rsidR="00763EE7" w:rsidRDefault="00763EE7" w:rsidP="0070163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УДК531.17.001.2</w:t>
      </w:r>
    </w:p>
    <w:p w:rsidR="00763EE7" w:rsidRDefault="00763EE7" w:rsidP="0070163F">
      <w:pPr>
        <w:spacing w:line="240" w:lineRule="auto"/>
        <w:ind w:firstLine="708"/>
        <w:rPr>
          <w:rFonts w:ascii="Times New Roman" w:eastAsia="Times New Roman" w:hAnsi="Times New Roman" w:cs="Times New Roman"/>
          <w:sz w:val="24"/>
          <w:szCs w:val="24"/>
        </w:rPr>
      </w:pPr>
      <w:r w:rsidRPr="008A27CB">
        <w:rPr>
          <w:rFonts w:ascii="Times New Roman" w:eastAsia="Times New Roman" w:hAnsi="Times New Roman" w:cs="Times New Roman"/>
          <w:b/>
          <w:bCs/>
          <w:sz w:val="24"/>
          <w:szCs w:val="24"/>
        </w:rPr>
        <w:t>Расчет критической скорости движения ленты трубчатого ленточного конвейера на основе метода конечных элементов</w:t>
      </w:r>
      <w:r w:rsidRPr="008A27CB">
        <w:rPr>
          <w:rFonts w:ascii="Times New Roman" w:eastAsia="Times New Roman" w:hAnsi="Times New Roman" w:cs="Times New Roman"/>
          <w:sz w:val="24"/>
          <w:szCs w:val="24"/>
        </w:rPr>
        <w:t xml:space="preserve"> / Ш. Д. Ахметова [и др.]</w:t>
      </w:r>
      <w:r>
        <w:rPr>
          <w:rFonts w:ascii="Times New Roman" w:eastAsia="Times New Roman" w:hAnsi="Times New Roman" w:cs="Times New Roman"/>
          <w:sz w:val="24"/>
          <w:szCs w:val="24"/>
        </w:rPr>
        <w:t xml:space="preserve"> </w:t>
      </w:r>
      <w:r w:rsidRPr="008A27CB">
        <w:rPr>
          <w:rFonts w:ascii="Times New Roman" w:eastAsia="Times New Roman" w:hAnsi="Times New Roman" w:cs="Times New Roman"/>
          <w:sz w:val="24"/>
          <w:szCs w:val="24"/>
        </w:rPr>
        <w:t>// Справочник. Инженерный журнал.</w:t>
      </w:r>
      <w:r>
        <w:rPr>
          <w:rFonts w:ascii="Times New Roman" w:eastAsia="Times New Roman" w:hAnsi="Times New Roman" w:cs="Times New Roman"/>
          <w:sz w:val="24"/>
          <w:szCs w:val="24"/>
        </w:rPr>
        <w:t xml:space="preserve"> – </w:t>
      </w:r>
      <w:r w:rsidRPr="008A27CB">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8A27CB">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8A27CB">
        <w:rPr>
          <w:rFonts w:ascii="Times New Roman" w:eastAsia="Times New Roman" w:hAnsi="Times New Roman" w:cs="Times New Roman"/>
          <w:sz w:val="24"/>
          <w:szCs w:val="24"/>
        </w:rPr>
        <w:t>С. 12-16: ил.</w:t>
      </w:r>
      <w:r>
        <w:rPr>
          <w:rFonts w:ascii="Times New Roman" w:eastAsia="Times New Roman" w:hAnsi="Times New Roman" w:cs="Times New Roman"/>
          <w:sz w:val="24"/>
          <w:szCs w:val="24"/>
        </w:rPr>
        <w:t xml:space="preserve"> – </w:t>
      </w:r>
      <w:r w:rsidRPr="008A27CB">
        <w:rPr>
          <w:rFonts w:ascii="Times New Roman" w:eastAsia="Times New Roman" w:hAnsi="Times New Roman" w:cs="Times New Roman"/>
          <w:sz w:val="24"/>
          <w:szCs w:val="24"/>
        </w:rPr>
        <w:t>Библиогр.: 5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8A27CB" w:rsidRDefault="00763EE7" w:rsidP="00763EE7">
      <w:pPr>
        <w:spacing w:line="240" w:lineRule="auto"/>
        <w:ind w:firstLine="708"/>
        <w:rPr>
          <w:rFonts w:ascii="Times New Roman" w:eastAsia="Times New Roman" w:hAnsi="Times New Roman" w:cs="Times New Roman"/>
          <w:sz w:val="24"/>
          <w:szCs w:val="24"/>
        </w:rPr>
      </w:pPr>
      <w:r w:rsidRPr="008A27CB">
        <w:rPr>
          <w:rFonts w:ascii="Times New Roman" w:eastAsia="Times New Roman" w:hAnsi="Times New Roman" w:cs="Times New Roman"/>
          <w:sz w:val="24"/>
          <w:szCs w:val="24"/>
        </w:rPr>
        <w:t xml:space="preserve">Предложен подход расчета критических параметров трубчатого ленточного конвейера, основанный на методе конечных элементов. В качестве иллюстрации эффективности предложенного подхода проведен расчет критической скорости движения ленты конвейера. Показано, что с ростом скорости движения ленты конвейера низшие собственные частоты, действительные и мнимые части корней характеристического уравнения убывают и при достижении критического значения стремятся к нулю, что соответствует переходу к неустойчивым крутильным колебаниям по типу "дивергенция". </w:t>
      </w:r>
    </w:p>
    <w:p w:rsidR="00763EE7" w:rsidRDefault="00763EE7" w:rsidP="00763EE7">
      <w:pPr>
        <w:spacing w:line="240" w:lineRule="auto"/>
        <w:rPr>
          <w:rFonts w:ascii="Times New Roman" w:hAnsi="Times New Roman" w:cs="Times New Roman"/>
          <w:sz w:val="24"/>
          <w:szCs w:val="24"/>
        </w:rPr>
      </w:pPr>
    </w:p>
    <w:p w:rsidR="00763EE7" w:rsidRPr="003245D1" w:rsidRDefault="00763EE7" w:rsidP="00763EE7">
      <w:pPr>
        <w:spacing w:line="240" w:lineRule="auto"/>
        <w:rPr>
          <w:rFonts w:ascii="Times New Roman" w:hAnsi="Times New Roman" w:cs="Times New Roman"/>
          <w:b/>
          <w:sz w:val="24"/>
          <w:szCs w:val="24"/>
        </w:rPr>
      </w:pPr>
      <w:r w:rsidRPr="003245D1">
        <w:rPr>
          <w:rFonts w:ascii="Times New Roman" w:hAnsi="Times New Roman" w:cs="Times New Roman"/>
          <w:b/>
          <w:sz w:val="24"/>
          <w:szCs w:val="24"/>
        </w:rPr>
        <w:t>МЕТАЛЛОВЕД</w:t>
      </w:r>
      <w:r w:rsidR="0070163F">
        <w:rPr>
          <w:rFonts w:ascii="Times New Roman" w:hAnsi="Times New Roman" w:cs="Times New Roman"/>
          <w:b/>
          <w:sz w:val="24"/>
          <w:szCs w:val="24"/>
        </w:rPr>
        <w:t xml:space="preserve">ЕНИЕ И ТЕРМИЧЕСКАЯ </w:t>
      </w:r>
      <w:r>
        <w:rPr>
          <w:rFonts w:ascii="Times New Roman" w:hAnsi="Times New Roman" w:cs="Times New Roman"/>
          <w:b/>
          <w:sz w:val="24"/>
          <w:szCs w:val="24"/>
        </w:rPr>
        <w:t>ОБРАБОТКА</w:t>
      </w:r>
    </w:p>
    <w:p w:rsidR="00763EE7" w:rsidRDefault="00763EE7" w:rsidP="00763EE7">
      <w:pPr>
        <w:spacing w:line="240" w:lineRule="auto"/>
        <w:rPr>
          <w:rFonts w:ascii="Times New Roman" w:eastAsia="Times New Roman" w:hAnsi="Times New Roman" w:cs="Times New Roman"/>
          <w:bCs/>
          <w:sz w:val="24"/>
          <w:szCs w:val="24"/>
        </w:rPr>
      </w:pPr>
    </w:p>
    <w:p w:rsidR="00763EE7" w:rsidRDefault="0070163F" w:rsidP="0070163F">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620.178.16-621.</w:t>
      </w:r>
      <w:r w:rsidR="00763EE7">
        <w:rPr>
          <w:rFonts w:ascii="Times New Roman" w:eastAsia="Times New Roman" w:hAnsi="Times New Roman" w:cs="Times New Roman"/>
          <w:bCs/>
          <w:sz w:val="24"/>
          <w:szCs w:val="24"/>
        </w:rPr>
        <w:t>789</w:t>
      </w:r>
    </w:p>
    <w:p w:rsidR="00763EE7"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b/>
          <w:bCs/>
          <w:sz w:val="24"/>
          <w:szCs w:val="24"/>
        </w:rPr>
        <w:t>Влияние степени дискретной лазерной обработки на износостойкость стале</w:t>
      </w:r>
      <w:r>
        <w:rPr>
          <w:rFonts w:ascii="Times New Roman" w:eastAsia="Times New Roman" w:hAnsi="Times New Roman" w:cs="Times New Roman"/>
          <w:b/>
          <w:bCs/>
          <w:sz w:val="24"/>
          <w:szCs w:val="24"/>
        </w:rPr>
        <w:t>й</w:t>
      </w:r>
      <w:r w:rsidRPr="003245D1">
        <w:rPr>
          <w:rFonts w:ascii="Times New Roman" w:eastAsia="Times New Roman" w:hAnsi="Times New Roman" w:cs="Times New Roman"/>
          <w:b/>
          <w:bCs/>
          <w:sz w:val="24"/>
          <w:szCs w:val="24"/>
        </w:rPr>
        <w:t xml:space="preserve"> и сплавов</w:t>
      </w:r>
      <w:r w:rsidRPr="003245D1">
        <w:rPr>
          <w:rFonts w:ascii="Times New Roman" w:eastAsia="Times New Roman" w:hAnsi="Times New Roman" w:cs="Times New Roman"/>
          <w:sz w:val="24"/>
          <w:szCs w:val="24"/>
        </w:rPr>
        <w:t xml:space="preserve"> / С. Д. Кузьмин [и др.]</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С. 9-14.: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10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Приведены результаты исследований метода дискретного лазерного упрочнения различных сталей и сплавов. Показаны оптимальные коэффициенты заполнения поверхности упрочненными зонами для каждого из исследуемых материалов. Проведенные исследования показали высокую эффективность данного метода для увеличения износостойкости поверхностей металлических изделий и подтвердили необходимость подобных исследований для каждого упрочняемого материла. </w:t>
      </w:r>
    </w:p>
    <w:p w:rsidR="00E33D1F" w:rsidRDefault="00E33D1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3245D1">
              <w:rPr>
                <w:rFonts w:ascii="Times New Roman" w:eastAsia="Times New Roman" w:hAnsi="Times New Roman" w:cs="Times New Roman"/>
                <w:b/>
                <w:bCs/>
                <w:i/>
                <w:sz w:val="24"/>
                <w:szCs w:val="24"/>
              </w:rPr>
              <w:lastRenderedPageBreak/>
              <w:t>Ким В.А</w:t>
            </w:r>
            <w:r w:rsidRPr="003245D1">
              <w:rPr>
                <w:rFonts w:ascii="Times New Roman" w:eastAsia="Times New Roman" w:hAnsi="Times New Roman" w:cs="Times New Roman"/>
                <w:b/>
                <w:bCs/>
                <w:sz w:val="24"/>
                <w:szCs w:val="24"/>
              </w:rPr>
              <w:t>.</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621.375.826</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b/>
          <w:sz w:val="24"/>
          <w:szCs w:val="24"/>
        </w:rPr>
        <w:t>Упрочение коррозионно-стойкой стали 12Х18Н10Т лазерной цементацией</w:t>
      </w:r>
      <w:r w:rsidRPr="003245D1">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 В. А. Ким, Л. Н. Катунцева</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С. 3-8: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10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Коррозионно-стойкие стали аустенитного класса, в том числе 12Х18Н10Т, не поддаются закалке и не упрочняются чисто лазерной обработкой. Лазерная цементация является эффективным и простым способом поверхностного упрочнения малоуглеродистых и низколегированных сталей. Рассмотрено влияние энергии лазерного излучения на микроструктуру упрочненных поверхностных слоев и глубину их залегания при лазерной цементации коррозионно-стойкой стали 12Х18Н10Т. Предложен параметр</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xml:space="preserve">условный коэффициент диффузии при лазерном легировании, вычисляемый по глубине упрочнения и длительности лазерного воздействия, позволяющий оценивать активность диффузионного процесса. </w:t>
      </w:r>
    </w:p>
    <w:p w:rsidR="00763EE7" w:rsidRDefault="00763EE7" w:rsidP="00763EE7">
      <w:pPr>
        <w:spacing w:line="240" w:lineRule="auto"/>
        <w:rPr>
          <w:rFonts w:ascii="Times New Roman" w:eastAsia="Times New Roman" w:hAnsi="Times New Roman" w:cs="Times New Roman"/>
          <w:b/>
          <w:bCs/>
          <w:i/>
          <w:sz w:val="24"/>
          <w:szCs w:val="24"/>
        </w:rPr>
      </w:pPr>
    </w:p>
    <w:p w:rsidR="00763EE7" w:rsidRPr="00DF6308" w:rsidRDefault="00763EE7" w:rsidP="00763EE7">
      <w:pPr>
        <w:spacing w:line="240" w:lineRule="auto"/>
        <w:rPr>
          <w:rFonts w:ascii="Times New Roman" w:eastAsia="Times New Roman" w:hAnsi="Times New Roman" w:cs="Times New Roman"/>
          <w:b/>
          <w:bCs/>
          <w:i/>
          <w:sz w:val="24"/>
          <w:szCs w:val="24"/>
        </w:rPr>
      </w:pPr>
      <w:r w:rsidRPr="00DF6308">
        <w:rPr>
          <w:rFonts w:ascii="Times New Roman" w:eastAsia="Times New Roman" w:hAnsi="Times New Roman" w:cs="Times New Roman"/>
          <w:b/>
          <w:bCs/>
          <w:i/>
          <w:sz w:val="24"/>
          <w:szCs w:val="24"/>
        </w:rPr>
        <w:t>Колокольцев В.М.</w:t>
      </w:r>
    </w:p>
    <w:p w:rsidR="00763EE7" w:rsidRDefault="00763EE7" w:rsidP="0070163F">
      <w:pPr>
        <w:spacing w:line="240" w:lineRule="auto"/>
        <w:ind w:firstLine="708"/>
        <w:rPr>
          <w:rFonts w:ascii="Times New Roman" w:eastAsia="Times New Roman" w:hAnsi="Times New Roman" w:cs="Times New Roman"/>
          <w:sz w:val="24"/>
          <w:szCs w:val="24"/>
        </w:rPr>
      </w:pPr>
      <w:r w:rsidRPr="00DF6308">
        <w:rPr>
          <w:rFonts w:ascii="Times New Roman" w:eastAsia="Times New Roman" w:hAnsi="Times New Roman" w:cs="Times New Roman"/>
          <w:b/>
          <w:sz w:val="24"/>
          <w:szCs w:val="24"/>
        </w:rPr>
        <w:t>Высокотемпературная обработка расплавов специальных сталей и чугунов</w:t>
      </w:r>
      <w:r w:rsidRPr="004C0A7F">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4C0A7F">
        <w:rPr>
          <w:rFonts w:ascii="Times New Roman" w:eastAsia="Times New Roman" w:hAnsi="Times New Roman" w:cs="Times New Roman"/>
          <w:sz w:val="24"/>
          <w:szCs w:val="24"/>
        </w:rPr>
        <w:t>/ В. М. Колокольцев, И. В. Михалкина, А. В. Шевченко</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18-23: ил.</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Библиогр.: 11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4C0A7F">
        <w:rPr>
          <w:rFonts w:ascii="Times New Roman" w:eastAsia="Times New Roman" w:hAnsi="Times New Roman" w:cs="Times New Roman"/>
          <w:sz w:val="24"/>
          <w:szCs w:val="24"/>
        </w:rPr>
        <w:t>риведены результаты исследования влияния высокотемпературной обработки высоколегированных черных сплавов на формирование макро- и микроструктурные и эксплуатационные свойства сплавов. В качестве объектов исследования выбраны сталь 4ХВ2ФСЛ и чугун ИЧХ28Н2, которые являются наиболее чувствительными к температурно-временным факторам обработки жидких расплавов. Показана рациональность использования термовременной обработки указанных расплавов стали и</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xml:space="preserve">чугуна при производстве ответственных отливок с высокой абразивной и ударно-абразивной износостойкостью. </w:t>
      </w:r>
    </w:p>
    <w:p w:rsidR="00763EE7" w:rsidRDefault="00763EE7" w:rsidP="00763EE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1712F0">
              <w:rPr>
                <w:rFonts w:ascii="Times New Roman" w:eastAsia="Times New Roman" w:hAnsi="Times New Roman" w:cs="Times New Roman"/>
                <w:b/>
                <w:bCs/>
                <w:i/>
                <w:sz w:val="24"/>
                <w:szCs w:val="24"/>
              </w:rPr>
              <w:t>Рослякова Л.И.</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669.14.18.298</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1712F0">
        <w:rPr>
          <w:rFonts w:ascii="Times New Roman" w:eastAsia="Times New Roman" w:hAnsi="Times New Roman" w:cs="Times New Roman"/>
          <w:b/>
          <w:sz w:val="24"/>
          <w:szCs w:val="24"/>
        </w:rPr>
        <w:t>Кинетика роста карбидной фазы при цементации хромистых сталей</w:t>
      </w:r>
      <w:r w:rsidRPr="003245D1">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 Л. И. Рослякова, И. Н. Росляков</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С. 26-28: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10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Приведен расчетный анализ кинетики роста сферических карбидов в аустенитной матрице при науглероживании гамма-железа, легированного хромом, с использованием экспериментальных данных.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1712F0">
              <w:rPr>
                <w:rFonts w:ascii="Times New Roman" w:eastAsia="Times New Roman" w:hAnsi="Times New Roman" w:cs="Times New Roman"/>
                <w:b/>
                <w:bCs/>
                <w:i/>
                <w:sz w:val="24"/>
                <w:szCs w:val="24"/>
              </w:rPr>
              <w:t>Самотугин С.С.</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621.791</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1712F0">
        <w:rPr>
          <w:rFonts w:ascii="Times New Roman" w:eastAsia="Times New Roman" w:hAnsi="Times New Roman" w:cs="Times New Roman"/>
          <w:b/>
          <w:sz w:val="24"/>
          <w:szCs w:val="24"/>
        </w:rPr>
        <w:t>Технологические системы плазменного градиентного упрочнения деталей</w:t>
      </w:r>
      <w:r w:rsidRPr="003245D1">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 С. С. Самотугин, В. А. Гагарин, Ю. С. Самотугина</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С. 15-19: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10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Рассмотрены перспективы использования плазменной поверхностной обработки для повышения износостойкости стальных изделий. Процесс плазменной поверхностной градиентной обработки рассмотрен как технологическая система, в которой все параметры взаимосвязаны и выбор значений регулируемых параметров должен производиться с учетом этих связей. Приведен пример реализации данного подхода для упрочнения направляющих металлорежущих станков. </w:t>
      </w:r>
    </w:p>
    <w:p w:rsidR="00E33D1F" w:rsidRDefault="00E33D1F">
      <w:pPr>
        <w:rPr>
          <w:rFonts w:ascii="Times New Roman" w:eastAsia="Times New Roman" w:hAnsi="Times New Roman" w:cs="Times New Roman"/>
          <w:b/>
          <w:bCs/>
          <w:i/>
          <w:sz w:val="24"/>
          <w:szCs w:val="24"/>
        </w:rPr>
      </w:pPr>
      <w:r>
        <w:rPr>
          <w:rFonts w:ascii="Times New Roman" w:eastAsia="Times New Roman" w:hAnsi="Times New Roman" w:cs="Times New Roman"/>
          <w:b/>
          <w:bCs/>
          <w:i/>
          <w:sz w:val="24"/>
          <w:szCs w:val="24"/>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1712F0">
              <w:rPr>
                <w:rFonts w:ascii="Times New Roman" w:eastAsia="Times New Roman" w:hAnsi="Times New Roman" w:cs="Times New Roman"/>
                <w:b/>
                <w:bCs/>
                <w:i/>
                <w:sz w:val="24"/>
                <w:szCs w:val="24"/>
              </w:rPr>
              <w:lastRenderedPageBreak/>
              <w:t>Сахвадзе Г.Ж.</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539.3</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1712F0">
        <w:rPr>
          <w:rFonts w:ascii="Times New Roman" w:eastAsia="Times New Roman" w:hAnsi="Times New Roman" w:cs="Times New Roman"/>
          <w:b/>
          <w:sz w:val="24"/>
          <w:szCs w:val="24"/>
        </w:rPr>
        <w:t>Особенности упрочнения материалов лазерно-ударно-волновой обработкой</w:t>
      </w:r>
      <w:r>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 Г. Ж. Сахвадзе, М. С. Пугачев, О. Г. Киквидзе</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С. 20-25: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10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Представлены основы технологии упрочнения материалов двухсторонней лазерно-ударно-волновой обработкой (ДЛУВО) и ее отличия от традиционной односторонней лазерно-ударно-волновой обработки (ЛУВО). В конечно-элементной постановке исследуются поля остаточных напряжений, возникающие в пластине из титанового сплава ВТ6 (зарубежный аналог Ti-6Al-4V) при использовании технологии ДЛУВО. Анализируются особенности возникновения остаточных напряжений при ЛУВО и ДЛУВО. </w:t>
      </w:r>
    </w:p>
    <w:p w:rsidR="00763EE7" w:rsidRDefault="00763EE7" w:rsidP="00763EE7">
      <w:pPr>
        <w:spacing w:line="240" w:lineRule="auto"/>
        <w:rPr>
          <w:rFonts w:ascii="Times New Roman" w:eastAsia="Times New Roman" w:hAnsi="Times New Roman" w:cs="Times New Roman"/>
          <w:bCs/>
          <w:sz w:val="24"/>
          <w:szCs w:val="24"/>
        </w:rPr>
      </w:pPr>
    </w:p>
    <w:p w:rsidR="00763EE7" w:rsidRPr="008A27CB" w:rsidRDefault="00763EE7" w:rsidP="00763EE7">
      <w:pPr>
        <w:spacing w:line="240" w:lineRule="auto"/>
        <w:rPr>
          <w:rFonts w:ascii="Times New Roman" w:hAnsi="Times New Roman" w:cs="Times New Roman"/>
          <w:b/>
          <w:sz w:val="24"/>
          <w:szCs w:val="24"/>
        </w:rPr>
      </w:pPr>
      <w:r w:rsidRPr="008A27CB">
        <w:rPr>
          <w:rFonts w:ascii="Times New Roman" w:hAnsi="Times New Roman" w:cs="Times New Roman"/>
          <w:b/>
          <w:sz w:val="24"/>
          <w:szCs w:val="24"/>
        </w:rPr>
        <w:t>МЕТАЛЛООБРАБОТКА</w:t>
      </w:r>
      <w:r w:rsidR="0070163F">
        <w:rPr>
          <w:rFonts w:ascii="Times New Roman" w:hAnsi="Times New Roman" w:cs="Times New Roman"/>
          <w:b/>
          <w:sz w:val="24"/>
          <w:szCs w:val="24"/>
        </w:rPr>
        <w:t xml:space="preserve">. МЕХАНОСБОРОЧНОЕ </w:t>
      </w:r>
      <w:r>
        <w:rPr>
          <w:rFonts w:ascii="Times New Roman" w:hAnsi="Times New Roman" w:cs="Times New Roman"/>
          <w:b/>
          <w:sz w:val="24"/>
          <w:szCs w:val="24"/>
        </w:rPr>
        <w:t>ПРОИЗВОДСТВО</w:t>
      </w:r>
    </w:p>
    <w:p w:rsidR="00763EE7" w:rsidRDefault="00763EE7" w:rsidP="00763EE7">
      <w:pPr>
        <w:spacing w:line="240" w:lineRule="auto"/>
        <w:rPr>
          <w:rFonts w:ascii="Times New Roman" w:eastAsia="Times New Roman" w:hAnsi="Times New Roman" w:cs="Times New Roman"/>
          <w:b/>
          <w:bCs/>
          <w:sz w:val="24"/>
          <w:szCs w:val="24"/>
        </w:rPr>
      </w:pPr>
    </w:p>
    <w:p w:rsidR="00763EE7" w:rsidRPr="00466077" w:rsidRDefault="00763EE7" w:rsidP="00763EE7">
      <w:pPr>
        <w:spacing w:line="240" w:lineRule="auto"/>
        <w:rPr>
          <w:rFonts w:ascii="Times New Roman" w:eastAsia="Times New Roman" w:hAnsi="Times New Roman" w:cs="Times New Roman"/>
          <w:b/>
          <w:bCs/>
          <w:i/>
          <w:sz w:val="24"/>
          <w:szCs w:val="24"/>
        </w:rPr>
      </w:pPr>
      <w:r w:rsidRPr="00466077">
        <w:rPr>
          <w:rFonts w:ascii="Times New Roman" w:eastAsia="Times New Roman" w:hAnsi="Times New Roman" w:cs="Times New Roman"/>
          <w:b/>
          <w:bCs/>
          <w:i/>
          <w:sz w:val="24"/>
          <w:szCs w:val="24"/>
        </w:rPr>
        <w:t>Мауэргауз Ю.Е.</w:t>
      </w:r>
    </w:p>
    <w:p w:rsidR="00763EE7" w:rsidRDefault="00763EE7" w:rsidP="00763EE7">
      <w:pPr>
        <w:spacing w:line="240" w:lineRule="auto"/>
        <w:ind w:firstLine="708"/>
        <w:rPr>
          <w:rFonts w:ascii="Times New Roman" w:eastAsia="Times New Roman" w:hAnsi="Times New Roman" w:cs="Times New Roman"/>
          <w:sz w:val="24"/>
          <w:szCs w:val="24"/>
        </w:rPr>
      </w:pPr>
      <w:r w:rsidRPr="00466077">
        <w:rPr>
          <w:rFonts w:ascii="Times New Roman" w:eastAsia="Times New Roman" w:hAnsi="Times New Roman" w:cs="Times New Roman"/>
          <w:b/>
          <w:sz w:val="24"/>
          <w:szCs w:val="24"/>
        </w:rPr>
        <w:t>Динамическое групповое планирование для обрабатывающего центра</w:t>
      </w:r>
      <w:r w:rsidRPr="00466077">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466077">
        <w:rPr>
          <w:rFonts w:ascii="Times New Roman" w:eastAsia="Times New Roman" w:hAnsi="Times New Roman" w:cs="Times New Roman"/>
          <w:sz w:val="24"/>
          <w:szCs w:val="24"/>
        </w:rPr>
        <w:t>/ Ю. Е. Мауэргауз</w:t>
      </w:r>
      <w:r>
        <w:rPr>
          <w:rFonts w:ascii="Times New Roman" w:eastAsia="Times New Roman" w:hAnsi="Times New Roman" w:cs="Times New Roman"/>
          <w:sz w:val="24"/>
          <w:szCs w:val="24"/>
        </w:rPr>
        <w:t xml:space="preserve"> </w:t>
      </w:r>
      <w:r w:rsidRPr="00466077">
        <w:rPr>
          <w:rFonts w:ascii="Times New Roman" w:eastAsia="Times New Roman" w:hAnsi="Times New Roman" w:cs="Times New Roman"/>
          <w:sz w:val="24"/>
          <w:szCs w:val="24"/>
        </w:rPr>
        <w:t>// Техника машиностроения.</w:t>
      </w:r>
      <w:r>
        <w:rPr>
          <w:rFonts w:ascii="Times New Roman" w:eastAsia="Times New Roman" w:hAnsi="Times New Roman" w:cs="Times New Roman"/>
          <w:sz w:val="24"/>
          <w:szCs w:val="24"/>
        </w:rPr>
        <w:t xml:space="preserve"> – </w:t>
      </w:r>
      <w:r w:rsidRPr="0046607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66077">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466077">
        <w:rPr>
          <w:rFonts w:ascii="Times New Roman" w:eastAsia="Times New Roman" w:hAnsi="Times New Roman" w:cs="Times New Roman"/>
          <w:sz w:val="24"/>
          <w:szCs w:val="24"/>
        </w:rPr>
        <w:t>С. 46-52: ил. Библиогр.: 6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466077" w:rsidRDefault="00763EE7" w:rsidP="00763EE7">
      <w:pPr>
        <w:spacing w:line="240" w:lineRule="auto"/>
        <w:ind w:firstLine="708"/>
        <w:rPr>
          <w:rFonts w:ascii="Times New Roman" w:eastAsia="Times New Roman" w:hAnsi="Times New Roman" w:cs="Times New Roman"/>
          <w:b/>
          <w:bCs/>
          <w:sz w:val="24"/>
          <w:szCs w:val="24"/>
        </w:rPr>
      </w:pPr>
      <w:r w:rsidRPr="00466077">
        <w:rPr>
          <w:rFonts w:ascii="Times New Roman" w:eastAsia="Times New Roman" w:hAnsi="Times New Roman" w:cs="Times New Roman"/>
          <w:sz w:val="24"/>
          <w:szCs w:val="24"/>
        </w:rPr>
        <w:t xml:space="preserve">Описывается метод составления расписаний для обрабатывающего центра, основанный на одновременном использовании двух критериев: величины относительных затрат на переналадку и средней полезности выполнения заказов. Переналадка заключается в установке приспособления, необходимого для выполнения работы, и замены инструментов в магазине обрабатывающего центра. </w:t>
      </w:r>
    </w:p>
    <w:p w:rsidR="00763EE7" w:rsidRPr="008A27CB" w:rsidRDefault="00763EE7" w:rsidP="00763EE7">
      <w:pPr>
        <w:spacing w:line="240" w:lineRule="auto"/>
        <w:ind w:firstLine="708"/>
        <w:rPr>
          <w:rFonts w:ascii="Times New Roman" w:eastAsia="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9F7489">
              <w:rPr>
                <w:rFonts w:ascii="Times New Roman" w:eastAsia="Times New Roman" w:hAnsi="Times New Roman" w:cs="Times New Roman"/>
                <w:b/>
                <w:bCs/>
                <w:i/>
                <w:sz w:val="24"/>
                <w:szCs w:val="24"/>
              </w:rPr>
              <w:t>Скрябин В.А.</w:t>
            </w:r>
          </w:p>
        </w:tc>
        <w:tc>
          <w:tcPr>
            <w:tcW w:w="4984" w:type="dxa"/>
          </w:tcPr>
          <w:p w:rsidR="0070163F"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621.923.01</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9F7489">
        <w:rPr>
          <w:rFonts w:ascii="Times New Roman" w:eastAsia="Times New Roman" w:hAnsi="Times New Roman" w:cs="Times New Roman"/>
          <w:b/>
          <w:sz w:val="24"/>
          <w:szCs w:val="24"/>
        </w:rPr>
        <w:t>Совершенствование технологии обработки сложнопрофильных деталей свободным абразивом</w:t>
      </w:r>
      <w:r w:rsidRPr="00DE6437">
        <w:rPr>
          <w:rFonts w:ascii="Times New Roman" w:eastAsia="Times New Roman" w:hAnsi="Times New Roman" w:cs="Times New Roman"/>
          <w:sz w:val="24"/>
          <w:szCs w:val="24"/>
        </w:rPr>
        <w:t xml:space="preserve"> / В. А. Скрябин</w:t>
      </w:r>
      <w:r>
        <w:rPr>
          <w:rFonts w:ascii="Times New Roman" w:eastAsia="Times New Roman" w:hAnsi="Times New Roman" w:cs="Times New Roman"/>
          <w:sz w:val="24"/>
          <w:szCs w:val="24"/>
        </w:rPr>
        <w:t xml:space="preserve"> </w:t>
      </w:r>
      <w:r w:rsidRPr="00DE6437">
        <w:rPr>
          <w:rFonts w:ascii="Times New Roman" w:eastAsia="Times New Roman" w:hAnsi="Times New Roman" w:cs="Times New Roman"/>
          <w:sz w:val="24"/>
          <w:szCs w:val="24"/>
        </w:rP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19-30: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11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DE643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Представлены особенности совершенствования различных методов обработки сложнопрофильных деталей свободным абразивом, реализующие обработку поверхностей, которые невозможно или трудно осуществить при применении традиционных методов шлифования. Показаны технологические и конструктивные возможности новых методов финишной абразивной обработки в плане достижения заданной производительности и качества обработки.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E4021E">
              <w:rPr>
                <w:rFonts w:ascii="Times New Roman" w:eastAsia="Times New Roman" w:hAnsi="Times New Roman" w:cs="Times New Roman"/>
                <w:b/>
                <w:bCs/>
                <w:i/>
                <w:sz w:val="24"/>
                <w:szCs w:val="24"/>
              </w:rPr>
              <w:t>Скрябин В.А.</w:t>
            </w:r>
          </w:p>
        </w:tc>
        <w:tc>
          <w:tcPr>
            <w:tcW w:w="4984" w:type="dxa"/>
          </w:tcPr>
          <w:p w:rsidR="0070163F" w:rsidRDefault="007E20E2" w:rsidP="00534AFE">
            <w:pPr>
              <w:jc w:val="right"/>
              <w:rPr>
                <w:rFonts w:ascii="Times New Roman" w:eastAsia="Times New Roman" w:hAnsi="Times New Roman" w:cs="Times New Roman"/>
                <w:b/>
                <w:bCs/>
                <w:i/>
                <w:sz w:val="24"/>
                <w:szCs w:val="24"/>
              </w:rPr>
            </w:pPr>
            <w:r w:rsidRPr="00E4021E">
              <w:rPr>
                <w:rFonts w:ascii="Times New Roman" w:eastAsia="Times New Roman" w:hAnsi="Times New Roman" w:cs="Times New Roman"/>
                <w:bCs/>
                <w:sz w:val="24"/>
                <w:szCs w:val="24"/>
              </w:rPr>
              <w:t>УДК 621.357.74:76</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b/>
          <w:sz w:val="24"/>
          <w:szCs w:val="24"/>
        </w:rPr>
        <w:t>Технология ремонта трубопроводной арматуры</w:t>
      </w:r>
      <w:r w:rsidRPr="00E4021E">
        <w:rPr>
          <w:rFonts w:ascii="Times New Roman" w:eastAsia="Times New Roman" w:hAnsi="Times New Roman" w:cs="Times New Roman"/>
          <w:sz w:val="24"/>
          <w:szCs w:val="24"/>
        </w:rPr>
        <w:t xml:space="preserve"> / В. А. Скрябин</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3-8: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8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E4021E" w:rsidRDefault="00763EE7" w:rsidP="00763EE7">
      <w:pPr>
        <w:spacing w:line="240" w:lineRule="auto"/>
        <w:ind w:firstLine="708"/>
        <w:rPr>
          <w:rFonts w:ascii="Times New Roman" w:eastAsia="Times New Roman" w:hAnsi="Times New Roman" w:cs="Times New Roman"/>
          <w:sz w:val="24"/>
          <w:szCs w:val="24"/>
        </w:rPr>
      </w:pPr>
      <w:r>
        <w:rPr>
          <w:rFonts w:ascii="Times New Roman" w:eastAsia="Times New Roman" w:hAnsi="Times New Roman" w:cs="Times New Roman"/>
          <w:sz w:val="24"/>
          <w:szCs w:val="24"/>
        </w:rPr>
        <w:t>Приведены основные положения</w:t>
      </w:r>
      <w:r w:rsidRPr="00E4021E">
        <w:rPr>
          <w:rFonts w:ascii="Times New Roman" w:eastAsia="Times New Roman" w:hAnsi="Times New Roman" w:cs="Times New Roman"/>
          <w:sz w:val="24"/>
          <w:szCs w:val="24"/>
        </w:rPr>
        <w:t xml:space="preserve"> разработк</w:t>
      </w:r>
      <w:r>
        <w:rPr>
          <w:rFonts w:ascii="Times New Roman" w:eastAsia="Times New Roman" w:hAnsi="Times New Roman" w:cs="Times New Roman"/>
          <w:sz w:val="24"/>
          <w:szCs w:val="24"/>
        </w:rPr>
        <w:t>и</w:t>
      </w:r>
      <w:r w:rsidRPr="00E4021E">
        <w:rPr>
          <w:rFonts w:ascii="Times New Roman" w:eastAsia="Times New Roman" w:hAnsi="Times New Roman" w:cs="Times New Roman"/>
          <w:sz w:val="24"/>
          <w:szCs w:val="24"/>
        </w:rPr>
        <w:t xml:space="preserve"> технологического процесса ремонта деталей трубопроводной арматуры в зависимости от вида ремонта. Показана схема процесса доводки уплотнительных поверхностей запорных деталей арматуры. Приведены составы притирочных паст и суспензий, влияющих на получение заданной производительности и шероховатости упло</w:t>
      </w:r>
      <w:r>
        <w:rPr>
          <w:rFonts w:ascii="Times New Roman" w:eastAsia="Times New Roman" w:hAnsi="Times New Roman" w:cs="Times New Roman"/>
          <w:sz w:val="24"/>
          <w:szCs w:val="24"/>
        </w:rPr>
        <w:t>т</w:t>
      </w:r>
      <w:r w:rsidRPr="00E4021E">
        <w:rPr>
          <w:rFonts w:ascii="Times New Roman" w:eastAsia="Times New Roman" w:hAnsi="Times New Roman" w:cs="Times New Roman"/>
          <w:sz w:val="24"/>
          <w:szCs w:val="24"/>
        </w:rPr>
        <w:t xml:space="preserve">нительных поверхностей. </w:t>
      </w:r>
    </w:p>
    <w:p w:rsidR="00763EE7" w:rsidRDefault="00763EE7" w:rsidP="00763EE7">
      <w:pPr>
        <w:spacing w:line="240" w:lineRule="auto"/>
        <w:rPr>
          <w:rFonts w:ascii="Times New Roman" w:eastAsia="Times New Roman" w:hAnsi="Times New Roman" w:cs="Times New Roman"/>
          <w:b/>
          <w:bC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70163F" w:rsidTr="00534AFE">
        <w:tc>
          <w:tcPr>
            <w:tcW w:w="4984" w:type="dxa"/>
          </w:tcPr>
          <w:p w:rsidR="0070163F" w:rsidRDefault="007E20E2" w:rsidP="00534AFE">
            <w:pPr>
              <w:rPr>
                <w:rFonts w:ascii="Times New Roman" w:eastAsia="Times New Roman" w:hAnsi="Times New Roman" w:cs="Times New Roman"/>
                <w:b/>
                <w:bCs/>
                <w:i/>
                <w:sz w:val="24"/>
                <w:szCs w:val="24"/>
              </w:rPr>
            </w:pPr>
            <w:r w:rsidRPr="0070163F">
              <w:rPr>
                <w:rFonts w:ascii="Times New Roman" w:eastAsia="Times New Roman" w:hAnsi="Times New Roman" w:cs="Times New Roman"/>
                <w:b/>
                <w:bCs/>
                <w:i/>
                <w:sz w:val="24"/>
                <w:szCs w:val="24"/>
              </w:rPr>
              <w:t>Субботин В.А.</w:t>
            </w:r>
          </w:p>
        </w:tc>
        <w:tc>
          <w:tcPr>
            <w:tcW w:w="4984" w:type="dxa"/>
          </w:tcPr>
          <w:p w:rsidR="0070163F" w:rsidRDefault="007E20E2" w:rsidP="00534AFE">
            <w:pPr>
              <w:jc w:val="right"/>
              <w:rPr>
                <w:rFonts w:ascii="Times New Roman" w:eastAsia="Times New Roman" w:hAnsi="Times New Roman" w:cs="Times New Roman"/>
                <w:b/>
                <w:bCs/>
                <w:i/>
                <w:sz w:val="24"/>
                <w:szCs w:val="24"/>
              </w:rPr>
            </w:pPr>
            <w:r w:rsidRPr="00B4331B">
              <w:rPr>
                <w:rFonts w:ascii="Times New Roman" w:eastAsia="Times New Roman" w:hAnsi="Times New Roman" w:cs="Times New Roman"/>
                <w:bCs/>
                <w:sz w:val="24"/>
                <w:szCs w:val="24"/>
              </w:rPr>
              <w:t>УДК 622.691.4</w:t>
            </w:r>
          </w:p>
        </w:tc>
      </w:tr>
    </w:tbl>
    <w:p w:rsidR="00E33D1F" w:rsidRDefault="00763EE7" w:rsidP="00E33D1F">
      <w:pPr>
        <w:spacing w:line="240" w:lineRule="auto"/>
        <w:ind w:firstLine="708"/>
        <w:rPr>
          <w:rFonts w:ascii="Times New Roman" w:eastAsia="Times New Roman" w:hAnsi="Times New Roman" w:cs="Times New Roman"/>
          <w:sz w:val="24"/>
          <w:szCs w:val="24"/>
        </w:rPr>
      </w:pPr>
      <w:r w:rsidRPr="00B4331B">
        <w:rPr>
          <w:rFonts w:ascii="Times New Roman" w:eastAsia="Times New Roman" w:hAnsi="Times New Roman" w:cs="Times New Roman"/>
          <w:b/>
          <w:sz w:val="24"/>
          <w:szCs w:val="24"/>
        </w:rPr>
        <w:t>Классификация методов производства ремонтных работ на магистральных газопроводах с учетом типов и параметров дефектов</w:t>
      </w:r>
      <w:r w:rsidRPr="00E4021E">
        <w:rPr>
          <w:rFonts w:ascii="Times New Roman" w:eastAsia="Times New Roman" w:hAnsi="Times New Roman" w:cs="Times New Roman"/>
          <w:sz w:val="24"/>
          <w:szCs w:val="24"/>
        </w:rPr>
        <w:t xml:space="preserve"> / В. А. Субботин, А. С. Миклуш, </w:t>
      </w:r>
      <w:r w:rsidR="0070163F">
        <w:rPr>
          <w:rFonts w:ascii="Times New Roman" w:eastAsia="Times New Roman" w:hAnsi="Times New Roman" w:cs="Times New Roman"/>
          <w:sz w:val="24"/>
          <w:szCs w:val="24"/>
        </w:rPr>
        <w:br/>
      </w:r>
      <w:r w:rsidRPr="00E4021E">
        <w:rPr>
          <w:rFonts w:ascii="Times New Roman" w:eastAsia="Times New Roman" w:hAnsi="Times New Roman" w:cs="Times New Roman"/>
          <w:sz w:val="24"/>
          <w:szCs w:val="24"/>
        </w:rPr>
        <w:t>Ю. В. Колотилов</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9-12.: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10 назв.</w:t>
      </w:r>
      <w:r w:rsidR="00E33D1F">
        <w:rPr>
          <w:rFonts w:ascii="Times New Roman" w:eastAsia="Times New Roman" w:hAnsi="Times New Roman" w:cs="Times New Roman"/>
          <w:sz w:val="24"/>
          <w:szCs w:val="24"/>
        </w:rPr>
        <w:br w:type="page"/>
      </w:r>
    </w:p>
    <w:p w:rsidR="00763EE7" w:rsidRPr="00E4021E"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sz w:val="24"/>
          <w:szCs w:val="24"/>
        </w:rPr>
        <w:lastRenderedPageBreak/>
        <w:t xml:space="preserve">Описан процесс формирования плана выполнения ремонтных работ на магистральных газопроводах. Планирование реализуется в три этапа на соответствующих уровнях. Предварительный выбор методов проведения ремонтных работ осуществляется с учетом обработки данных диагностики в зависимости от типа и параметров дефекта. Отражены особенности и основные методы производства работ при капитальном ремонте магистральных газопроводов. </w:t>
      </w:r>
    </w:p>
    <w:p w:rsidR="00763EE7" w:rsidRDefault="00763EE7" w:rsidP="00763EE7">
      <w:pPr>
        <w:spacing w:line="240" w:lineRule="auto"/>
        <w:rPr>
          <w:rFonts w:ascii="Times New Roman" w:eastAsia="Times New Roman" w:hAnsi="Times New Roman" w:cs="Times New Roman"/>
          <w:sz w:val="24"/>
          <w:szCs w:val="24"/>
        </w:rPr>
      </w:pPr>
    </w:p>
    <w:p w:rsidR="00763EE7" w:rsidRDefault="0070163F" w:rsidP="0070163F">
      <w:pPr>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УДК 621.979.073</w:t>
      </w:r>
    </w:p>
    <w:p w:rsidR="00763EE7"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b/>
          <w:bCs/>
          <w:sz w:val="24"/>
          <w:szCs w:val="24"/>
        </w:rPr>
        <w:t>Штамп для изготовления сферических, эллиптических и других куполообразных днищ и способ его использования</w:t>
      </w:r>
      <w:r w:rsidRPr="00E4021E">
        <w:rPr>
          <w:rFonts w:ascii="Times New Roman" w:eastAsia="Times New Roman" w:hAnsi="Times New Roman" w:cs="Times New Roman"/>
          <w:sz w:val="24"/>
          <w:szCs w:val="24"/>
        </w:rPr>
        <w:t xml:space="preserve"> / Э. Л. Мельников [и др.]</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40-43: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12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E4021E"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sz w:val="24"/>
          <w:szCs w:val="24"/>
        </w:rPr>
        <w:t xml:space="preserve">Приведена конструкция запатентованного штампа для изготовления сферических, эллиптических и других куполообразных днищ в жестких штампах на прессах, отличительной особенностью которого является повышение износостойкости вытяжных колец штампа, что достигается за счет нанесения на наиболее нагруженную зону вытяжного радиуса матрицы тонкой защитной пленки из цветных металлов с помощью финишной антифрикционной безабразивной обработки (ФАБО). При этом используется металлоплакирующая смазочная композиция, например "Валена SV". </w:t>
      </w:r>
    </w:p>
    <w:p w:rsidR="00763EE7" w:rsidRDefault="00763EE7" w:rsidP="00763EE7">
      <w:pPr>
        <w:spacing w:line="240" w:lineRule="auto"/>
        <w:rPr>
          <w:rFonts w:ascii="Times New Roman" w:hAnsi="Times New Roman" w:cs="Times New Roman"/>
          <w:b/>
          <w:sz w:val="24"/>
          <w:szCs w:val="24"/>
        </w:rPr>
      </w:pPr>
    </w:p>
    <w:p w:rsidR="00763EE7" w:rsidRPr="00DF6308" w:rsidRDefault="0070163F"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МЕТАЛЛУРГИЯ. </w:t>
      </w:r>
      <w:r w:rsidR="00763EE7" w:rsidRPr="00DF6308">
        <w:rPr>
          <w:rFonts w:ascii="Times New Roman" w:hAnsi="Times New Roman" w:cs="Times New Roman"/>
          <w:b/>
          <w:sz w:val="24"/>
          <w:szCs w:val="24"/>
        </w:rPr>
        <w:t>М</w:t>
      </w:r>
      <w:r>
        <w:rPr>
          <w:rFonts w:ascii="Times New Roman" w:hAnsi="Times New Roman" w:cs="Times New Roman"/>
          <w:b/>
          <w:sz w:val="24"/>
          <w:szCs w:val="24"/>
        </w:rPr>
        <w:t xml:space="preserve">ЕТАЛЛУРГИЧЕСКОЕ </w:t>
      </w:r>
      <w:r w:rsidR="00763EE7">
        <w:rPr>
          <w:rFonts w:ascii="Times New Roman" w:hAnsi="Times New Roman" w:cs="Times New Roman"/>
          <w:b/>
          <w:sz w:val="24"/>
          <w:szCs w:val="24"/>
        </w:rPr>
        <w:t>МАШИНОСТРОЕНИЕ</w:t>
      </w:r>
    </w:p>
    <w:p w:rsidR="00763EE7" w:rsidRDefault="00763EE7" w:rsidP="00763EE7">
      <w:pPr>
        <w:spacing w:line="240" w:lineRule="auto"/>
        <w:rPr>
          <w:rFonts w:ascii="Times New Roman" w:eastAsia="Times New Roman" w:hAnsi="Times New Roman" w:cs="Times New Roman"/>
          <w:bCs/>
          <w:sz w:val="24"/>
          <w:szCs w:val="24"/>
        </w:rPr>
      </w:pPr>
    </w:p>
    <w:p w:rsidR="00763EE7" w:rsidRPr="005B4D48" w:rsidRDefault="00763EE7" w:rsidP="0070163F">
      <w:pPr>
        <w:spacing w:line="240" w:lineRule="auto"/>
        <w:jc w:val="right"/>
        <w:rPr>
          <w:rFonts w:ascii="Times New Roman" w:eastAsia="Times New Roman" w:hAnsi="Times New Roman" w:cs="Times New Roman"/>
          <w:bCs/>
          <w:sz w:val="24"/>
          <w:szCs w:val="24"/>
        </w:rPr>
      </w:pPr>
      <w:r w:rsidRPr="005B4D48">
        <w:rPr>
          <w:rFonts w:ascii="Times New Roman" w:eastAsia="Times New Roman" w:hAnsi="Times New Roman" w:cs="Times New Roman"/>
          <w:bCs/>
          <w:sz w:val="24"/>
          <w:szCs w:val="24"/>
        </w:rPr>
        <w:t>УДК 621</w:t>
      </w:r>
    </w:p>
    <w:p w:rsidR="00763EE7"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b/>
          <w:bCs/>
          <w:sz w:val="24"/>
          <w:szCs w:val="24"/>
        </w:rPr>
        <w:t>Модернизация радиационных толщиномеров для прокатного производства</w:t>
      </w:r>
      <w:r w:rsidRPr="00E4021E">
        <w:rPr>
          <w:rFonts w:ascii="Times New Roman" w:eastAsia="Times New Roman" w:hAnsi="Times New Roman" w:cs="Times New Roman"/>
          <w:sz w:val="24"/>
          <w:szCs w:val="24"/>
        </w:rPr>
        <w:t xml:space="preserve"> </w:t>
      </w:r>
      <w:r w:rsidR="0070163F">
        <w:rPr>
          <w:rFonts w:ascii="Times New Roman" w:eastAsia="Times New Roman" w:hAnsi="Times New Roman" w:cs="Times New Roman"/>
          <w:sz w:val="24"/>
          <w:szCs w:val="24"/>
        </w:rPr>
        <w:br/>
      </w:r>
      <w:r w:rsidRPr="00E4021E">
        <w:rPr>
          <w:rFonts w:ascii="Times New Roman" w:eastAsia="Times New Roman" w:hAnsi="Times New Roman" w:cs="Times New Roman"/>
          <w:sz w:val="24"/>
          <w:szCs w:val="24"/>
        </w:rPr>
        <w:t>/ Б. В. Артемьев [и др.]</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13-16: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9 назв.</w:t>
      </w:r>
    </w:p>
    <w:p w:rsidR="0070163F" w:rsidRDefault="0070163F" w:rsidP="00763EE7">
      <w:pPr>
        <w:spacing w:line="240" w:lineRule="auto"/>
        <w:ind w:firstLine="708"/>
        <w:rPr>
          <w:rFonts w:ascii="Times New Roman" w:eastAsia="Times New Roman" w:hAnsi="Times New Roman" w:cs="Times New Roman"/>
          <w:sz w:val="24"/>
          <w:szCs w:val="24"/>
        </w:rPr>
      </w:pPr>
    </w:p>
    <w:p w:rsidR="00763EE7" w:rsidRPr="00E4021E"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sz w:val="24"/>
          <w:szCs w:val="24"/>
        </w:rPr>
        <w:t xml:space="preserve">Рассмотрен процесс модернизации изотопного толщиномера и разработка ионизационной камеры для улучшения метрологических характеристик прибора по техническому заданию заказчика, что обеспечит повышение выхода годной продукции на заводе металлургической промышленности. </w:t>
      </w:r>
    </w:p>
    <w:p w:rsidR="00763EE7" w:rsidRDefault="00763EE7" w:rsidP="00763EE7">
      <w:pPr>
        <w:spacing w:line="240" w:lineRule="auto"/>
        <w:rPr>
          <w:rFonts w:ascii="Times New Roman" w:eastAsia="Times New Roman" w:hAnsi="Times New Roman" w:cs="Times New Roman"/>
          <w:b/>
          <w:bCs/>
          <w:i/>
          <w:sz w:val="24"/>
          <w:szCs w:val="24"/>
        </w:rPr>
      </w:pPr>
    </w:p>
    <w:p w:rsidR="00763EE7" w:rsidRDefault="00763EE7" w:rsidP="00763EE7">
      <w:pPr>
        <w:spacing w:line="240" w:lineRule="auto"/>
        <w:rPr>
          <w:rFonts w:ascii="Times New Roman" w:eastAsia="Times New Roman" w:hAnsi="Times New Roman" w:cs="Times New Roman"/>
          <w:b/>
          <w:bCs/>
          <w:sz w:val="24"/>
          <w:szCs w:val="24"/>
        </w:rPr>
      </w:pPr>
      <w:r w:rsidRPr="004B00AF">
        <w:rPr>
          <w:rFonts w:ascii="Times New Roman" w:eastAsia="Times New Roman" w:hAnsi="Times New Roman" w:cs="Times New Roman"/>
          <w:b/>
          <w:bCs/>
          <w:i/>
          <w:sz w:val="24"/>
          <w:szCs w:val="24"/>
        </w:rPr>
        <w:t>Рахмонов И.У.</w:t>
      </w:r>
    </w:p>
    <w:p w:rsidR="00763EE7"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b/>
          <w:sz w:val="24"/>
          <w:szCs w:val="24"/>
        </w:rPr>
        <w:t>Снижение электропотребления мощных дуговых сталеплавильных печей</w:t>
      </w:r>
      <w:r w:rsidRPr="004B00AF">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4B00AF">
        <w:rPr>
          <w:rFonts w:ascii="Times New Roman" w:eastAsia="Times New Roman" w:hAnsi="Times New Roman" w:cs="Times New Roman"/>
          <w:sz w:val="24"/>
          <w:szCs w:val="24"/>
        </w:rPr>
        <w:t>/ И. У. Рахмонов</w:t>
      </w:r>
      <w:r>
        <w:rPr>
          <w:rFonts w:ascii="Times New Roman" w:eastAsia="Times New Roman" w:hAnsi="Times New Roman" w:cs="Times New Roman"/>
          <w:sz w:val="24"/>
          <w:szCs w:val="24"/>
        </w:rPr>
        <w:t xml:space="preserve"> </w:t>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7-10: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xml:space="preserve">Библиогр.: </w:t>
      </w:r>
      <w:r w:rsidR="00AD3D06">
        <w:rPr>
          <w:rFonts w:ascii="Times New Roman" w:eastAsia="Times New Roman" w:hAnsi="Times New Roman" w:cs="Times New Roman"/>
          <w:sz w:val="24"/>
          <w:szCs w:val="24"/>
        </w:rPr>
        <w:br/>
      </w:r>
      <w:r w:rsidRPr="004B00AF">
        <w:rPr>
          <w:rFonts w:ascii="Times New Roman" w:eastAsia="Times New Roman" w:hAnsi="Times New Roman" w:cs="Times New Roman"/>
          <w:sz w:val="24"/>
          <w:szCs w:val="24"/>
        </w:rPr>
        <w:t>16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B00AF"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 xml:space="preserve">Рассмотрены показатели работы новой электросталеплавильной печи ДСП-100 УМК с эркерным выпуском жидкой стали в основные сталеразливочные ковши с последующей внепечной обработкой на агрегате комплексной обработки металла. Выпуск стандартного полупродукта различных марок стали позволяет сократить время выдержки жидкого металла в печи, уменьшить износ футеровки и повысить производительность печи. Для интенсификации расплавления шихты печь снабжена газокислородными горелками с автоматическим контролем и регулированием расхода газа и кислорода. Показано, что перенос операций доводки стали с печи на агрегат ее комплексной обработки обеспечивает снижение удельных затрат электроэнергии, огнеупоров, электродов, ферросплавов, более точную корректировку химического состава стали и температуры. </w:t>
      </w:r>
    </w:p>
    <w:p w:rsidR="00763EE7" w:rsidRDefault="00763EE7" w:rsidP="00763EE7">
      <w:pPr>
        <w:spacing w:line="240" w:lineRule="auto"/>
        <w:rPr>
          <w:rFonts w:ascii="Times New Roman" w:eastAsia="Times New Roman" w:hAnsi="Times New Roman" w:cs="Times New Roman"/>
          <w:b/>
          <w:bCs/>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b/>
          <w:bCs/>
          <w:sz w:val="24"/>
          <w:szCs w:val="24"/>
        </w:rPr>
        <w:t>Современные сталеразливочные системы для литейных и машиностроительных производств</w:t>
      </w:r>
      <w:r w:rsidRPr="004C0A7F">
        <w:rPr>
          <w:rFonts w:ascii="Times New Roman" w:eastAsia="Times New Roman" w:hAnsi="Times New Roman" w:cs="Times New Roman"/>
          <w:sz w:val="24"/>
          <w:szCs w:val="24"/>
        </w:rPr>
        <w:t xml:space="preserve"> / В. И. Золотухин [и др.]</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15-17.</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lastRenderedPageBreak/>
        <w:t xml:space="preserve">ООО НТЦ "Вулкан-ТМ" предлагает ряд технических решений для модернизации литейного производства на машиностроительных и металлургических предприятиях. Среди них сталеразливочные системы и огнеупорные материалы: шиберные системы с электромеханическим и гидравлическим приводом, огнеупорные изделия для продувки сплавов газами, порошковая проволока и трайб-аппараты для подачи проволоки с наполнителем в ковш с металлом и др. Технические решения направлены на повышение качества литых заготовок. </w:t>
      </w:r>
    </w:p>
    <w:p w:rsidR="00763EE7" w:rsidRDefault="00763EE7" w:rsidP="00763EE7">
      <w:pPr>
        <w:spacing w:line="240" w:lineRule="auto"/>
        <w:rPr>
          <w:rFonts w:ascii="Times New Roman" w:hAnsi="Times New Roman" w:cs="Times New Roman"/>
          <w:sz w:val="24"/>
          <w:szCs w:val="24"/>
        </w:rPr>
      </w:pPr>
    </w:p>
    <w:p w:rsidR="00763EE7" w:rsidRPr="009310A2" w:rsidRDefault="00763EE7" w:rsidP="00763EE7">
      <w:pPr>
        <w:spacing w:line="240" w:lineRule="auto"/>
        <w:rPr>
          <w:rFonts w:ascii="Times New Roman" w:hAnsi="Times New Roman" w:cs="Times New Roman"/>
          <w:b/>
          <w:sz w:val="24"/>
          <w:szCs w:val="24"/>
        </w:rPr>
      </w:pPr>
      <w:r w:rsidRPr="009310A2">
        <w:rPr>
          <w:rFonts w:ascii="Times New Roman" w:hAnsi="Times New Roman" w:cs="Times New Roman"/>
          <w:b/>
          <w:sz w:val="24"/>
          <w:szCs w:val="24"/>
        </w:rPr>
        <w:t xml:space="preserve">НЕФТЕГАЗОВАЯ, </w:t>
      </w:r>
      <w:r>
        <w:rPr>
          <w:rFonts w:ascii="Times New Roman" w:hAnsi="Times New Roman" w:cs="Times New Roman"/>
          <w:b/>
          <w:sz w:val="24"/>
          <w:szCs w:val="24"/>
        </w:rPr>
        <w:t>НЕФТЕХИМИЧЕСКАЯ ПРОМЫШЛЕННОСТЬ</w:t>
      </w:r>
    </w:p>
    <w:p w:rsidR="00763EE7" w:rsidRDefault="00763EE7" w:rsidP="00763EE7">
      <w:pPr>
        <w:spacing w:line="240" w:lineRule="auto"/>
        <w:rPr>
          <w:rFonts w:ascii="Times New Roman" w:eastAsia="Times New Roman" w:hAnsi="Times New Roman" w:cs="Times New Roman"/>
          <w:bCs/>
          <w:sz w:val="24"/>
          <w:szCs w:val="24"/>
        </w:rPr>
      </w:pPr>
    </w:p>
    <w:p w:rsidR="00763EE7" w:rsidRPr="005B4D48" w:rsidRDefault="00763EE7" w:rsidP="00AD3D06">
      <w:pPr>
        <w:spacing w:line="240" w:lineRule="auto"/>
        <w:jc w:val="right"/>
        <w:rPr>
          <w:rFonts w:ascii="Times New Roman" w:eastAsia="Times New Roman" w:hAnsi="Times New Roman" w:cs="Times New Roman"/>
          <w:bCs/>
          <w:sz w:val="24"/>
          <w:szCs w:val="24"/>
        </w:rPr>
      </w:pPr>
      <w:r w:rsidRPr="005B4D48">
        <w:rPr>
          <w:rFonts w:ascii="Times New Roman" w:eastAsia="Times New Roman" w:hAnsi="Times New Roman" w:cs="Times New Roman"/>
          <w:bCs/>
          <w:sz w:val="24"/>
          <w:szCs w:val="24"/>
        </w:rPr>
        <w:t>УДК 691.175</w:t>
      </w:r>
    </w:p>
    <w:p w:rsidR="00763EE7"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b/>
          <w:bCs/>
          <w:sz w:val="24"/>
          <w:szCs w:val="24"/>
        </w:rPr>
        <w:t>Оценка возможности применения перспективных защитных лакокрасочных покрытий при ремонте технических средств и объектов нефтепродуктообеспечения</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E4021E">
        <w:rPr>
          <w:rFonts w:ascii="Times New Roman" w:eastAsia="Times New Roman" w:hAnsi="Times New Roman" w:cs="Times New Roman"/>
          <w:sz w:val="24"/>
          <w:szCs w:val="24"/>
        </w:rPr>
        <w:t>/ В. Н. Еремин [и др.]</w:t>
      </w:r>
      <w:r>
        <w:rPr>
          <w:rFonts w:ascii="Times New Roman" w:eastAsia="Times New Roman" w:hAnsi="Times New Roman" w:cs="Times New Roman"/>
          <w:sz w:val="24"/>
          <w:szCs w:val="24"/>
        </w:rPr>
        <w:t xml:space="preserve"> </w:t>
      </w:r>
      <w:r w:rsidRPr="00E4021E">
        <w:rPr>
          <w:rFonts w:ascii="Times New Roman" w:eastAsia="Times New Roman" w:hAnsi="Times New Roman" w:cs="Times New Roman"/>
          <w:sz w:val="24"/>
          <w:szCs w:val="24"/>
        </w:rPr>
        <w:t>// Ремонт, восстановление, модернизация.</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С. 44-48: ил.</w:t>
      </w:r>
      <w:r>
        <w:rPr>
          <w:rFonts w:ascii="Times New Roman" w:eastAsia="Times New Roman" w:hAnsi="Times New Roman" w:cs="Times New Roman"/>
          <w:sz w:val="24"/>
          <w:szCs w:val="24"/>
        </w:rPr>
        <w:t xml:space="preserve"> – </w:t>
      </w:r>
      <w:r w:rsidRPr="00E4021E">
        <w:rPr>
          <w:rFonts w:ascii="Times New Roman" w:eastAsia="Times New Roman" w:hAnsi="Times New Roman" w:cs="Times New Roman"/>
          <w:sz w:val="24"/>
          <w:szCs w:val="24"/>
        </w:rPr>
        <w:t>Библиогр.: 8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E4021E" w:rsidRDefault="00763EE7" w:rsidP="00763EE7">
      <w:pPr>
        <w:spacing w:line="240" w:lineRule="auto"/>
        <w:ind w:firstLine="708"/>
        <w:rPr>
          <w:rFonts w:ascii="Times New Roman" w:eastAsia="Times New Roman" w:hAnsi="Times New Roman" w:cs="Times New Roman"/>
          <w:sz w:val="24"/>
          <w:szCs w:val="24"/>
        </w:rPr>
      </w:pPr>
      <w:r w:rsidRPr="00E4021E">
        <w:rPr>
          <w:rFonts w:ascii="Times New Roman" w:eastAsia="Times New Roman" w:hAnsi="Times New Roman" w:cs="Times New Roman"/>
          <w:sz w:val="24"/>
          <w:szCs w:val="24"/>
        </w:rPr>
        <w:t xml:space="preserve">Приведены результаты натурных испытаний по устойчивости декоративных и защитных свойств различных композиций лакокрасочных материалов, применяемых на объектах нефтепродуктообеспечения. </w:t>
      </w:r>
    </w:p>
    <w:p w:rsidR="00763EE7" w:rsidRDefault="00763EE7" w:rsidP="00763EE7">
      <w:pPr>
        <w:spacing w:line="240" w:lineRule="auto"/>
        <w:rPr>
          <w:rFonts w:ascii="Times New Roman" w:hAnsi="Times New Roman" w:cs="Times New Roman"/>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bCs/>
          <w:sz w:val="24"/>
          <w:szCs w:val="24"/>
        </w:rPr>
        <w:t>Совершенствование энерготехнологических систем в составе газотурбинных ГПА для нефтегазовой промышленности</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А. В. Смирнов [и др.]</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С. 56-62: ил.</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Библиогр.: 12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Продолжение статьи (начало в журнале № 2 за 2016 г.). На примере газоперекачивающего агрегата</w:t>
      </w:r>
      <w:r>
        <w:rPr>
          <w:rFonts w:ascii="Times New Roman" w:eastAsia="Times New Roman" w:hAnsi="Times New Roman" w:cs="Times New Roman"/>
          <w:sz w:val="24"/>
          <w:szCs w:val="24"/>
        </w:rPr>
        <w:t xml:space="preserve"> (ГПА)</w:t>
      </w:r>
      <w:r w:rsidRPr="0055744D">
        <w:rPr>
          <w:rFonts w:ascii="Times New Roman" w:eastAsia="Times New Roman" w:hAnsi="Times New Roman" w:cs="Times New Roman"/>
          <w:sz w:val="24"/>
          <w:szCs w:val="24"/>
        </w:rPr>
        <w:t xml:space="preserve"> типа ГПА-Ц-16С показан выбор некоторых геометрических параметров проточной части центробежного компрессора для достижения наиболее эффективных режимов совместной работы газотурбинного привода и компрессора в составе ГПА. Также рассмотрены особенности системы вентиляции унифицированного силового блока газоперекачивающих (турбокомпрессорных) агрегатов с приводом на базе ГТД ДУ80Л1 (ГП НПКГ "Зоря"</w:t>
      </w:r>
      <w:r w:rsidR="00AD3D06">
        <w:rPr>
          <w:rFonts w:ascii="Times New Roman" w:eastAsia="Times New Roman" w:hAnsi="Times New Roman" w:cs="Times New Roman"/>
          <w:sz w:val="24"/>
          <w:szCs w:val="24"/>
        </w:rPr>
        <w:t>–</w:t>
      </w:r>
      <w:r w:rsidRPr="0055744D">
        <w:rPr>
          <w:rFonts w:ascii="Times New Roman" w:eastAsia="Times New Roman" w:hAnsi="Times New Roman" w:cs="Times New Roman"/>
          <w:sz w:val="24"/>
          <w:szCs w:val="24"/>
        </w:rPr>
        <w:t xml:space="preserve">"Машпроект), НК-36СТ и НК-16СТ (ПАО "Кузнецов"). </w:t>
      </w:r>
    </w:p>
    <w:p w:rsidR="00763EE7" w:rsidRDefault="00763EE7" w:rsidP="00763EE7">
      <w:pPr>
        <w:spacing w:line="240" w:lineRule="auto"/>
        <w:rPr>
          <w:rFonts w:ascii="Times New Roman" w:hAnsi="Times New Roman" w:cs="Times New Roman"/>
          <w:sz w:val="24"/>
          <w:szCs w:val="24"/>
        </w:rPr>
      </w:pPr>
    </w:p>
    <w:p w:rsidR="00763EE7" w:rsidRPr="00AE26FD" w:rsidRDefault="00763EE7" w:rsidP="00763EE7">
      <w:pPr>
        <w:spacing w:line="240" w:lineRule="auto"/>
        <w:rPr>
          <w:rFonts w:ascii="Times New Roman" w:hAnsi="Times New Roman" w:cs="Times New Roman"/>
          <w:b/>
          <w:sz w:val="24"/>
          <w:szCs w:val="24"/>
        </w:rPr>
      </w:pPr>
      <w:r w:rsidRPr="00AE26FD">
        <w:rPr>
          <w:rFonts w:ascii="Times New Roman" w:hAnsi="Times New Roman" w:cs="Times New Roman"/>
          <w:b/>
          <w:sz w:val="24"/>
          <w:szCs w:val="24"/>
        </w:rPr>
        <w:t>ПОДЪЕМ</w:t>
      </w:r>
      <w:r w:rsidR="00AD3D06">
        <w:rPr>
          <w:rFonts w:ascii="Times New Roman" w:hAnsi="Times New Roman" w:cs="Times New Roman"/>
          <w:b/>
          <w:sz w:val="24"/>
          <w:szCs w:val="24"/>
        </w:rPr>
        <w:t xml:space="preserve">НО-ТРАНСПОРТНОЕ </w:t>
      </w:r>
      <w:r>
        <w:rPr>
          <w:rFonts w:ascii="Times New Roman" w:hAnsi="Times New Roman" w:cs="Times New Roman"/>
          <w:b/>
          <w:sz w:val="24"/>
          <w:szCs w:val="24"/>
        </w:rPr>
        <w:t>МАШИНОСТРОЕНИЕ</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Будиков Л.Я.</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Концепция метода расчета тормозных характеристик механизмов передвижения мостовых кранов</w:t>
      </w:r>
      <w:r w:rsidRPr="00AE26FD">
        <w:rPr>
          <w:rFonts w:ascii="Times New Roman" w:eastAsia="Times New Roman" w:hAnsi="Times New Roman" w:cs="Times New Roman"/>
          <w:sz w:val="24"/>
          <w:szCs w:val="24"/>
        </w:rPr>
        <w:t xml:space="preserve"> / Л. Я. Будиков, И. С. Самойлова</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13-16: ил.</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Библиогр.: 6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Изложена концепция метода расчета рациональных тормозных характеристик механизмов передвижения мостовых кранов, оборудованных тормозными устройствами различных конструкций. Многопараметрическая оптимизация выполнена по обобщенному критерию "качества" тормозных процессов. </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Будиков Л.Я.</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Стенд для испытания тормозов</w:t>
      </w:r>
      <w:r w:rsidRPr="00AE26FD">
        <w:rPr>
          <w:rFonts w:ascii="Times New Roman" w:eastAsia="Times New Roman" w:hAnsi="Times New Roman" w:cs="Times New Roman"/>
          <w:sz w:val="24"/>
          <w:szCs w:val="24"/>
        </w:rPr>
        <w:t xml:space="preserve"> / Л. Я. Будиков, И. С. Самойлова, П. Ю. Криничный</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20-21: ил. Библиогр.: 3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Устройство и технические возможности испытательного стенда для исследований тормозов различных конструкций. </w:t>
      </w:r>
    </w:p>
    <w:p w:rsidR="00763EE7" w:rsidRDefault="00763EE7" w:rsidP="00763EE7">
      <w:pPr>
        <w:spacing w:line="240" w:lineRule="auto"/>
        <w:rPr>
          <w:rFonts w:ascii="Times New Roman" w:eastAsia="Times New Roman" w:hAnsi="Times New Roman" w:cs="Times New Roman"/>
          <w:b/>
          <w:bCs/>
          <w:i/>
          <w:sz w:val="24"/>
          <w:szCs w:val="24"/>
        </w:rPr>
      </w:pPr>
    </w:p>
    <w:p w:rsidR="00763EE7" w:rsidRPr="00AE26FD" w:rsidRDefault="00763EE7" w:rsidP="00763EE7">
      <w:pPr>
        <w:spacing w:line="240" w:lineRule="auto"/>
        <w:rPr>
          <w:rFonts w:ascii="Times New Roman" w:eastAsia="Times New Roman" w:hAnsi="Times New Roman" w:cs="Times New Roman"/>
          <w:b/>
          <w:bCs/>
          <w:i/>
          <w:sz w:val="24"/>
          <w:szCs w:val="24"/>
        </w:rPr>
      </w:pPr>
      <w:r w:rsidRPr="00AE26FD">
        <w:rPr>
          <w:rFonts w:ascii="Times New Roman" w:eastAsia="Times New Roman" w:hAnsi="Times New Roman" w:cs="Times New Roman"/>
          <w:b/>
          <w:bCs/>
          <w:i/>
          <w:sz w:val="24"/>
          <w:szCs w:val="24"/>
        </w:rPr>
        <w:lastRenderedPageBreak/>
        <w:t>Ивашков Н.И.</w:t>
      </w:r>
    </w:p>
    <w:p w:rsidR="00763EE7" w:rsidRDefault="00763EE7" w:rsidP="00AD3D06">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b/>
          <w:sz w:val="24"/>
          <w:szCs w:val="24"/>
        </w:rPr>
        <w:t>Тормоза с плавным регулируемым наложением тормозного момента для механизмов передвижения и поворота кранов</w:t>
      </w:r>
      <w:r w:rsidRPr="00AE26FD">
        <w:rPr>
          <w:rFonts w:ascii="Times New Roman" w:eastAsia="Times New Roman" w:hAnsi="Times New Roman" w:cs="Times New Roman"/>
          <w:sz w:val="24"/>
          <w:szCs w:val="24"/>
        </w:rPr>
        <w:t xml:space="preserve"> / Н. И. Ивашков, А. Д. Костромин</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8-13: ил.</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Библиогр.: 11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Рассмотрена работа тормоза плавного регулируемого торможения механизмов передвижения и поворота, обеспечивающего оптимизацию тормозных характеристик. Разработан и выпускается типоразмерный ряд таких тормозов, многолетняя успешная эксплуатация которых в механизмах мостовых, козловых, башенных и других кранов доказала эффективность их работы с отсутствием при торможении толчков, "рывков", резких замедлений и пробуксовок ходовых колес, с улучшением эргономических показателей и управляемости кранов. </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Израилович М.Я.</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Московские промышленные выставки открыли новый сезон показа подъемно-транспортной техники</w:t>
      </w:r>
      <w:r w:rsidRPr="00AE26FD">
        <w:rPr>
          <w:rFonts w:ascii="Times New Roman" w:eastAsia="Times New Roman" w:hAnsi="Times New Roman" w:cs="Times New Roman"/>
          <w:sz w:val="24"/>
          <w:szCs w:val="24"/>
        </w:rPr>
        <w:t xml:space="preserve"> / М. Я. Израилович</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32-35: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Краткое описание подъемно-транспортного оборудования и его комплектующих, представленных на выставках "Кран-Экспо" и "ТРАНСРОССИЯ", состоявшихся в апреле 2016 г. в Москве. </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Казуто Ю.В.</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Научно-исследовательская лаборатория тормозов НПП "Подъемтранссервис"</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 Ю. В. Казуто, А. И. Смольяков, Н. И. Ивашков</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17-19: ил.</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Библиогр.: 7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Описаны состав испытательного оборудования и метрологических средств лаборатории, позволяющих исследовать работоспособность, надежность и безопасность тормозов и аппаратов их привода, долговечность их узлов. Представлена схема одного из испытательных стендов, методика испытаний и порядок его работы, некоторые результаты испытаний тормоза типа ТКГ-400. </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Ромашко А.М.</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Весомый вклад в подготовку специалистов для подъемно-транспортной отрасли СССР</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А. М. Ромашко, А. Л. Носко</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xml:space="preserve">2016. </w:t>
      </w:r>
      <w:r>
        <w:rPr>
          <w:rFonts w:ascii="Times New Roman" w:eastAsia="Times New Roman" w:hAnsi="Times New Roman" w:cs="Times New Roman"/>
          <w:sz w:val="24"/>
          <w:szCs w:val="24"/>
        </w:rPr>
        <w:t>–</w:t>
      </w:r>
      <w:r w:rsidRPr="00AE26FD">
        <w:rPr>
          <w:rFonts w:ascii="Times New Roman" w:eastAsia="Times New Roman" w:hAnsi="Times New Roman" w:cs="Times New Roman"/>
          <w:sz w:val="24"/>
          <w:szCs w:val="24"/>
        </w:rPr>
        <w:t xml:space="preserve"> </w:t>
      </w:r>
    </w:p>
    <w:p w:rsidR="00763EE7" w:rsidRDefault="00763EE7" w:rsidP="00763EE7">
      <w:pPr>
        <w:spacing w:line="240" w:lineRule="auto"/>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22-26: ил.</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Библиогр.: 13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Работа кафедры "Подъемно-транспортные машины" МВТУ им. Н.Э. Баумана под руководством профессора М.П. Александрова в области подготовки специалистов по подъемно-транспортному делу, развитию научных исследований и разработок по актуальным направлениям совершенствования конструкций и узлов подъемно-транспортной техники, в том числе тормозных устройств. </w:t>
      </w:r>
    </w:p>
    <w:p w:rsidR="00763EE7" w:rsidRPr="00AE26FD" w:rsidRDefault="00763EE7" w:rsidP="00763EE7">
      <w:pPr>
        <w:spacing w:line="240" w:lineRule="auto"/>
        <w:rPr>
          <w:rFonts w:ascii="Times New Roman" w:hAnsi="Times New Roman" w:cs="Times New Roman"/>
          <w:sz w:val="24"/>
          <w:szCs w:val="24"/>
        </w:rPr>
      </w:pPr>
    </w:p>
    <w:p w:rsidR="00763EE7" w:rsidRPr="00AE26FD" w:rsidRDefault="00763EE7" w:rsidP="00763EE7">
      <w:pPr>
        <w:spacing w:line="240" w:lineRule="auto"/>
        <w:rPr>
          <w:rFonts w:ascii="Times New Roman" w:eastAsia="Times New Roman" w:hAnsi="Times New Roman" w:cs="Times New Roman"/>
          <w:b/>
          <w:bCs/>
          <w:i/>
          <w:sz w:val="24"/>
          <w:szCs w:val="24"/>
        </w:rPr>
      </w:pPr>
      <w:r w:rsidRPr="00AE26FD">
        <w:rPr>
          <w:rFonts w:ascii="Times New Roman" w:eastAsia="Times New Roman" w:hAnsi="Times New Roman" w:cs="Times New Roman"/>
          <w:b/>
          <w:bCs/>
          <w:i/>
          <w:sz w:val="24"/>
          <w:szCs w:val="24"/>
        </w:rPr>
        <w:t>Смольяков А.И.</w:t>
      </w:r>
    </w:p>
    <w:p w:rsidR="00763EE7" w:rsidRDefault="00763EE7" w:rsidP="00AD3D06">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b/>
          <w:sz w:val="24"/>
          <w:szCs w:val="24"/>
        </w:rPr>
        <w:t>Теоретическое и экспериментальное исследование системы регулирования скорости крановых механизмов тормозами с электромеханическими толкателями</w:t>
      </w:r>
      <w:r w:rsidRPr="00AE26FD">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 А. И. Смольяков</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4-8: ил.</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xml:space="preserve">Библиогр.: </w:t>
      </w:r>
      <w:r w:rsidR="00AD3D06">
        <w:rPr>
          <w:rFonts w:ascii="Times New Roman" w:eastAsia="Times New Roman" w:hAnsi="Times New Roman" w:cs="Times New Roman"/>
          <w:sz w:val="24"/>
          <w:szCs w:val="24"/>
        </w:rPr>
        <w:br/>
      </w:r>
      <w:r w:rsidRPr="00AE26FD">
        <w:rPr>
          <w:rFonts w:ascii="Times New Roman" w:eastAsia="Times New Roman" w:hAnsi="Times New Roman" w:cs="Times New Roman"/>
          <w:sz w:val="24"/>
          <w:szCs w:val="24"/>
        </w:rPr>
        <w:t>10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lastRenderedPageBreak/>
        <w:t xml:space="preserve">Результаты исследования и обоснование эффективности системы регулирования скорости механизмов подъема кранов с использованием тормозов с электромеханическими центробежными толкателями. </w:t>
      </w:r>
    </w:p>
    <w:p w:rsidR="00763EE7" w:rsidRDefault="00763EE7" w:rsidP="00763EE7">
      <w:pPr>
        <w:spacing w:line="240" w:lineRule="auto"/>
        <w:rPr>
          <w:rFonts w:ascii="Times New Roman" w:eastAsia="Times New Roman" w:hAnsi="Times New Roman" w:cs="Times New Roman"/>
          <w:b/>
          <w:bCs/>
          <w:sz w:val="24"/>
          <w:szCs w:val="24"/>
        </w:rPr>
      </w:pPr>
    </w:p>
    <w:p w:rsidR="00763EE7" w:rsidRDefault="00AD3D06"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СВАРКА, ПАЙКА, РЕЗКА И СКЛЕИВАНИЕ </w:t>
      </w:r>
      <w:r w:rsidR="00763EE7" w:rsidRPr="00625C6E">
        <w:rPr>
          <w:rFonts w:ascii="Times New Roman" w:hAnsi="Times New Roman" w:cs="Times New Roman"/>
          <w:b/>
          <w:sz w:val="24"/>
          <w:szCs w:val="24"/>
        </w:rPr>
        <w:t>МЕТАЛЛОВ.</w:t>
      </w:r>
      <w:r>
        <w:rPr>
          <w:rFonts w:ascii="Times New Roman" w:hAnsi="Times New Roman" w:cs="Times New Roman"/>
          <w:b/>
          <w:sz w:val="24"/>
          <w:szCs w:val="24"/>
        </w:rPr>
        <w:t xml:space="preserve"> </w:t>
      </w:r>
      <w:r w:rsidR="00763EE7">
        <w:rPr>
          <w:rFonts w:ascii="Times New Roman" w:hAnsi="Times New Roman" w:cs="Times New Roman"/>
          <w:b/>
          <w:sz w:val="24"/>
          <w:szCs w:val="24"/>
        </w:rPr>
        <w:t>ПОКРЫТИЯ</w:t>
      </w:r>
    </w:p>
    <w:p w:rsidR="00763EE7" w:rsidRPr="00625C6E" w:rsidRDefault="00763EE7" w:rsidP="00763EE7">
      <w:pPr>
        <w:spacing w:line="240" w:lineRule="auto"/>
        <w:rPr>
          <w:rFonts w:ascii="Times New Roman" w:hAnsi="Times New Roman" w:cs="Times New Roman"/>
          <w:b/>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bCs/>
          <w:sz w:val="24"/>
          <w:szCs w:val="24"/>
        </w:rPr>
        <w:t>Автоматы АДЦ 625 УЗ.1, 626 УЗ.1, 627 УЗ.1 для орбитальной сварки трубопроводов</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32-33: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Приведены краткие технические характеристики и состав каждого из разработанных в ГП "НИЦ СКАЭ ИЭС им. Е.О. Патона" НАНУ сварочных ком</w:t>
      </w:r>
      <w:r>
        <w:rPr>
          <w:rFonts w:ascii="Times New Roman" w:eastAsia="Times New Roman" w:hAnsi="Times New Roman" w:cs="Times New Roman"/>
          <w:sz w:val="24"/>
          <w:szCs w:val="24"/>
        </w:rPr>
        <w:t>п</w:t>
      </w:r>
      <w:r w:rsidRPr="00277C17">
        <w:rPr>
          <w:rFonts w:ascii="Times New Roman" w:eastAsia="Times New Roman" w:hAnsi="Times New Roman" w:cs="Times New Roman"/>
          <w:sz w:val="24"/>
          <w:szCs w:val="24"/>
        </w:rPr>
        <w:t xml:space="preserve">лексов АДЦ 625 УЗ.1, </w:t>
      </w:r>
      <w:r w:rsidR="00E33D1F">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 xml:space="preserve">626 УЗ.1, 627 УЗ.1, предназначенных для автоматической орбитальной сварки неплавящимся (вольфрамовым) электродом в среде инертных газов для орбитальной сварки трубопроводов диаметром от 7 до 76 мм с толщиной стенки до 3,5 мм из сталей аустенитного и перлитного классов и высоколегированных сплавов в условиях монтажа и ремонта объектов энергетики, в том числе АЭС и ТЭС. </w:t>
      </w:r>
    </w:p>
    <w:p w:rsidR="00763EE7" w:rsidRDefault="00763EE7" w:rsidP="00763EE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D3D06" w:rsidTr="00534AFE">
        <w:tc>
          <w:tcPr>
            <w:tcW w:w="4984" w:type="dxa"/>
          </w:tcPr>
          <w:p w:rsidR="00AD3D06" w:rsidRDefault="007E20E2" w:rsidP="00534AFE">
            <w:pPr>
              <w:rPr>
                <w:rFonts w:ascii="Times New Roman" w:eastAsia="Times New Roman" w:hAnsi="Times New Roman" w:cs="Times New Roman"/>
                <w:b/>
                <w:bCs/>
                <w:i/>
                <w:sz w:val="24"/>
                <w:szCs w:val="24"/>
              </w:rPr>
            </w:pPr>
            <w:r w:rsidRPr="00722A16">
              <w:rPr>
                <w:rFonts w:ascii="Times New Roman" w:eastAsia="Times New Roman" w:hAnsi="Times New Roman" w:cs="Times New Roman"/>
                <w:b/>
                <w:bCs/>
                <w:i/>
                <w:sz w:val="24"/>
                <w:szCs w:val="24"/>
              </w:rPr>
              <w:t>Беликов А.И.</w:t>
            </w:r>
          </w:p>
        </w:tc>
        <w:tc>
          <w:tcPr>
            <w:tcW w:w="4984" w:type="dxa"/>
          </w:tcPr>
          <w:p w:rsidR="00AD3D06"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 xml:space="preserve">УДК </w:t>
            </w:r>
            <w:r w:rsidRPr="00722A16">
              <w:rPr>
                <w:rFonts w:ascii="Times New Roman" w:eastAsia="Times New Roman" w:hAnsi="Times New Roman" w:cs="Times New Roman"/>
                <w:bCs/>
                <w:sz w:val="24"/>
                <w:szCs w:val="24"/>
              </w:rPr>
              <w:t>621.793.182+621.7-4+621.893</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722A16">
        <w:rPr>
          <w:rFonts w:ascii="Times New Roman" w:eastAsia="Times New Roman" w:hAnsi="Times New Roman" w:cs="Times New Roman"/>
          <w:b/>
          <w:sz w:val="24"/>
          <w:szCs w:val="24"/>
        </w:rPr>
        <w:t>Исследование нанокомпозитных твердосмазочных покрытий, формируемых методом магнетронного распыления прессованной мишени Ti-Al-MoS</w:t>
      </w:r>
      <w:r w:rsidRPr="00722A16">
        <w:rPr>
          <w:rFonts w:ascii="Times New Roman" w:eastAsia="Times New Roman" w:hAnsi="Times New Roman" w:cs="Times New Roman"/>
          <w:b/>
          <w:sz w:val="24"/>
          <w:szCs w:val="24"/>
          <w:vertAlign w:val="subscript"/>
        </w:rPr>
        <w:t>2</w:t>
      </w:r>
      <w:r w:rsidRPr="003245D1">
        <w:rPr>
          <w:rFonts w:ascii="Times New Roman" w:eastAsia="Times New Roman" w:hAnsi="Times New Roman" w:cs="Times New Roman"/>
          <w:sz w:val="24"/>
          <w:szCs w:val="24"/>
        </w:rPr>
        <w:t xml:space="preserve"> / А. И. Беликов, </w:t>
      </w:r>
      <w:r w:rsidR="00AD3D06">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В. Н. Калинин, М. Г. Попова</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00AD3D06">
        <w:rPr>
          <w:rFonts w:ascii="Times New Roman" w:eastAsia="Times New Roman" w:hAnsi="Times New Roman" w:cs="Times New Roman"/>
          <w:sz w:val="24"/>
          <w:szCs w:val="24"/>
        </w:rPr>
        <w:br/>
      </w:r>
      <w:r w:rsidRPr="003245D1">
        <w:rPr>
          <w:rFonts w:ascii="Times New Roman" w:eastAsia="Times New Roman" w:hAnsi="Times New Roman" w:cs="Times New Roman"/>
          <w:sz w:val="24"/>
          <w:szCs w:val="24"/>
        </w:rPr>
        <w:t>С. 35-39: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5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 xml:space="preserve">Статья посвящена изучению механических свойств твердосмазочных покрытий на основе дисульфида молибдена. Представлены результаты наноиндентирования и склерометрии нанокомпозитных покрытий, полученных методом магнетронного распыления многокомпонентной прессованной мишени состава </w:t>
      </w:r>
      <w:r>
        <w:rPr>
          <w:rFonts w:ascii="Times New Roman" w:eastAsia="Times New Roman" w:hAnsi="Times New Roman" w:cs="Times New Roman"/>
          <w:sz w:val="24"/>
          <w:szCs w:val="24"/>
          <w:lang w:val="en-US"/>
        </w:rPr>
        <w:t>T</w:t>
      </w:r>
      <w:r w:rsidRPr="003245D1">
        <w:rPr>
          <w:rFonts w:ascii="Times New Roman" w:eastAsia="Times New Roman" w:hAnsi="Times New Roman" w:cs="Times New Roman"/>
          <w:sz w:val="24"/>
          <w:szCs w:val="24"/>
        </w:rPr>
        <w:t xml:space="preserve">i-Al-MoS2. </w:t>
      </w:r>
    </w:p>
    <w:p w:rsidR="00763EE7" w:rsidRDefault="00763EE7" w:rsidP="00763EE7">
      <w:pPr>
        <w:spacing w:line="240" w:lineRule="auto"/>
        <w:rPr>
          <w:rFonts w:ascii="Times New Roman" w:eastAsia="Times New Roman" w:hAnsi="Times New Roman" w:cs="Times New Roman"/>
          <w:b/>
          <w:bCs/>
          <w:sz w:val="24"/>
          <w:szCs w:val="24"/>
        </w:rPr>
      </w:pPr>
    </w:p>
    <w:p w:rsidR="00763EE7" w:rsidRPr="00625C6E" w:rsidRDefault="00763EE7" w:rsidP="00763EE7">
      <w:pPr>
        <w:spacing w:line="240" w:lineRule="auto"/>
        <w:rPr>
          <w:rFonts w:ascii="Times New Roman" w:eastAsia="Times New Roman" w:hAnsi="Times New Roman" w:cs="Times New Roman"/>
          <w:b/>
          <w:bCs/>
          <w:i/>
          <w:sz w:val="24"/>
          <w:szCs w:val="24"/>
        </w:rPr>
      </w:pPr>
      <w:r w:rsidRPr="00625C6E">
        <w:rPr>
          <w:rFonts w:ascii="Times New Roman" w:eastAsia="Times New Roman" w:hAnsi="Times New Roman" w:cs="Times New Roman"/>
          <w:b/>
          <w:bCs/>
          <w:i/>
          <w:sz w:val="24"/>
          <w:szCs w:val="24"/>
        </w:rPr>
        <w:t>Васильев В.А.</w:t>
      </w:r>
    </w:p>
    <w:p w:rsidR="00763EE7" w:rsidRDefault="00763EE7" w:rsidP="00763EE7">
      <w:pPr>
        <w:spacing w:line="240" w:lineRule="auto"/>
        <w:ind w:firstLine="708"/>
        <w:rPr>
          <w:rFonts w:ascii="Times New Roman" w:eastAsia="Times New Roman" w:hAnsi="Times New Roman" w:cs="Times New Roman"/>
          <w:sz w:val="24"/>
          <w:szCs w:val="24"/>
        </w:rPr>
      </w:pPr>
      <w:r w:rsidRPr="00625C6E">
        <w:rPr>
          <w:rFonts w:ascii="Times New Roman" w:eastAsia="Times New Roman" w:hAnsi="Times New Roman" w:cs="Times New Roman"/>
          <w:b/>
          <w:sz w:val="24"/>
          <w:szCs w:val="24"/>
        </w:rPr>
        <w:t xml:space="preserve">О некоторых применениях в промышленности вакуумных конденсатов </w:t>
      </w:r>
      <w:r w:rsidR="00AD3D06">
        <w:rPr>
          <w:rFonts w:ascii="Times New Roman" w:eastAsia="Times New Roman" w:hAnsi="Times New Roman" w:cs="Times New Roman"/>
          <w:b/>
          <w:sz w:val="24"/>
          <w:szCs w:val="24"/>
        </w:rPr>
        <w:br/>
      </w:r>
      <w:r w:rsidRPr="00625C6E">
        <w:rPr>
          <w:rFonts w:ascii="Times New Roman" w:eastAsia="Times New Roman" w:hAnsi="Times New Roman" w:cs="Times New Roman"/>
          <w:b/>
          <w:sz w:val="24"/>
          <w:szCs w:val="24"/>
        </w:rPr>
        <w:t>из различных металлов и сплавов</w:t>
      </w:r>
      <w:r w:rsidRPr="00277C17">
        <w:rPr>
          <w:rFonts w:ascii="Times New Roman" w:eastAsia="Times New Roman" w:hAnsi="Times New Roman" w:cs="Times New Roman"/>
          <w:sz w:val="24"/>
          <w:szCs w:val="24"/>
        </w:rPr>
        <w:t xml:space="preserve"> / В. А. Васильев</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00AD3D06">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С. 19-21: ил.- Библиогр.: 4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При создании конструкционных материалов и изделий методом испарения и конденсации металлов в вакууме: биметаллов и триметаллов,</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фольги и покрытий, широко используются такие свойства вакуумных конденсатов как высокая прочность, пластичность, износостойкость и другие свойства таких покрытий. Предложен технологиче</w:t>
      </w:r>
      <w:r>
        <w:rPr>
          <w:rFonts w:ascii="Times New Roman" w:eastAsia="Times New Roman" w:hAnsi="Times New Roman" w:cs="Times New Roman"/>
          <w:sz w:val="24"/>
          <w:szCs w:val="24"/>
        </w:rPr>
        <w:t>с</w:t>
      </w:r>
      <w:r w:rsidRPr="00277C17">
        <w:rPr>
          <w:rFonts w:ascii="Times New Roman" w:eastAsia="Times New Roman" w:hAnsi="Times New Roman" w:cs="Times New Roman"/>
          <w:sz w:val="24"/>
          <w:szCs w:val="24"/>
        </w:rPr>
        <w:t xml:space="preserve">кий процесс и оборудование для получения полосчатого ленточного материала. Разработан способ и устройство для получения фольги из алюминия высокой чистоты толщиной 1-5 мкм, которые могут быть использованы для получения фольги из других цветных металлов и сплавов. Предлагаемый способ основан на испарении и конденсации металла в вакууме, но отличается тем, что образующаяся путем конденсации паров металла фольга является в свою очередь подложкой. </w:t>
      </w:r>
    </w:p>
    <w:p w:rsidR="00763EE7" w:rsidRDefault="00763EE7" w:rsidP="00763EE7">
      <w:pPr>
        <w:spacing w:line="240" w:lineRule="auto"/>
        <w:rPr>
          <w:rFonts w:ascii="Times New Roman" w:eastAsia="Times New Roman" w:hAnsi="Times New Roman" w:cs="Times New Roman"/>
          <w:b/>
          <w:bCs/>
          <w:i/>
          <w:sz w:val="24"/>
          <w:szCs w:val="24"/>
        </w:rPr>
      </w:pPr>
    </w:p>
    <w:p w:rsidR="00763EE7" w:rsidRPr="00294AFD" w:rsidRDefault="00763EE7" w:rsidP="00763EE7">
      <w:pPr>
        <w:spacing w:line="240" w:lineRule="auto"/>
        <w:rPr>
          <w:rFonts w:ascii="Times New Roman" w:eastAsia="Times New Roman" w:hAnsi="Times New Roman" w:cs="Times New Roman"/>
          <w:b/>
          <w:bCs/>
          <w:i/>
          <w:sz w:val="24"/>
          <w:szCs w:val="24"/>
        </w:rPr>
      </w:pPr>
      <w:r w:rsidRPr="00294AFD">
        <w:rPr>
          <w:rFonts w:ascii="Times New Roman" w:eastAsia="Times New Roman" w:hAnsi="Times New Roman" w:cs="Times New Roman"/>
          <w:b/>
          <w:bCs/>
          <w:i/>
          <w:sz w:val="24"/>
          <w:szCs w:val="24"/>
        </w:rPr>
        <w:t>Лащенко Г.И.</w:t>
      </w:r>
    </w:p>
    <w:p w:rsidR="00763EE7" w:rsidRDefault="00763EE7" w:rsidP="00763EE7">
      <w:pPr>
        <w:spacing w:line="240" w:lineRule="auto"/>
        <w:ind w:firstLine="708"/>
        <w:rPr>
          <w:rFonts w:ascii="Times New Roman" w:eastAsia="Times New Roman" w:hAnsi="Times New Roman" w:cs="Times New Roman"/>
          <w:sz w:val="24"/>
          <w:szCs w:val="24"/>
        </w:rPr>
      </w:pPr>
      <w:r w:rsidRPr="00294AFD">
        <w:rPr>
          <w:rFonts w:ascii="Times New Roman" w:eastAsia="Times New Roman" w:hAnsi="Times New Roman" w:cs="Times New Roman"/>
          <w:b/>
          <w:sz w:val="24"/>
          <w:szCs w:val="24"/>
        </w:rPr>
        <w:t>Центр малоэнергоемких технологий послесварочной обработки металлоконструкций</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Г. И. Лащенко</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29-31.</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Библиогр.: 6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Описаны тенденции расширения применения малоэнергоемких технологий по</w:t>
      </w:r>
      <w:r>
        <w:rPr>
          <w:rFonts w:ascii="Times New Roman" w:eastAsia="Times New Roman" w:hAnsi="Times New Roman" w:cs="Times New Roman"/>
          <w:sz w:val="24"/>
          <w:szCs w:val="24"/>
        </w:rPr>
        <w:t>с</w:t>
      </w:r>
      <w:r w:rsidRPr="00277C17">
        <w:rPr>
          <w:rFonts w:ascii="Times New Roman" w:eastAsia="Times New Roman" w:hAnsi="Times New Roman" w:cs="Times New Roman"/>
          <w:sz w:val="24"/>
          <w:szCs w:val="24"/>
        </w:rPr>
        <w:t xml:space="preserve">лесварочной обработки металлоконструкций, таких как: поверхностное пластическое </w:t>
      </w:r>
      <w:r w:rsidRPr="00277C17">
        <w:rPr>
          <w:rFonts w:ascii="Times New Roman" w:eastAsia="Times New Roman" w:hAnsi="Times New Roman" w:cs="Times New Roman"/>
          <w:sz w:val="24"/>
          <w:szCs w:val="24"/>
        </w:rPr>
        <w:lastRenderedPageBreak/>
        <w:t>деформирование, вибрационная, взрывом, электрогидроимпульсная и электродинамическая обработки, применение которых снижает остаточные напряжения первого рода до 50-60%, а энергетические затраты уменьшаются в 50 раз. Предложено создание негосударственного инженерно-технического центра малоэнергетических технологий послесварочной обработки металлоконструкций. Приведены основные направления его деятельности и этапы применения этих техноло</w:t>
      </w:r>
      <w:r>
        <w:rPr>
          <w:rFonts w:ascii="Times New Roman" w:eastAsia="Times New Roman" w:hAnsi="Times New Roman" w:cs="Times New Roman"/>
          <w:sz w:val="24"/>
          <w:szCs w:val="24"/>
        </w:rPr>
        <w:t>ги</w:t>
      </w:r>
      <w:r w:rsidRPr="00277C17">
        <w:rPr>
          <w:rFonts w:ascii="Times New Roman" w:eastAsia="Times New Roman" w:hAnsi="Times New Roman" w:cs="Times New Roman"/>
          <w:sz w:val="24"/>
          <w:szCs w:val="24"/>
        </w:rPr>
        <w:t xml:space="preserve">й с целью снижения остаточных деформаций. </w:t>
      </w:r>
    </w:p>
    <w:p w:rsidR="00763EE7" w:rsidRDefault="00763EE7" w:rsidP="00763EE7">
      <w:pPr>
        <w:spacing w:line="240" w:lineRule="auto"/>
        <w:rPr>
          <w:rFonts w:ascii="Times New Roman" w:eastAsia="Times New Roman" w:hAnsi="Times New Roman" w:cs="Times New Roman"/>
          <w:b/>
          <w:bCs/>
          <w:i/>
          <w:sz w:val="24"/>
          <w:szCs w:val="24"/>
        </w:rPr>
      </w:pPr>
    </w:p>
    <w:p w:rsidR="00763EE7" w:rsidRPr="00294AFD" w:rsidRDefault="00763EE7" w:rsidP="00763EE7">
      <w:pPr>
        <w:spacing w:line="240" w:lineRule="auto"/>
        <w:rPr>
          <w:rFonts w:ascii="Times New Roman" w:eastAsia="Times New Roman" w:hAnsi="Times New Roman" w:cs="Times New Roman"/>
          <w:b/>
          <w:bCs/>
          <w:i/>
          <w:sz w:val="24"/>
          <w:szCs w:val="24"/>
        </w:rPr>
      </w:pPr>
      <w:r w:rsidRPr="00294AFD">
        <w:rPr>
          <w:rFonts w:ascii="Times New Roman" w:eastAsia="Times New Roman" w:hAnsi="Times New Roman" w:cs="Times New Roman"/>
          <w:b/>
          <w:bCs/>
          <w:i/>
          <w:sz w:val="24"/>
          <w:szCs w:val="24"/>
        </w:rPr>
        <w:t>Литвинов В.М.</w:t>
      </w:r>
    </w:p>
    <w:p w:rsidR="00763EE7" w:rsidRDefault="00763EE7" w:rsidP="00763EE7">
      <w:pPr>
        <w:spacing w:line="240" w:lineRule="auto"/>
        <w:ind w:firstLine="708"/>
        <w:rPr>
          <w:rFonts w:ascii="Times New Roman" w:eastAsia="Times New Roman" w:hAnsi="Times New Roman" w:cs="Times New Roman"/>
          <w:sz w:val="24"/>
          <w:szCs w:val="24"/>
        </w:rPr>
      </w:pPr>
      <w:r w:rsidRPr="00294AFD">
        <w:rPr>
          <w:rFonts w:ascii="Times New Roman" w:eastAsia="Times New Roman" w:hAnsi="Times New Roman" w:cs="Times New Roman"/>
          <w:b/>
          <w:sz w:val="24"/>
          <w:szCs w:val="24"/>
        </w:rPr>
        <w:t>Кислородная резка в потоке непрерывной разливки стали</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xml:space="preserve"> В. М. Литвинов, </w:t>
      </w:r>
      <w:r w:rsidR="00AD3D06">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Ю. Н. Лысенко, С. А. Чумак</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22-25: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 xml:space="preserve">Представлены резаки РГКМ-6С для кислородной резки слитков толщиной до 700 мм и РГКМ-6СН для резки слитков сечением 250х250 мм на форсированных режимах, для работы на установке непрерывной разливки сталей (УНРС) на ДП "УБ и ВТ" (г. Сумы). При проектировании этих резаков применены новые решения. Технические характеристики резаков свидетельствуют, что необходимое для резки слитков конкретной толщины количество рабочих газов устанавливают не изменением давления газов, а заменой мундштука, которое легко осуществить. Установлено, что при резке на форсированных режимах слитки можно разрезать на первой позиции резки УНРС сразу на мерные части, что вдвое сокращает трудоемкость и расход энергоносителей. Внедрение резаков серии РГКМ-6 повысило надежность и экономичность процесса кислородной резки слитков на УНРС и устранило зависимость предприятия от импорта изнашиваемых деталей резаков. </w:t>
      </w:r>
    </w:p>
    <w:p w:rsidR="00763EE7" w:rsidRDefault="00763EE7" w:rsidP="00763EE7">
      <w:pPr>
        <w:spacing w:line="240" w:lineRule="auto"/>
        <w:rPr>
          <w:rFonts w:ascii="Times New Roman" w:eastAsia="Times New Roman" w:hAnsi="Times New Roman" w:cs="Times New Roman"/>
          <w:b/>
          <w:bCs/>
          <w:i/>
          <w:sz w:val="24"/>
          <w:szCs w:val="24"/>
        </w:rPr>
      </w:pPr>
    </w:p>
    <w:p w:rsidR="00763EE7" w:rsidRDefault="00763EE7" w:rsidP="00763EE7">
      <w:pPr>
        <w:spacing w:line="240" w:lineRule="auto"/>
        <w:rPr>
          <w:rFonts w:ascii="Times New Roman" w:eastAsia="Times New Roman" w:hAnsi="Times New Roman" w:cs="Times New Roman"/>
          <w:b/>
          <w:bCs/>
          <w:i/>
          <w:sz w:val="24"/>
          <w:szCs w:val="24"/>
        </w:rPr>
      </w:pPr>
      <w:r w:rsidRPr="00294AFD">
        <w:rPr>
          <w:rFonts w:ascii="Times New Roman" w:eastAsia="Times New Roman" w:hAnsi="Times New Roman" w:cs="Times New Roman"/>
          <w:b/>
          <w:bCs/>
          <w:i/>
          <w:sz w:val="24"/>
          <w:szCs w:val="24"/>
        </w:rPr>
        <w:t>Мазур А.А.</w:t>
      </w: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94AFD">
        <w:rPr>
          <w:rFonts w:ascii="Times New Roman" w:eastAsia="Times New Roman" w:hAnsi="Times New Roman" w:cs="Times New Roman"/>
          <w:b/>
          <w:sz w:val="24"/>
          <w:szCs w:val="24"/>
        </w:rPr>
        <w:t>ИЭС им. Е.О. Патона в годы войны 1941-1945 гг.</w:t>
      </w:r>
      <w:r w:rsidRPr="00277C17">
        <w:rPr>
          <w:rFonts w:ascii="Times New Roman" w:eastAsia="Times New Roman" w:hAnsi="Times New Roman" w:cs="Times New Roman"/>
          <w:sz w:val="24"/>
          <w:szCs w:val="24"/>
        </w:rPr>
        <w:t xml:space="preserve">: </w:t>
      </w:r>
      <w:r w:rsidRPr="00294AFD">
        <w:rPr>
          <w:rFonts w:ascii="Times New Roman" w:eastAsia="Times New Roman" w:hAnsi="Times New Roman" w:cs="Times New Roman"/>
          <w:i/>
          <w:sz w:val="24"/>
          <w:szCs w:val="24"/>
        </w:rPr>
        <w:t>Часть 2</w:t>
      </w:r>
      <w:r w:rsidRPr="00277C17">
        <w:rPr>
          <w:rFonts w:ascii="Times New Roman" w:eastAsia="Times New Roman" w:hAnsi="Times New Roman" w:cs="Times New Roman"/>
          <w:sz w:val="24"/>
          <w:szCs w:val="24"/>
        </w:rPr>
        <w:t xml:space="preserve"> / А. А. Мазур, </w:t>
      </w:r>
      <w:r w:rsidR="00AD3D06">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В. И. Снежко</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36-39: ил.</w:t>
      </w:r>
    </w:p>
    <w:p w:rsidR="00763EE7" w:rsidRDefault="00763EE7" w:rsidP="00763EE7">
      <w:pPr>
        <w:spacing w:line="240" w:lineRule="auto"/>
        <w:rPr>
          <w:rFonts w:ascii="Times New Roman" w:eastAsia="Times New Roman" w:hAnsi="Times New Roman" w:cs="Times New Roman"/>
          <w:bCs/>
          <w:sz w:val="24"/>
          <w:szCs w:val="24"/>
        </w:rPr>
      </w:pPr>
    </w:p>
    <w:p w:rsidR="00763EE7" w:rsidRDefault="00763EE7" w:rsidP="00AD3D06">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621.793</w:t>
      </w:r>
    </w:p>
    <w:p w:rsidR="00763EE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b/>
          <w:bCs/>
          <w:sz w:val="24"/>
          <w:szCs w:val="24"/>
        </w:rPr>
        <w:t>Особенности формирования интерметаллидного слоя при дуговой наплавке сплавов алюминия на стальную подложку</w:t>
      </w:r>
      <w:r w:rsidRPr="00DE6437">
        <w:rPr>
          <w:rFonts w:ascii="Times New Roman" w:eastAsia="Times New Roman" w:hAnsi="Times New Roman" w:cs="Times New Roman"/>
          <w:sz w:val="24"/>
          <w:szCs w:val="24"/>
        </w:rPr>
        <w:t xml:space="preserve"> / В. В. Ковалёв [и др.]</w:t>
      </w:r>
      <w:r>
        <w:rPr>
          <w:rFonts w:ascii="Times New Roman" w:eastAsia="Times New Roman" w:hAnsi="Times New Roman" w:cs="Times New Roman"/>
          <w:sz w:val="24"/>
          <w:szCs w:val="24"/>
        </w:rPr>
        <w:t xml:space="preserve"> </w:t>
      </w:r>
      <w:r w:rsidRPr="00DE6437">
        <w:rPr>
          <w:rFonts w:ascii="Times New Roman" w:eastAsia="Times New Roman" w:hAnsi="Times New Roman" w:cs="Times New Roman"/>
          <w:sz w:val="24"/>
          <w:szCs w:val="24"/>
        </w:rP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9-18: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20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DE643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Приведены результаты наплавки алюминиевых сплавов, близких по составу к матричному сплаву композиционных антифрикционных материалов, на стальную подложку с цинковым покрытием толщиной 10 мкм. Алюминиевое покрытие на стальной подложке формировали методом ручной аргонодуговой наплавки неплавящимся электродом (РАДН), а также методом дуговой наплавки по технологии СМТ (Cold Metal Transfer) и комбинированной технологии, включающей сочетание данных методов с переплавом первого слоя. Показано влияние величины погонной энергии процесса наплавки, а также легирующих элементов в присадочном материале (на примере кремния) на кинетику образования и роста интерметаллидного (ИМ) слоя, образующегося на границе раздела, в процессе наплавки алюминиевого слоя на стальную подложку. </w:t>
      </w:r>
    </w:p>
    <w:p w:rsidR="00763EE7" w:rsidRDefault="00763EE7" w:rsidP="00763EE7">
      <w:pPr>
        <w:spacing w:line="240" w:lineRule="auto"/>
        <w:rPr>
          <w:rFonts w:ascii="Times New Roman" w:eastAsia="Times New Roman" w:hAnsi="Times New Roman" w:cs="Times New Roman"/>
          <w:b/>
          <w:bCs/>
          <w:i/>
          <w:sz w:val="24"/>
          <w:szCs w:val="24"/>
        </w:rPr>
      </w:pPr>
    </w:p>
    <w:p w:rsidR="00763EE7" w:rsidRPr="00625C6E" w:rsidRDefault="00763EE7" w:rsidP="00763EE7">
      <w:pPr>
        <w:spacing w:line="240" w:lineRule="auto"/>
        <w:rPr>
          <w:rFonts w:ascii="Times New Roman" w:eastAsia="Times New Roman" w:hAnsi="Times New Roman" w:cs="Times New Roman"/>
          <w:b/>
          <w:bCs/>
          <w:i/>
          <w:sz w:val="24"/>
          <w:szCs w:val="24"/>
        </w:rPr>
      </w:pPr>
      <w:r w:rsidRPr="00625C6E">
        <w:rPr>
          <w:rFonts w:ascii="Times New Roman" w:eastAsia="Times New Roman" w:hAnsi="Times New Roman" w:cs="Times New Roman"/>
          <w:b/>
          <w:bCs/>
          <w:i/>
          <w:sz w:val="24"/>
          <w:szCs w:val="24"/>
        </w:rPr>
        <w:t>Панов В.И.</w:t>
      </w:r>
    </w:p>
    <w:p w:rsidR="00763EE7" w:rsidRDefault="00763EE7" w:rsidP="00763EE7">
      <w:pPr>
        <w:spacing w:line="240" w:lineRule="auto"/>
        <w:ind w:firstLine="708"/>
        <w:rPr>
          <w:rFonts w:ascii="Times New Roman" w:eastAsia="Times New Roman" w:hAnsi="Times New Roman" w:cs="Times New Roman"/>
          <w:sz w:val="24"/>
          <w:szCs w:val="24"/>
        </w:rPr>
      </w:pPr>
      <w:r w:rsidRPr="00625C6E">
        <w:rPr>
          <w:rFonts w:ascii="Times New Roman" w:eastAsia="Times New Roman" w:hAnsi="Times New Roman" w:cs="Times New Roman"/>
          <w:b/>
          <w:sz w:val="24"/>
          <w:szCs w:val="24"/>
        </w:rPr>
        <w:t>Чугунные изделия после восстановительных работ эксплуатируются длительное время. Опыт Уралмашзавода</w:t>
      </w:r>
      <w:r w:rsidRPr="00277C17">
        <w:rPr>
          <w:rFonts w:ascii="Times New Roman" w:eastAsia="Times New Roman" w:hAnsi="Times New Roman" w:cs="Times New Roman"/>
          <w:sz w:val="24"/>
          <w:szCs w:val="24"/>
        </w:rPr>
        <w:t xml:space="preserve"> / В. И. Панов</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14-18: ил.- Библиогр.: 6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 xml:space="preserve">Описаны технологические основы и успешное применение на Уралмашзаводе ремонтной сварки чугунных изделий методами горячей, полугорячей и холодной сварки. Приведены примеры выполнения восстановительных работ без применения сварки </w:t>
      </w:r>
      <w:r w:rsidRPr="00277C17">
        <w:rPr>
          <w:rFonts w:ascii="Times New Roman" w:eastAsia="Times New Roman" w:hAnsi="Times New Roman" w:cs="Times New Roman"/>
          <w:sz w:val="24"/>
          <w:szCs w:val="24"/>
        </w:rPr>
        <w:lastRenderedPageBreak/>
        <w:t xml:space="preserve">плавлением. Отмечено, что отремонтированные чугунные конструкции эксплуатируются длительное время. </w:t>
      </w:r>
    </w:p>
    <w:p w:rsidR="00763EE7" w:rsidRDefault="00763EE7" w:rsidP="00763EE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D3D06" w:rsidTr="00534AFE">
        <w:tc>
          <w:tcPr>
            <w:tcW w:w="4984" w:type="dxa"/>
          </w:tcPr>
          <w:p w:rsidR="00AD3D06" w:rsidRDefault="007E20E2" w:rsidP="00534AFE">
            <w:pPr>
              <w:rPr>
                <w:rFonts w:ascii="Times New Roman" w:eastAsia="Times New Roman" w:hAnsi="Times New Roman" w:cs="Times New Roman"/>
                <w:b/>
                <w:bCs/>
                <w:i/>
                <w:sz w:val="24"/>
                <w:szCs w:val="24"/>
              </w:rPr>
            </w:pPr>
            <w:r w:rsidRPr="00173974">
              <w:rPr>
                <w:rFonts w:ascii="Times New Roman" w:eastAsia="Times New Roman" w:hAnsi="Times New Roman" w:cs="Times New Roman"/>
                <w:b/>
                <w:bCs/>
                <w:i/>
                <w:sz w:val="24"/>
                <w:szCs w:val="24"/>
              </w:rPr>
              <w:t>Радюк А.Г.</w:t>
            </w:r>
          </w:p>
        </w:tc>
        <w:tc>
          <w:tcPr>
            <w:tcW w:w="4984" w:type="dxa"/>
          </w:tcPr>
          <w:p w:rsidR="00AD3D06"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621.793</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173974">
        <w:rPr>
          <w:rFonts w:ascii="Times New Roman" w:eastAsia="Times New Roman" w:hAnsi="Times New Roman" w:cs="Times New Roman"/>
          <w:b/>
          <w:sz w:val="24"/>
          <w:szCs w:val="24"/>
        </w:rPr>
        <w:t>Горячая прокатка конструкционной низколегированной стали с алюминиевым покрытием</w:t>
      </w:r>
      <w:r w:rsidRPr="00DE6437">
        <w:rPr>
          <w:rFonts w:ascii="Times New Roman" w:eastAsia="Times New Roman" w:hAnsi="Times New Roman" w:cs="Times New Roman"/>
          <w:sz w:val="24"/>
          <w:szCs w:val="24"/>
        </w:rPr>
        <w:t xml:space="preserve"> / А. Г. Радюк, А. Е. Титлянов</w:t>
      </w:r>
      <w:r>
        <w:rPr>
          <w:rFonts w:ascii="Times New Roman" w:eastAsia="Times New Roman" w:hAnsi="Times New Roman" w:cs="Times New Roman"/>
          <w:sz w:val="24"/>
          <w:szCs w:val="24"/>
        </w:rPr>
        <w:t xml:space="preserve"> </w:t>
      </w:r>
      <w:r w:rsidRPr="00DE6437">
        <w:rPr>
          <w:rFonts w:ascii="Times New Roman" w:eastAsia="Times New Roman" w:hAnsi="Times New Roman" w:cs="Times New Roman"/>
          <w:sz w:val="24"/>
          <w:szCs w:val="24"/>
        </w:rP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37-43: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15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DE643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В работе исследовали возможности получения защитного слоя на поверхности горячекатного металла с антикоррозионными свойствами. Для этого на широкие грани стальных образцов 09Г2С наносили алюминиевое покрытие двумя способами: газотермическим и из алюминиевой пудры с последующим нанесением шамотного покрытия. Показано, что в результате прокатки на поверхности металла образуется раздробленная зона оксидного слоя, а Fe-Al диффузионный слой при использовании газотермического напыления носит локальный характер. Установлено, что содержание Al в поверхностном слое (верно для оксидного и Fe-Al диффузионного слоя) непостоянно и снижается от поверхности покрытия к металлической основе. Намечены мероприятия по повышению качества защитного слоя. </w:t>
      </w:r>
    </w:p>
    <w:p w:rsidR="00763EE7" w:rsidRDefault="00763EE7" w:rsidP="00763EE7">
      <w:pPr>
        <w:spacing w:line="240" w:lineRule="auto"/>
        <w:rPr>
          <w:rFonts w:ascii="Times New Roman" w:eastAsia="Times New Roman" w:hAnsi="Times New Roman" w:cs="Times New Roman"/>
          <w:b/>
          <w:bCs/>
          <w:i/>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84"/>
        <w:gridCol w:w="4984"/>
      </w:tblGrid>
      <w:tr w:rsidR="00AD3D06" w:rsidTr="00534AFE">
        <w:tc>
          <w:tcPr>
            <w:tcW w:w="4984" w:type="dxa"/>
          </w:tcPr>
          <w:p w:rsidR="00AD3D06" w:rsidRDefault="007E20E2" w:rsidP="00534AFE">
            <w:pPr>
              <w:rPr>
                <w:rFonts w:ascii="Times New Roman" w:eastAsia="Times New Roman" w:hAnsi="Times New Roman" w:cs="Times New Roman"/>
                <w:b/>
                <w:bCs/>
                <w:i/>
                <w:sz w:val="24"/>
                <w:szCs w:val="24"/>
              </w:rPr>
            </w:pPr>
            <w:r w:rsidRPr="00722A16">
              <w:rPr>
                <w:rFonts w:ascii="Times New Roman" w:eastAsia="Times New Roman" w:hAnsi="Times New Roman" w:cs="Times New Roman"/>
                <w:b/>
                <w:bCs/>
                <w:i/>
                <w:sz w:val="24"/>
                <w:szCs w:val="24"/>
              </w:rPr>
              <w:t>Родионов И.В.</w:t>
            </w:r>
          </w:p>
        </w:tc>
        <w:tc>
          <w:tcPr>
            <w:tcW w:w="4984" w:type="dxa"/>
          </w:tcPr>
          <w:p w:rsidR="00AD3D06" w:rsidRDefault="007E20E2" w:rsidP="00534AFE">
            <w:pPr>
              <w:jc w:val="right"/>
              <w:rPr>
                <w:rFonts w:ascii="Times New Roman" w:eastAsia="Times New Roman" w:hAnsi="Times New Roman" w:cs="Times New Roman"/>
                <w:b/>
                <w:bCs/>
                <w:i/>
                <w:sz w:val="24"/>
                <w:szCs w:val="24"/>
              </w:rPr>
            </w:pPr>
            <w:r>
              <w:rPr>
                <w:rFonts w:ascii="Times New Roman" w:eastAsia="Times New Roman" w:hAnsi="Times New Roman" w:cs="Times New Roman"/>
                <w:bCs/>
                <w:sz w:val="24"/>
                <w:szCs w:val="24"/>
              </w:rPr>
              <w:t>УДК 621.785:615.477</w:t>
            </w:r>
          </w:p>
        </w:tc>
      </w:tr>
    </w:tbl>
    <w:p w:rsidR="00763EE7" w:rsidRDefault="00763EE7" w:rsidP="00763EE7">
      <w:pPr>
        <w:spacing w:line="240" w:lineRule="auto"/>
        <w:ind w:firstLine="708"/>
        <w:rPr>
          <w:rFonts w:ascii="Times New Roman" w:eastAsia="Times New Roman" w:hAnsi="Times New Roman" w:cs="Times New Roman"/>
          <w:sz w:val="24"/>
          <w:szCs w:val="24"/>
        </w:rPr>
      </w:pPr>
      <w:r w:rsidRPr="00722A16">
        <w:rPr>
          <w:rFonts w:ascii="Times New Roman" w:eastAsia="Times New Roman" w:hAnsi="Times New Roman" w:cs="Times New Roman"/>
          <w:b/>
          <w:sz w:val="24"/>
          <w:szCs w:val="24"/>
        </w:rPr>
        <w:t>Биологическая совместимость микро- и наноструктурных покрытий на основе термического диоксида TiO</w:t>
      </w:r>
      <w:r w:rsidRPr="00722A16">
        <w:rPr>
          <w:rFonts w:ascii="Times New Roman" w:eastAsia="Times New Roman" w:hAnsi="Times New Roman" w:cs="Times New Roman"/>
          <w:b/>
          <w:sz w:val="24"/>
          <w:szCs w:val="24"/>
          <w:vertAlign w:val="subscript"/>
        </w:rPr>
        <w:t>2</w:t>
      </w:r>
      <w:r w:rsidRPr="003245D1">
        <w:rPr>
          <w:rFonts w:ascii="Times New Roman" w:eastAsia="Times New Roman" w:hAnsi="Times New Roman" w:cs="Times New Roman"/>
          <w:sz w:val="24"/>
          <w:szCs w:val="24"/>
        </w:rPr>
        <w:t xml:space="preserve"> / И. В. Роидионов, А. А. Фомин, В. А. Кошуро</w:t>
      </w:r>
      <w:r>
        <w:rPr>
          <w:rFonts w:ascii="Times New Roman" w:eastAsia="Times New Roman" w:hAnsi="Times New Roman" w:cs="Times New Roman"/>
          <w:sz w:val="24"/>
          <w:szCs w:val="24"/>
        </w:rPr>
        <w:t xml:space="preserve"> </w:t>
      </w:r>
      <w:r w:rsidRPr="003245D1">
        <w:rPr>
          <w:rFonts w:ascii="Times New Roman" w:eastAsia="Times New Roman" w:hAnsi="Times New Roman" w:cs="Times New Roman"/>
          <w:sz w:val="24"/>
          <w:szCs w:val="24"/>
        </w:rPr>
        <w:t>// Упрочняющие технологии и покрытия.</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С. 40-44: ил.</w:t>
      </w:r>
      <w:r>
        <w:rPr>
          <w:rFonts w:ascii="Times New Roman" w:eastAsia="Times New Roman" w:hAnsi="Times New Roman" w:cs="Times New Roman"/>
          <w:sz w:val="24"/>
          <w:szCs w:val="24"/>
        </w:rPr>
        <w:t xml:space="preserve"> – </w:t>
      </w:r>
      <w:r w:rsidRPr="003245D1">
        <w:rPr>
          <w:rFonts w:ascii="Times New Roman" w:eastAsia="Times New Roman" w:hAnsi="Times New Roman" w:cs="Times New Roman"/>
          <w:sz w:val="24"/>
          <w:szCs w:val="24"/>
        </w:rPr>
        <w:t>Библиогр.: 4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3245D1" w:rsidRDefault="00763EE7" w:rsidP="00763EE7">
      <w:pPr>
        <w:spacing w:line="240" w:lineRule="auto"/>
        <w:ind w:firstLine="708"/>
        <w:rPr>
          <w:rFonts w:ascii="Times New Roman" w:eastAsia="Times New Roman" w:hAnsi="Times New Roman" w:cs="Times New Roman"/>
          <w:sz w:val="24"/>
          <w:szCs w:val="24"/>
        </w:rPr>
      </w:pPr>
      <w:r w:rsidRPr="003245D1">
        <w:rPr>
          <w:rFonts w:ascii="Times New Roman" w:eastAsia="Times New Roman" w:hAnsi="Times New Roman" w:cs="Times New Roman"/>
          <w:sz w:val="24"/>
          <w:szCs w:val="24"/>
        </w:rPr>
        <w:t>Методом паротермического оксидирования на титановом сплаве ВТ16 получены поверхностно-пористые морфологически гетерогенные покрытия на основе диоксида TiO</w:t>
      </w:r>
      <w:r w:rsidRPr="00F53449">
        <w:rPr>
          <w:rFonts w:ascii="Times New Roman" w:eastAsia="Times New Roman" w:hAnsi="Times New Roman" w:cs="Times New Roman"/>
          <w:sz w:val="24"/>
          <w:szCs w:val="24"/>
          <w:vertAlign w:val="subscript"/>
        </w:rPr>
        <w:t xml:space="preserve">2 </w:t>
      </w:r>
      <w:r w:rsidRPr="003245D1">
        <w:rPr>
          <w:rFonts w:ascii="Times New Roman" w:eastAsia="Times New Roman" w:hAnsi="Times New Roman" w:cs="Times New Roman"/>
          <w:sz w:val="24"/>
          <w:szCs w:val="24"/>
        </w:rPr>
        <w:t xml:space="preserve">с микро- и наноразмерными структурными элементами. Проведены экспериментальные лабораторные исследования биологической совместимости оксидированных титановых образцов-имплантатов и установлено, что полученные титановооксидные покрытия обеспечивают эффективную остеоинтеграцию. </w:t>
      </w:r>
    </w:p>
    <w:p w:rsidR="00763EE7" w:rsidRDefault="00763EE7" w:rsidP="00763EE7">
      <w:pPr>
        <w:spacing w:line="240" w:lineRule="auto"/>
        <w:rPr>
          <w:rFonts w:ascii="Times New Roman" w:eastAsia="Times New Roman" w:hAnsi="Times New Roman" w:cs="Times New Roman"/>
          <w:bCs/>
          <w:sz w:val="24"/>
          <w:szCs w:val="24"/>
        </w:rPr>
      </w:pPr>
    </w:p>
    <w:p w:rsidR="00763EE7" w:rsidRDefault="00763EE7" w:rsidP="00AD3D06">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bCs/>
          <w:sz w:val="24"/>
          <w:szCs w:val="24"/>
        </w:rPr>
        <w:t>Сварка трением с перемешиванием. Алюминий и медь</w:t>
      </w:r>
      <w:r w:rsidRPr="00277C17">
        <w:rPr>
          <w:rFonts w:ascii="Times New Roman" w:eastAsia="Times New Roman" w:hAnsi="Times New Roman" w:cs="Times New Roman"/>
          <w:sz w:val="24"/>
          <w:szCs w:val="24"/>
        </w:rPr>
        <w:t xml:space="preserve"> / П. А. Васильев [и др.]</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6-7: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 xml:space="preserve">Рассмотрена технология сварки трением с перемешиванием. Приведены исследования соединения алюминий-медь при сварке стыкового шва по накладной технологической пластине и рассмотрена условная схема процесса. Показано, что технология сварки трением с перемешиванием с накладной пластиной биметаллических соединений позволяет выполнять сварку пакетов, составленных из медной фольги. Полученные результаты испытаний подтверждают широкие возможности технологии сварки трением с перемешиванием при производстве конструкций с биметаллическими соединениями, что позволяет разрабатывать изделия на основе новых технологических решений с иными техническими характеристиками и меньшей трудоемкостью изготовления. </w:t>
      </w:r>
    </w:p>
    <w:p w:rsidR="00763EE7" w:rsidRDefault="00763EE7" w:rsidP="00763EE7">
      <w:pPr>
        <w:spacing w:line="240" w:lineRule="auto"/>
        <w:rPr>
          <w:rFonts w:ascii="Times New Roman" w:eastAsia="Times New Roman" w:hAnsi="Times New Roman" w:cs="Times New Roman"/>
          <w:b/>
          <w:bCs/>
          <w:i/>
          <w:sz w:val="24"/>
          <w:szCs w:val="24"/>
        </w:rPr>
      </w:pPr>
    </w:p>
    <w:p w:rsidR="00763EE7" w:rsidRPr="00625C6E" w:rsidRDefault="00763EE7" w:rsidP="00763EE7">
      <w:pPr>
        <w:spacing w:line="240" w:lineRule="auto"/>
        <w:rPr>
          <w:rFonts w:ascii="Times New Roman" w:eastAsia="Times New Roman" w:hAnsi="Times New Roman" w:cs="Times New Roman"/>
          <w:b/>
          <w:bCs/>
          <w:i/>
          <w:sz w:val="24"/>
          <w:szCs w:val="24"/>
        </w:rPr>
      </w:pPr>
      <w:r w:rsidRPr="00625C6E">
        <w:rPr>
          <w:rFonts w:ascii="Times New Roman" w:eastAsia="Times New Roman" w:hAnsi="Times New Roman" w:cs="Times New Roman"/>
          <w:b/>
          <w:bCs/>
          <w:i/>
          <w:sz w:val="24"/>
          <w:szCs w:val="24"/>
        </w:rPr>
        <w:t>Семенов С.Е.</w:t>
      </w:r>
    </w:p>
    <w:p w:rsidR="00763EE7" w:rsidRDefault="00763EE7" w:rsidP="00AD3D06">
      <w:pPr>
        <w:spacing w:line="240" w:lineRule="auto"/>
        <w:ind w:firstLine="708"/>
        <w:rPr>
          <w:rFonts w:ascii="Times New Roman" w:eastAsia="Times New Roman" w:hAnsi="Times New Roman" w:cs="Times New Roman"/>
          <w:sz w:val="24"/>
          <w:szCs w:val="24"/>
        </w:rPr>
      </w:pPr>
      <w:r w:rsidRPr="00625C6E">
        <w:rPr>
          <w:rFonts w:ascii="Times New Roman" w:eastAsia="Times New Roman" w:hAnsi="Times New Roman" w:cs="Times New Roman"/>
          <w:b/>
          <w:sz w:val="24"/>
          <w:szCs w:val="24"/>
        </w:rPr>
        <w:t>Аналитическое решение APOLTHES и сварочная технология</w:t>
      </w:r>
      <w:r w:rsidRPr="00277C17">
        <w:rPr>
          <w:rFonts w:ascii="Times New Roman" w:eastAsia="Times New Roman" w:hAnsi="Times New Roman" w:cs="Times New Roman"/>
          <w:sz w:val="24"/>
          <w:szCs w:val="24"/>
        </w:rPr>
        <w:t xml:space="preserve"> / С. Е. Семенов</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 Сварщик в России.</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 5.</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С. 8-13: ил.</w:t>
      </w:r>
      <w:r>
        <w:rPr>
          <w:rFonts w:ascii="Times New Roman" w:eastAsia="Times New Roman" w:hAnsi="Times New Roman" w:cs="Times New Roman"/>
          <w:sz w:val="24"/>
          <w:szCs w:val="24"/>
        </w:rPr>
        <w:t xml:space="preserve"> – </w:t>
      </w:r>
      <w:r w:rsidRPr="00277C17">
        <w:rPr>
          <w:rFonts w:ascii="Times New Roman" w:eastAsia="Times New Roman" w:hAnsi="Times New Roman" w:cs="Times New Roman"/>
          <w:sz w:val="24"/>
          <w:szCs w:val="24"/>
        </w:rPr>
        <w:t>Библиогр.: 3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277C1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sz w:val="24"/>
          <w:szCs w:val="24"/>
        </w:rPr>
        <w:t>Определены</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закономерности отклонений центра сечения и точек зенита (Z) и надира (N) овальных труб в процессе их вращения на роликоопорах. Установлено, что величина расчетного показателя, от</w:t>
      </w:r>
      <w:r>
        <w:rPr>
          <w:rFonts w:ascii="Times New Roman" w:eastAsia="Times New Roman" w:hAnsi="Times New Roman" w:cs="Times New Roman"/>
          <w:sz w:val="24"/>
          <w:szCs w:val="24"/>
        </w:rPr>
        <w:t>ражающего влияние раскрытия роли</w:t>
      </w:r>
      <w:r w:rsidRPr="00277C17">
        <w:rPr>
          <w:rFonts w:ascii="Times New Roman" w:eastAsia="Times New Roman" w:hAnsi="Times New Roman" w:cs="Times New Roman"/>
          <w:sz w:val="24"/>
          <w:szCs w:val="24"/>
        </w:rPr>
        <w:t xml:space="preserve">коопор, зависит от позиции вращаемой трубы. Определены отклонения рассматриваемых точек труб при их вращении на </w:t>
      </w:r>
      <w:r w:rsidRPr="00277C17">
        <w:rPr>
          <w:rFonts w:ascii="Times New Roman" w:eastAsia="Times New Roman" w:hAnsi="Times New Roman" w:cs="Times New Roman"/>
          <w:sz w:val="24"/>
          <w:szCs w:val="24"/>
        </w:rPr>
        <w:lastRenderedPageBreak/>
        <w:t>рол</w:t>
      </w:r>
      <w:r>
        <w:rPr>
          <w:rFonts w:ascii="Times New Roman" w:eastAsia="Times New Roman" w:hAnsi="Times New Roman" w:cs="Times New Roman"/>
          <w:sz w:val="24"/>
          <w:szCs w:val="24"/>
        </w:rPr>
        <w:t>и</w:t>
      </w:r>
      <w:r w:rsidRPr="00277C17">
        <w:rPr>
          <w:rFonts w:ascii="Times New Roman" w:eastAsia="Times New Roman" w:hAnsi="Times New Roman" w:cs="Times New Roman"/>
          <w:sz w:val="24"/>
          <w:szCs w:val="24"/>
        </w:rPr>
        <w:t xml:space="preserve">коопорах с суммарным углом раскрытия 90°. Отмечено, что наблюдаемая стабилизация высотного положения центра сечения овальной трубы позволяет упростить методику аналитической оценки. Обоснована целесообразность циклических перемещений роликоопор по выбранным оптимальным траекториям в процессе вращения овальной трубы. Предложено применение стендов с углом раскрытия роликоопор 90° вместе со сварочным оборудованием тракторного типа. Обоснована предложенная методика расчетной оценки отклонений точек </w:t>
      </w:r>
      <w:r w:rsidR="009C1C93">
        <w:rPr>
          <w:rFonts w:ascii="Times New Roman" w:eastAsia="Times New Roman" w:hAnsi="Times New Roman" w:cs="Times New Roman"/>
          <w:sz w:val="24"/>
          <w:szCs w:val="24"/>
        </w:rPr>
        <w:br/>
      </w:r>
      <w:r w:rsidRPr="00277C17">
        <w:rPr>
          <w:rFonts w:ascii="Times New Roman" w:eastAsia="Times New Roman" w:hAnsi="Times New Roman" w:cs="Times New Roman"/>
          <w:sz w:val="24"/>
          <w:szCs w:val="24"/>
        </w:rPr>
        <w:t>Z и N, используемая при разработке алг</w:t>
      </w:r>
      <w:r>
        <w:rPr>
          <w:rFonts w:ascii="Times New Roman" w:eastAsia="Times New Roman" w:hAnsi="Times New Roman" w:cs="Times New Roman"/>
          <w:sz w:val="24"/>
          <w:szCs w:val="24"/>
        </w:rPr>
        <w:t>о</w:t>
      </w:r>
      <w:r w:rsidRPr="00277C17">
        <w:rPr>
          <w:rFonts w:ascii="Times New Roman" w:eastAsia="Times New Roman" w:hAnsi="Times New Roman" w:cs="Times New Roman"/>
          <w:sz w:val="24"/>
          <w:szCs w:val="24"/>
        </w:rPr>
        <w:t>ритмов работы установок для</w:t>
      </w:r>
      <w:r>
        <w:rPr>
          <w:rFonts w:ascii="Times New Roman" w:eastAsia="Times New Roman" w:hAnsi="Times New Roman" w:cs="Times New Roman"/>
          <w:sz w:val="24"/>
          <w:szCs w:val="24"/>
        </w:rPr>
        <w:t xml:space="preserve"> </w:t>
      </w:r>
      <w:r w:rsidRPr="00277C17">
        <w:rPr>
          <w:rFonts w:ascii="Times New Roman" w:eastAsia="Times New Roman" w:hAnsi="Times New Roman" w:cs="Times New Roman"/>
          <w:sz w:val="24"/>
          <w:szCs w:val="24"/>
        </w:rPr>
        <w:t xml:space="preserve">сварки поворотных кольцевых стыковых швов овальных труб. </w:t>
      </w:r>
    </w:p>
    <w:p w:rsidR="00763EE7" w:rsidRPr="00294AFD" w:rsidRDefault="00763EE7" w:rsidP="00763EE7">
      <w:pPr>
        <w:spacing w:line="240" w:lineRule="auto"/>
        <w:rPr>
          <w:rFonts w:ascii="Times New Roman" w:eastAsia="Times New Roman" w:hAnsi="Times New Roman" w:cs="Times New Roman"/>
          <w:b/>
          <w:bCs/>
          <w:i/>
          <w:sz w:val="24"/>
          <w:szCs w:val="24"/>
        </w:rPr>
      </w:pPr>
    </w:p>
    <w:p w:rsidR="00763EE7" w:rsidRDefault="00AD3D06"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ЭНЕРГЕТИКА. ЭНЕРГЕТИЧЕСКОЕ </w:t>
      </w:r>
      <w:r w:rsidR="00763EE7" w:rsidRPr="0055744D">
        <w:rPr>
          <w:rFonts w:ascii="Times New Roman" w:hAnsi="Times New Roman" w:cs="Times New Roman"/>
          <w:b/>
          <w:sz w:val="24"/>
          <w:szCs w:val="24"/>
        </w:rPr>
        <w:t>МАШИНОСТРОЕН</w:t>
      </w:r>
      <w:r w:rsidR="00763EE7">
        <w:rPr>
          <w:rFonts w:ascii="Times New Roman" w:hAnsi="Times New Roman" w:cs="Times New Roman"/>
          <w:b/>
          <w:sz w:val="24"/>
          <w:szCs w:val="24"/>
        </w:rPr>
        <w:t>ИЕ</w:t>
      </w:r>
    </w:p>
    <w:p w:rsidR="00763EE7" w:rsidRDefault="00763EE7" w:rsidP="00763EE7">
      <w:pPr>
        <w:spacing w:line="240" w:lineRule="auto"/>
        <w:rPr>
          <w:rFonts w:ascii="Times New Roman" w:eastAsia="Times New Roman" w:hAnsi="Times New Roman" w:cs="Times New Roman"/>
          <w:b/>
          <w:bCs/>
          <w:i/>
          <w:sz w:val="24"/>
          <w:szCs w:val="24"/>
        </w:rPr>
      </w:pPr>
    </w:p>
    <w:p w:rsidR="00763EE7" w:rsidRPr="00A94558" w:rsidRDefault="00763EE7" w:rsidP="00763EE7">
      <w:pPr>
        <w:spacing w:line="240" w:lineRule="auto"/>
        <w:rPr>
          <w:rFonts w:ascii="Times New Roman" w:eastAsia="Times New Roman" w:hAnsi="Times New Roman" w:cs="Times New Roman"/>
          <w:b/>
          <w:bCs/>
          <w:i/>
          <w:sz w:val="24"/>
          <w:szCs w:val="24"/>
        </w:rPr>
      </w:pPr>
      <w:r w:rsidRPr="00A94558">
        <w:rPr>
          <w:rFonts w:ascii="Times New Roman" w:eastAsia="Times New Roman" w:hAnsi="Times New Roman" w:cs="Times New Roman"/>
          <w:b/>
          <w:bCs/>
          <w:i/>
          <w:sz w:val="24"/>
          <w:szCs w:val="24"/>
        </w:rPr>
        <w:t>Абрамович Б.Н.</w:t>
      </w:r>
    </w:p>
    <w:p w:rsidR="00763EE7" w:rsidRDefault="00763EE7" w:rsidP="00763EE7">
      <w:pPr>
        <w:spacing w:line="240" w:lineRule="auto"/>
        <w:ind w:firstLine="708"/>
        <w:rPr>
          <w:rFonts w:ascii="Times New Roman" w:eastAsia="Times New Roman" w:hAnsi="Times New Roman" w:cs="Times New Roman"/>
          <w:sz w:val="24"/>
          <w:szCs w:val="24"/>
        </w:rPr>
      </w:pPr>
      <w:r w:rsidRPr="00A94558">
        <w:rPr>
          <w:rFonts w:ascii="Times New Roman" w:eastAsia="Times New Roman" w:hAnsi="Times New Roman" w:cs="Times New Roman"/>
          <w:b/>
          <w:sz w:val="24"/>
          <w:szCs w:val="24"/>
        </w:rPr>
        <w:t>Методы и средства обеспечения энергетической безопасности промышленных предприятий с непрерывным технологическим циклом</w:t>
      </w:r>
      <w:r w:rsidRPr="004B00AF">
        <w:rPr>
          <w:rFonts w:ascii="Times New Roman" w:eastAsia="Times New Roman" w:hAnsi="Times New Roman" w:cs="Times New Roman"/>
          <w:sz w:val="24"/>
          <w:szCs w:val="24"/>
        </w:rPr>
        <w:t xml:space="preserve"> / Б. Н. Абрамович, Ю. А. Сычев</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18-22: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Библиогр.: 14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B00AF"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 xml:space="preserve">Рассмотрена проблема обеспечения энергетической безопасности промышленных предприятий с непрерывным технологическим циклом, которая непосредственно связана с повышением уровня энергоснабжения и энергетической эффективности. Предложено разделить меры по комплексному обеспечению энергетической безопасности на технические, экономические и общеорганизационные. Показана необходимость использования систем распределенной генерации для повышения надежности энергоснабжения ответственных потребителей. Разработана система многоступенчатого автоматического ввода резерва на основе тирристорных коммутаторов, источника бесперебойного питания и автономных генераторов. </w:t>
      </w:r>
    </w:p>
    <w:p w:rsidR="00763EE7" w:rsidRDefault="00763EE7" w:rsidP="00763EE7">
      <w:pPr>
        <w:spacing w:line="240" w:lineRule="auto"/>
        <w:rPr>
          <w:rFonts w:ascii="Times New Roman" w:eastAsia="Times New Roman" w:hAnsi="Times New Roman" w:cs="Times New Roman"/>
          <w:b/>
          <w:bCs/>
          <w:i/>
          <w:sz w:val="24"/>
          <w:szCs w:val="24"/>
        </w:rPr>
      </w:pPr>
    </w:p>
    <w:p w:rsidR="00763EE7" w:rsidRPr="008E663E" w:rsidRDefault="00763EE7" w:rsidP="00763EE7">
      <w:pPr>
        <w:spacing w:line="240" w:lineRule="auto"/>
        <w:rPr>
          <w:rFonts w:ascii="Times New Roman" w:eastAsia="Times New Roman" w:hAnsi="Times New Roman" w:cs="Times New Roman"/>
          <w:b/>
          <w:bCs/>
          <w:i/>
          <w:sz w:val="24"/>
          <w:szCs w:val="24"/>
        </w:rPr>
      </w:pPr>
      <w:r w:rsidRPr="008E663E">
        <w:rPr>
          <w:rFonts w:ascii="Times New Roman" w:eastAsia="Times New Roman" w:hAnsi="Times New Roman" w:cs="Times New Roman"/>
          <w:b/>
          <w:bCs/>
          <w:i/>
          <w:sz w:val="24"/>
          <w:szCs w:val="24"/>
        </w:rPr>
        <w:t>Киушкина В.Р.</w:t>
      </w:r>
    </w:p>
    <w:p w:rsidR="00763EE7" w:rsidRDefault="00763EE7" w:rsidP="00763EE7">
      <w:pPr>
        <w:spacing w:line="240" w:lineRule="auto"/>
        <w:ind w:firstLine="708"/>
        <w:rPr>
          <w:rFonts w:ascii="Times New Roman" w:eastAsia="Times New Roman" w:hAnsi="Times New Roman" w:cs="Times New Roman"/>
          <w:sz w:val="24"/>
          <w:szCs w:val="24"/>
        </w:rPr>
      </w:pPr>
      <w:r w:rsidRPr="008E663E">
        <w:rPr>
          <w:rFonts w:ascii="Times New Roman" w:eastAsia="Times New Roman" w:hAnsi="Times New Roman" w:cs="Times New Roman"/>
          <w:b/>
          <w:sz w:val="24"/>
          <w:szCs w:val="24"/>
        </w:rPr>
        <w:t>Индикативная оценка возобновляемых источников энергии при анализе энергетической безопасности локальных энергозон</w:t>
      </w:r>
      <w:r w:rsidRPr="004B00AF">
        <w:rPr>
          <w:rFonts w:ascii="Times New Roman" w:eastAsia="Times New Roman" w:hAnsi="Times New Roman" w:cs="Times New Roman"/>
          <w:sz w:val="24"/>
          <w:szCs w:val="24"/>
        </w:rPr>
        <w:t xml:space="preserve"> / В. Р. Киушкина</w:t>
      </w:r>
      <w:r>
        <w:rPr>
          <w:rFonts w:ascii="Times New Roman" w:eastAsia="Times New Roman" w:hAnsi="Times New Roman" w:cs="Times New Roman"/>
          <w:sz w:val="24"/>
          <w:szCs w:val="24"/>
        </w:rPr>
        <w:t xml:space="preserve"> </w:t>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44-49: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Библиогр.: 10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B00AF"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 xml:space="preserve">К основным задачам современной энергетики относятся оценка и поддержание уровня энергетической безопасности децентрализованных зон. Анализ подтвердил необходимость в специальных методических подходах к диагностированию энергетической безопасности территориальных образований в целом и по внутренним составляющим даже на одном уровне. Определен круг приоритетных направлений и индикаторов для исследования децентрализованных территорий северных регионов. Сужен перечень существующих индикаторов и введены дополнительные. Модель детализации локальных индикативных показателей расширена индикаторами, относящимися к возобновляемым источникам энергии, их потенциалу, практическому применению и т.д. Предложена методика определения отдельных индикаторов и инструментария для установления их пороговых значений. </w:t>
      </w:r>
    </w:p>
    <w:p w:rsidR="00763EE7" w:rsidRDefault="00763EE7" w:rsidP="00763EE7">
      <w:pPr>
        <w:spacing w:line="240" w:lineRule="auto"/>
        <w:rPr>
          <w:rFonts w:ascii="Times New Roman" w:eastAsia="Times New Roman" w:hAnsi="Times New Roman" w:cs="Times New Roman"/>
          <w:b/>
          <w:bCs/>
          <w:i/>
          <w:sz w:val="24"/>
          <w:szCs w:val="24"/>
        </w:rPr>
      </w:pPr>
    </w:p>
    <w:p w:rsidR="00763EE7" w:rsidRPr="0055744D" w:rsidRDefault="00763EE7" w:rsidP="00763EE7">
      <w:pPr>
        <w:spacing w:line="240" w:lineRule="auto"/>
        <w:rPr>
          <w:rFonts w:ascii="Times New Roman" w:eastAsia="Times New Roman" w:hAnsi="Times New Roman" w:cs="Times New Roman"/>
          <w:b/>
          <w:bCs/>
          <w:i/>
          <w:sz w:val="24"/>
          <w:szCs w:val="24"/>
        </w:rPr>
      </w:pPr>
      <w:r w:rsidRPr="0055744D">
        <w:rPr>
          <w:rFonts w:ascii="Times New Roman" w:eastAsia="Times New Roman" w:hAnsi="Times New Roman" w:cs="Times New Roman"/>
          <w:b/>
          <w:bCs/>
          <w:i/>
          <w:sz w:val="24"/>
          <w:szCs w:val="24"/>
        </w:rPr>
        <w:t>Колесниченко Д.С.</w:t>
      </w: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sz w:val="24"/>
          <w:szCs w:val="24"/>
        </w:rPr>
        <w:t>Масла и гидрожидкости компании Total: эффективная и надежная эксплуатация ГПЭС</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xml:space="preserve"> Д. С. Колесниченко, Р. К. Корчагин, Д. А. Соболь</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С. 22-24: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Исследуя диаграмму структуры затрат на эксплуатацию газопоршневой электростанции (ГПЭС), предложено решение, при котором можно сократить затраты на электроэнергию еще на 25%, используя смазочные материалы компании Total. Приведена экономика применения моторного масла TOTAL MATERIA MP 40: годовые </w:t>
      </w:r>
      <w:r w:rsidRPr="0055744D">
        <w:rPr>
          <w:rFonts w:ascii="Times New Roman" w:eastAsia="Times New Roman" w:hAnsi="Times New Roman" w:cs="Times New Roman"/>
          <w:sz w:val="24"/>
          <w:szCs w:val="24"/>
        </w:rPr>
        <w:lastRenderedPageBreak/>
        <w:t xml:space="preserve">эксплуатационные расходы для одного двигателя и всего парка двигателей. Также представлена охлаждающая жидкость TOTAL AUTO SUPRA-37. </w:t>
      </w:r>
    </w:p>
    <w:p w:rsidR="00763EE7" w:rsidRDefault="00763EE7" w:rsidP="00763EE7">
      <w:pPr>
        <w:spacing w:line="240" w:lineRule="auto"/>
        <w:rPr>
          <w:rFonts w:ascii="Times New Roman" w:eastAsia="Times New Roman" w:hAnsi="Times New Roman" w:cs="Times New Roman"/>
          <w:b/>
          <w:bCs/>
          <w:i/>
          <w:sz w:val="24"/>
          <w:szCs w:val="24"/>
        </w:rPr>
      </w:pPr>
    </w:p>
    <w:p w:rsidR="00763EE7" w:rsidRPr="004B00AF" w:rsidRDefault="00763EE7" w:rsidP="00763EE7">
      <w:pPr>
        <w:spacing w:line="240" w:lineRule="auto"/>
        <w:rPr>
          <w:rFonts w:ascii="Times New Roman" w:eastAsia="Times New Roman" w:hAnsi="Times New Roman" w:cs="Times New Roman"/>
          <w:b/>
          <w:bCs/>
          <w:i/>
          <w:sz w:val="24"/>
          <w:szCs w:val="24"/>
        </w:rPr>
      </w:pPr>
      <w:r w:rsidRPr="004B00AF">
        <w:rPr>
          <w:rFonts w:ascii="Times New Roman" w:eastAsia="Times New Roman" w:hAnsi="Times New Roman" w:cs="Times New Roman"/>
          <w:b/>
          <w:bCs/>
          <w:i/>
          <w:sz w:val="24"/>
          <w:szCs w:val="24"/>
        </w:rPr>
        <w:t>Куликов В.Н.</w:t>
      </w:r>
    </w:p>
    <w:p w:rsidR="00763EE7"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b/>
          <w:sz w:val="24"/>
          <w:szCs w:val="24"/>
        </w:rPr>
        <w:t>Критика нормативных требований по энергобезопасности</w:t>
      </w:r>
      <w:r w:rsidRPr="004B00AF">
        <w:rPr>
          <w:rFonts w:ascii="Times New Roman" w:eastAsia="Times New Roman" w:hAnsi="Times New Roman" w:cs="Times New Roman"/>
          <w:sz w:val="24"/>
          <w:szCs w:val="24"/>
        </w:rPr>
        <w:t xml:space="preserve"> / В. Н. Куликов</w:t>
      </w:r>
      <w:r>
        <w:rPr>
          <w:rFonts w:ascii="Times New Roman" w:eastAsia="Times New Roman" w:hAnsi="Times New Roman" w:cs="Times New Roman"/>
          <w:sz w:val="24"/>
          <w:szCs w:val="24"/>
        </w:rPr>
        <w:t xml:space="preserve"> </w:t>
      </w:r>
      <w:r w:rsidR="00AD3D06">
        <w:rPr>
          <w:rFonts w:ascii="Times New Roman" w:eastAsia="Times New Roman" w:hAnsi="Times New Roman" w:cs="Times New Roman"/>
          <w:sz w:val="24"/>
          <w:szCs w:val="24"/>
        </w:rPr>
        <w:br/>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36-38: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Библиогр.: 5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B00AF"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 xml:space="preserve">По результатам анализа литературных данных и натурных электрофизиологических исследований рассмотрен вопрос о необходимости пересмотра взглядов на предельно допустимые значения напряжений прикосновения и токов (ГОСТ 12.1038-82). </w:t>
      </w:r>
    </w:p>
    <w:p w:rsidR="00763EE7" w:rsidRDefault="00763EE7" w:rsidP="00763EE7">
      <w:pPr>
        <w:spacing w:line="240" w:lineRule="auto"/>
        <w:rPr>
          <w:rFonts w:ascii="Times New Roman" w:eastAsia="Times New Roman" w:hAnsi="Times New Roman" w:cs="Times New Roman"/>
          <w:b/>
          <w:bCs/>
          <w:sz w:val="24"/>
          <w:szCs w:val="24"/>
        </w:rPr>
      </w:pPr>
    </w:p>
    <w:p w:rsidR="00763EE7" w:rsidRPr="008E663E" w:rsidRDefault="00763EE7" w:rsidP="00763EE7">
      <w:pPr>
        <w:spacing w:line="240" w:lineRule="auto"/>
        <w:rPr>
          <w:rFonts w:ascii="Times New Roman" w:eastAsia="Times New Roman" w:hAnsi="Times New Roman" w:cs="Times New Roman"/>
          <w:b/>
          <w:bCs/>
          <w:i/>
          <w:sz w:val="24"/>
          <w:szCs w:val="24"/>
        </w:rPr>
      </w:pPr>
      <w:r w:rsidRPr="008E663E">
        <w:rPr>
          <w:rFonts w:ascii="Times New Roman" w:eastAsia="Times New Roman" w:hAnsi="Times New Roman" w:cs="Times New Roman"/>
          <w:b/>
          <w:bCs/>
          <w:i/>
          <w:sz w:val="24"/>
          <w:szCs w:val="24"/>
        </w:rPr>
        <w:t>Марченко О.В.</w:t>
      </w:r>
    </w:p>
    <w:p w:rsidR="00763EE7" w:rsidRDefault="00763EE7" w:rsidP="00763EE7">
      <w:pPr>
        <w:spacing w:line="240" w:lineRule="auto"/>
        <w:ind w:firstLine="708"/>
        <w:rPr>
          <w:rFonts w:ascii="Times New Roman" w:eastAsia="Times New Roman" w:hAnsi="Times New Roman" w:cs="Times New Roman"/>
          <w:sz w:val="24"/>
          <w:szCs w:val="24"/>
        </w:rPr>
      </w:pPr>
      <w:r w:rsidRPr="008E663E">
        <w:rPr>
          <w:rFonts w:ascii="Times New Roman" w:eastAsia="Times New Roman" w:hAnsi="Times New Roman" w:cs="Times New Roman"/>
          <w:b/>
          <w:sz w:val="24"/>
          <w:szCs w:val="24"/>
        </w:rPr>
        <w:t>Анализ совместного использования энергии солнца и ветра в системах автономного электроснабжения</w:t>
      </w:r>
      <w:r w:rsidRPr="004B00AF">
        <w:rPr>
          <w:rFonts w:ascii="Times New Roman" w:eastAsia="Times New Roman" w:hAnsi="Times New Roman" w:cs="Times New Roman"/>
          <w:sz w:val="24"/>
          <w:szCs w:val="24"/>
        </w:rPr>
        <w:t xml:space="preserve"> / О. В. Марченко, С. В. Соломин</w:t>
      </w:r>
      <w:r>
        <w:rPr>
          <w:rFonts w:ascii="Times New Roman" w:eastAsia="Times New Roman" w:hAnsi="Times New Roman" w:cs="Times New Roman"/>
          <w:sz w:val="24"/>
          <w:szCs w:val="24"/>
        </w:rPr>
        <w:t xml:space="preserve"> </w:t>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39-43: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Библиогр.: 14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 xml:space="preserve">Проведена оценка экономической эффективности автономной системы электроснабжения малой мощности. Система включает фотоэлектрические преобразователи, ветроэлектрические установки, аккумуляторные батареи и дизельную электростанцию. Для оптимизации структуры системы использована математическая модель, которая решает задачу математического программирования: поиск минимума целевой функции (суммарных дисконтированных затрат на создание и эксплуатацию системы) при выполнении ряда ограничений. Модель учитывает случайный характер поступления солнечной и ветровой энергии. Показана эффективность одновременного использования солнечной и ветровой энергии. </w:t>
      </w:r>
    </w:p>
    <w:p w:rsidR="00763EE7" w:rsidRDefault="00763EE7" w:rsidP="00763EE7">
      <w:pPr>
        <w:spacing w:line="240" w:lineRule="auto"/>
        <w:rPr>
          <w:rFonts w:ascii="Times New Roman" w:eastAsia="Times New Roman" w:hAnsi="Times New Roman" w:cs="Times New Roman"/>
          <w:b/>
          <w:bCs/>
          <w:i/>
          <w:sz w:val="24"/>
          <w:szCs w:val="24"/>
        </w:rPr>
      </w:pPr>
    </w:p>
    <w:p w:rsidR="00763EE7" w:rsidRPr="004B00AF" w:rsidRDefault="00763EE7" w:rsidP="00763EE7">
      <w:pPr>
        <w:spacing w:line="240" w:lineRule="auto"/>
        <w:rPr>
          <w:rFonts w:ascii="Times New Roman" w:eastAsia="Times New Roman" w:hAnsi="Times New Roman" w:cs="Times New Roman"/>
          <w:b/>
          <w:bCs/>
          <w:i/>
          <w:sz w:val="24"/>
          <w:szCs w:val="24"/>
        </w:rPr>
      </w:pPr>
      <w:r w:rsidRPr="004B00AF">
        <w:rPr>
          <w:rFonts w:ascii="Times New Roman" w:eastAsia="Times New Roman" w:hAnsi="Times New Roman" w:cs="Times New Roman"/>
          <w:b/>
          <w:bCs/>
          <w:i/>
          <w:sz w:val="24"/>
          <w:szCs w:val="24"/>
        </w:rPr>
        <w:t>Николаев Ю.Е.</w:t>
      </w:r>
    </w:p>
    <w:p w:rsidR="00763EE7"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b/>
          <w:sz w:val="24"/>
          <w:szCs w:val="24"/>
        </w:rPr>
        <w:t>Определение оптимальной тепловой нагрузки котельных и когенерационных установок</w:t>
      </w:r>
      <w:r>
        <w:rPr>
          <w:rFonts w:ascii="Times New Roman" w:eastAsia="Times New Roman" w:hAnsi="Times New Roman" w:cs="Times New Roman"/>
          <w:sz w:val="24"/>
          <w:szCs w:val="24"/>
        </w:rPr>
        <w:t xml:space="preserve"> </w:t>
      </w:r>
      <w:r w:rsidRPr="004B00AF">
        <w:rPr>
          <w:rFonts w:ascii="Times New Roman" w:eastAsia="Times New Roman" w:hAnsi="Times New Roman" w:cs="Times New Roman"/>
          <w:sz w:val="24"/>
          <w:szCs w:val="24"/>
        </w:rPr>
        <w:t>/ Ю. Е. Николаев, И. А. Вдовенко, Н. И. Овчинникова</w:t>
      </w:r>
      <w:r>
        <w:rPr>
          <w:rFonts w:ascii="Times New Roman" w:eastAsia="Times New Roman" w:hAnsi="Times New Roman" w:cs="Times New Roman"/>
          <w:sz w:val="24"/>
          <w:szCs w:val="24"/>
        </w:rPr>
        <w:t xml:space="preserve"> </w:t>
      </w:r>
      <w:r w:rsidRPr="004B00AF">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С. 2-6: ил.</w:t>
      </w:r>
      <w:r>
        <w:rPr>
          <w:rFonts w:ascii="Times New Roman" w:eastAsia="Times New Roman" w:hAnsi="Times New Roman" w:cs="Times New Roman"/>
          <w:sz w:val="24"/>
          <w:szCs w:val="24"/>
        </w:rPr>
        <w:t xml:space="preserve"> – </w:t>
      </w:r>
      <w:r w:rsidRPr="004B00AF">
        <w:rPr>
          <w:rFonts w:ascii="Times New Roman" w:eastAsia="Times New Roman" w:hAnsi="Times New Roman" w:cs="Times New Roman"/>
          <w:sz w:val="24"/>
          <w:szCs w:val="24"/>
        </w:rPr>
        <w:t>Библиогр.: 7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B00AF" w:rsidRDefault="00763EE7" w:rsidP="00763EE7">
      <w:pPr>
        <w:spacing w:line="240" w:lineRule="auto"/>
        <w:ind w:firstLine="708"/>
        <w:rPr>
          <w:rFonts w:ascii="Times New Roman" w:eastAsia="Times New Roman" w:hAnsi="Times New Roman" w:cs="Times New Roman"/>
          <w:sz w:val="24"/>
          <w:szCs w:val="24"/>
        </w:rPr>
      </w:pPr>
      <w:r w:rsidRPr="004B00AF">
        <w:rPr>
          <w:rFonts w:ascii="Times New Roman" w:eastAsia="Times New Roman" w:hAnsi="Times New Roman" w:cs="Times New Roman"/>
          <w:sz w:val="24"/>
          <w:szCs w:val="24"/>
        </w:rPr>
        <w:t>Проведено исследование эффективности схем энергоснабжения городских потребителей на основе: котельной и энергосистемы; когенерационных установок малых теплоэнергоцентралей (ТЭЦ) с газотурбинными (ГТУ) и газопоршневыми (ГПУ) двигателями. Обоснованы оптимальные тепловые нагрузки рассмотренных источников теплоты с учетом изменения стоимости тепловых сетей. Выполнен анализ вариантов схем источн</w:t>
      </w:r>
      <w:r>
        <w:rPr>
          <w:rFonts w:ascii="Times New Roman" w:eastAsia="Times New Roman" w:hAnsi="Times New Roman" w:cs="Times New Roman"/>
          <w:sz w:val="24"/>
          <w:szCs w:val="24"/>
        </w:rPr>
        <w:t>иков энергоснабжения по минимуму</w:t>
      </w:r>
      <w:r w:rsidRPr="004B00AF">
        <w:rPr>
          <w:rFonts w:ascii="Times New Roman" w:eastAsia="Times New Roman" w:hAnsi="Times New Roman" w:cs="Times New Roman"/>
          <w:sz w:val="24"/>
          <w:szCs w:val="24"/>
        </w:rPr>
        <w:t xml:space="preserve"> дисконтированных затрат. В качестве критерия эффективности использованы удельные дисконтированные затраты на систему энергоснабжения города, которые представляют отношение абсолютных затрат к значению расчетной тепловой нагрузки. Показано, что применение комбинированной системы энергоснабжения на базе малой ТЭЦ с ГТУ и ГПУ при оптимальной тепловой нагрузке обеспечивает снижение удельных затрат на 35-50% по сравнению с раздельной (котельная + энергосистема). </w:t>
      </w:r>
    </w:p>
    <w:p w:rsidR="00763EE7" w:rsidRDefault="00763EE7" w:rsidP="00763EE7">
      <w:pPr>
        <w:spacing w:line="240" w:lineRule="auto"/>
        <w:rPr>
          <w:rFonts w:ascii="Times New Roman" w:eastAsia="Times New Roman" w:hAnsi="Times New Roman" w:cs="Times New Roman"/>
          <w:b/>
          <w:bCs/>
          <w:i/>
          <w:sz w:val="24"/>
          <w:szCs w:val="24"/>
        </w:rPr>
      </w:pPr>
    </w:p>
    <w:p w:rsidR="00763EE7" w:rsidRPr="0055744D" w:rsidRDefault="00763EE7" w:rsidP="00763EE7">
      <w:pPr>
        <w:spacing w:line="240" w:lineRule="auto"/>
        <w:rPr>
          <w:rFonts w:ascii="Times New Roman" w:eastAsia="Times New Roman" w:hAnsi="Times New Roman" w:cs="Times New Roman"/>
          <w:b/>
          <w:bCs/>
          <w:i/>
          <w:sz w:val="24"/>
          <w:szCs w:val="24"/>
        </w:rPr>
      </w:pPr>
      <w:r w:rsidRPr="0055744D">
        <w:rPr>
          <w:rFonts w:ascii="Times New Roman" w:eastAsia="Times New Roman" w:hAnsi="Times New Roman" w:cs="Times New Roman"/>
          <w:b/>
          <w:bCs/>
          <w:i/>
          <w:sz w:val="24"/>
          <w:szCs w:val="24"/>
        </w:rPr>
        <w:t>Прохазка Питер А.</w:t>
      </w: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sz w:val="24"/>
          <w:szCs w:val="24"/>
        </w:rPr>
        <w:t>Эксплуатационная гибкость в работе мини-ТЭС</w:t>
      </w:r>
      <w:r w:rsidRPr="0055744D">
        <w:rPr>
          <w:rFonts w:ascii="Times New Roman" w:eastAsia="Times New Roman" w:hAnsi="Times New Roman" w:cs="Times New Roman"/>
          <w:sz w:val="24"/>
          <w:szCs w:val="24"/>
        </w:rPr>
        <w:t xml:space="preserve"> / Прохазка Питер А.</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С. 48-52: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Представлены разработки компании Compact Global, позволяющие повысить эксплуатационную гибкость в работе мини-ТЭС, такие как передовой дивертор</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xml:space="preserve">Gravimov; </w:t>
      </w:r>
      <w:r w:rsidRPr="0055744D">
        <w:rPr>
          <w:rFonts w:ascii="Times New Roman" w:eastAsia="Times New Roman" w:hAnsi="Times New Roman" w:cs="Times New Roman"/>
          <w:sz w:val="24"/>
          <w:szCs w:val="24"/>
        </w:rPr>
        <w:lastRenderedPageBreak/>
        <w:t>новая технология уплотнения</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NEVEXseal; система шумоглушения выхлопа</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Resonabtor; система выхлопа</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xml:space="preserve">PACK &amp; GO. </w:t>
      </w:r>
    </w:p>
    <w:p w:rsidR="00763EE7" w:rsidRDefault="00763EE7" w:rsidP="00763EE7">
      <w:pPr>
        <w:spacing w:line="240" w:lineRule="auto"/>
        <w:rPr>
          <w:rFonts w:ascii="Times New Roman" w:eastAsia="Times New Roman" w:hAnsi="Times New Roman" w:cs="Times New Roman"/>
          <w:b/>
          <w:bCs/>
          <w:i/>
          <w:sz w:val="24"/>
          <w:szCs w:val="24"/>
        </w:rPr>
      </w:pPr>
    </w:p>
    <w:p w:rsidR="00763EE7" w:rsidRPr="00A94558" w:rsidRDefault="00763EE7" w:rsidP="00763EE7">
      <w:pPr>
        <w:spacing w:line="240" w:lineRule="auto"/>
        <w:rPr>
          <w:rFonts w:ascii="Times New Roman" w:eastAsia="Times New Roman" w:hAnsi="Times New Roman" w:cs="Times New Roman"/>
          <w:b/>
          <w:bCs/>
          <w:i/>
          <w:sz w:val="24"/>
          <w:szCs w:val="24"/>
        </w:rPr>
      </w:pPr>
      <w:r w:rsidRPr="00A94558">
        <w:rPr>
          <w:rFonts w:ascii="Times New Roman" w:eastAsia="Times New Roman" w:hAnsi="Times New Roman" w:cs="Times New Roman"/>
          <w:b/>
          <w:bCs/>
          <w:i/>
          <w:sz w:val="24"/>
          <w:szCs w:val="24"/>
        </w:rPr>
        <w:t>Росляков П.В.</w:t>
      </w:r>
    </w:p>
    <w:p w:rsidR="00763EE7" w:rsidRDefault="00763EE7" w:rsidP="00763EE7">
      <w:pPr>
        <w:spacing w:line="240" w:lineRule="auto"/>
        <w:ind w:firstLine="708"/>
        <w:rPr>
          <w:rFonts w:ascii="Times New Roman" w:eastAsia="Times New Roman" w:hAnsi="Times New Roman" w:cs="Times New Roman"/>
          <w:sz w:val="24"/>
          <w:szCs w:val="24"/>
        </w:rPr>
      </w:pPr>
      <w:r w:rsidRPr="00A94558">
        <w:rPr>
          <w:rFonts w:ascii="Times New Roman" w:eastAsia="Times New Roman" w:hAnsi="Times New Roman" w:cs="Times New Roman"/>
          <w:b/>
          <w:sz w:val="24"/>
          <w:szCs w:val="24"/>
        </w:rPr>
        <w:t>Рекомендации по внедрению систем непрерывного контроля и учета вредных выбросов ТЭС</w:t>
      </w:r>
      <w:r w:rsidRPr="00A94558">
        <w:rPr>
          <w:rFonts w:ascii="Times New Roman" w:eastAsia="Times New Roman" w:hAnsi="Times New Roman" w:cs="Times New Roman"/>
          <w:sz w:val="24"/>
          <w:szCs w:val="24"/>
        </w:rPr>
        <w:t xml:space="preserve"> / П. В. Росляков, О. Е. Кондратьева</w:t>
      </w:r>
      <w:r>
        <w:rPr>
          <w:rFonts w:ascii="Times New Roman" w:eastAsia="Times New Roman" w:hAnsi="Times New Roman" w:cs="Times New Roman"/>
          <w:sz w:val="24"/>
          <w:szCs w:val="24"/>
        </w:rPr>
        <w:t xml:space="preserve"> </w:t>
      </w:r>
      <w:r w:rsidRPr="00A94558">
        <w:rPr>
          <w:rFonts w:ascii="Times New Roman" w:eastAsia="Times New Roman" w:hAnsi="Times New Roman" w:cs="Times New Roman"/>
          <w:sz w:val="24"/>
          <w:szCs w:val="24"/>
        </w:rPr>
        <w:t>// Промышленная энергетика.</w:t>
      </w:r>
      <w:r>
        <w:rPr>
          <w:rFonts w:ascii="Times New Roman" w:eastAsia="Times New Roman" w:hAnsi="Times New Roman" w:cs="Times New Roman"/>
          <w:sz w:val="24"/>
          <w:szCs w:val="24"/>
        </w:rPr>
        <w:t xml:space="preserve"> – </w:t>
      </w:r>
      <w:r w:rsidRPr="00A94558">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00AD3D06">
        <w:rPr>
          <w:rFonts w:ascii="Times New Roman" w:eastAsia="Times New Roman" w:hAnsi="Times New Roman" w:cs="Times New Roman"/>
          <w:sz w:val="24"/>
          <w:szCs w:val="24"/>
        </w:rPr>
        <w:br/>
      </w:r>
      <w:r w:rsidRPr="00A94558">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A94558">
        <w:rPr>
          <w:rFonts w:ascii="Times New Roman" w:eastAsia="Times New Roman" w:hAnsi="Times New Roman" w:cs="Times New Roman"/>
          <w:sz w:val="24"/>
          <w:szCs w:val="24"/>
        </w:rPr>
        <w:t>С. 50-59: ил.</w:t>
      </w:r>
      <w:r>
        <w:rPr>
          <w:rFonts w:ascii="Times New Roman" w:eastAsia="Times New Roman" w:hAnsi="Times New Roman" w:cs="Times New Roman"/>
          <w:sz w:val="24"/>
          <w:szCs w:val="24"/>
        </w:rPr>
        <w:t xml:space="preserve"> – </w:t>
      </w:r>
      <w:r w:rsidRPr="00A94558">
        <w:rPr>
          <w:rFonts w:ascii="Times New Roman" w:eastAsia="Times New Roman" w:hAnsi="Times New Roman" w:cs="Times New Roman"/>
          <w:sz w:val="24"/>
          <w:szCs w:val="24"/>
        </w:rPr>
        <w:t>Библиогр.: 13 назв.</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A94558" w:rsidRDefault="00763EE7" w:rsidP="00763EE7">
      <w:pPr>
        <w:spacing w:line="240" w:lineRule="auto"/>
        <w:ind w:firstLine="708"/>
        <w:rPr>
          <w:rFonts w:ascii="Times New Roman" w:eastAsia="Times New Roman" w:hAnsi="Times New Roman" w:cs="Times New Roman"/>
          <w:sz w:val="24"/>
          <w:szCs w:val="24"/>
        </w:rPr>
      </w:pPr>
      <w:r w:rsidRPr="00A94558">
        <w:rPr>
          <w:rFonts w:ascii="Times New Roman" w:eastAsia="Times New Roman" w:hAnsi="Times New Roman" w:cs="Times New Roman"/>
          <w:sz w:val="24"/>
          <w:szCs w:val="24"/>
        </w:rPr>
        <w:t xml:space="preserve">В соответствии с новым российским природоохранным законодательством все промышленные предприятия, оказывающие значительное негативное воздействие на окружающую среду, должны быть оснащены автоматическими системами непрерывного контроля и учета вредных выбросов (СНКиУВ). Для успешного внедрения этих систем на ТЭС необходимо разработать методические указания по обеспечению в реальных рабочих условиях достоверных инструментальных измерений содержания вредных веществ в дымовых газах, выбрасываемых в атмосферу. В данной статье приведены практические рекомендации по выбору мест (сечений газового тракта) для установки измерительного оборудования (систем) и предложена методика сравнительной оценки измерительных систем, которая может быть использована для оптимального выбора средств измерений в соответствии с разработанным техническим заданием на проектирование СНКиУВ. </w:t>
      </w:r>
    </w:p>
    <w:p w:rsidR="00763EE7" w:rsidRDefault="00763EE7" w:rsidP="00763EE7">
      <w:pPr>
        <w:spacing w:line="240" w:lineRule="auto"/>
        <w:rPr>
          <w:rFonts w:ascii="Times New Roman" w:eastAsia="Times New Roman" w:hAnsi="Times New Roman" w:cs="Times New Roman"/>
          <w:b/>
          <w:bCs/>
          <w:i/>
          <w:sz w:val="24"/>
          <w:szCs w:val="24"/>
        </w:rPr>
      </w:pPr>
    </w:p>
    <w:p w:rsidR="00763EE7" w:rsidRPr="0055744D" w:rsidRDefault="00763EE7" w:rsidP="00763EE7">
      <w:pPr>
        <w:spacing w:line="240" w:lineRule="auto"/>
        <w:rPr>
          <w:rFonts w:ascii="Times New Roman" w:eastAsia="Times New Roman" w:hAnsi="Times New Roman" w:cs="Times New Roman"/>
          <w:b/>
          <w:bCs/>
          <w:i/>
          <w:sz w:val="24"/>
          <w:szCs w:val="24"/>
        </w:rPr>
      </w:pPr>
      <w:r w:rsidRPr="0055744D">
        <w:rPr>
          <w:rFonts w:ascii="Times New Roman" w:eastAsia="Times New Roman" w:hAnsi="Times New Roman" w:cs="Times New Roman"/>
          <w:b/>
          <w:bCs/>
          <w:i/>
          <w:sz w:val="24"/>
          <w:szCs w:val="24"/>
        </w:rPr>
        <w:t>Савич С.</w:t>
      </w: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sz w:val="24"/>
          <w:szCs w:val="24"/>
        </w:rPr>
        <w:t>Сообщество операторов газовых турбин: передовой подход к обслуживанию оборудования</w:t>
      </w:r>
      <w:r w:rsidRPr="0055744D">
        <w:rPr>
          <w:rFonts w:ascii="Times New Roman" w:eastAsia="Times New Roman" w:hAnsi="Times New Roman" w:cs="Times New Roman"/>
          <w:sz w:val="24"/>
          <w:szCs w:val="24"/>
        </w:rPr>
        <w:t xml:space="preserve"> / С. Савич, Е. Пейич</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С. 38-44: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Представлена концепция создания Сообщества операторов газовых турбин, предложенная компанией SS&amp;A PowerCosultacy. (По материалам доклада, представленного на конференции Power-Gen Europe, по согласованию с Penn Well Corporation). </w:t>
      </w:r>
    </w:p>
    <w:p w:rsidR="00763EE7" w:rsidRDefault="00763EE7" w:rsidP="00763EE7">
      <w:pPr>
        <w:spacing w:line="240" w:lineRule="auto"/>
        <w:rPr>
          <w:rFonts w:ascii="Times New Roman" w:eastAsia="Times New Roman" w:hAnsi="Times New Roman" w:cs="Times New Roman"/>
          <w:b/>
          <w:bCs/>
          <w:i/>
          <w:sz w:val="24"/>
          <w:szCs w:val="24"/>
        </w:rPr>
      </w:pPr>
    </w:p>
    <w:p w:rsidR="00763EE7" w:rsidRPr="009310A2" w:rsidRDefault="00763EE7" w:rsidP="00763EE7">
      <w:pPr>
        <w:spacing w:line="240" w:lineRule="auto"/>
        <w:rPr>
          <w:rFonts w:ascii="Times New Roman" w:eastAsia="Times New Roman" w:hAnsi="Times New Roman" w:cs="Times New Roman"/>
          <w:b/>
          <w:bCs/>
          <w:i/>
          <w:sz w:val="24"/>
          <w:szCs w:val="24"/>
        </w:rPr>
      </w:pPr>
      <w:r w:rsidRPr="009310A2">
        <w:rPr>
          <w:rFonts w:ascii="Times New Roman" w:eastAsia="Times New Roman" w:hAnsi="Times New Roman" w:cs="Times New Roman"/>
          <w:b/>
          <w:bCs/>
          <w:i/>
          <w:sz w:val="24"/>
          <w:szCs w:val="24"/>
        </w:rPr>
        <w:t>Троицкий А.</w:t>
      </w:r>
    </w:p>
    <w:p w:rsidR="00763EE7" w:rsidRDefault="00763EE7" w:rsidP="00763EE7">
      <w:pPr>
        <w:spacing w:line="240" w:lineRule="auto"/>
        <w:ind w:firstLine="708"/>
        <w:rPr>
          <w:rFonts w:ascii="Times New Roman" w:eastAsia="Times New Roman" w:hAnsi="Times New Roman" w:cs="Times New Roman"/>
          <w:sz w:val="24"/>
          <w:szCs w:val="24"/>
        </w:rPr>
      </w:pPr>
      <w:r w:rsidRPr="009310A2">
        <w:rPr>
          <w:rFonts w:ascii="Times New Roman" w:eastAsia="Times New Roman" w:hAnsi="Times New Roman" w:cs="Times New Roman"/>
          <w:b/>
          <w:sz w:val="24"/>
          <w:szCs w:val="24"/>
        </w:rPr>
        <w:t>Power-Gen Europe` 2016</w:t>
      </w:r>
      <w:r w:rsidRPr="0055744D">
        <w:rPr>
          <w:rFonts w:ascii="Times New Roman" w:eastAsia="Times New Roman" w:hAnsi="Times New Roman" w:cs="Times New Roman"/>
          <w:sz w:val="24"/>
          <w:szCs w:val="24"/>
        </w:rPr>
        <w:t xml:space="preserve"> / А. Троицкий</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AD3D06">
        <w:rPr>
          <w:rFonts w:ascii="Times New Roman" w:eastAsia="Times New Roman" w:hAnsi="Times New Roman" w:cs="Times New Roman"/>
          <w:sz w:val="24"/>
          <w:szCs w:val="24"/>
        </w:rPr>
        <w:br/>
      </w:r>
      <w:r w:rsidRPr="0055744D">
        <w:rPr>
          <w:rFonts w:ascii="Times New Roman" w:eastAsia="Times New Roman" w:hAnsi="Times New Roman" w:cs="Times New Roman"/>
          <w:sz w:val="24"/>
          <w:szCs w:val="24"/>
        </w:rPr>
        <w:t>С. 70-73: ил.</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Краткое описание работы Международного конгресса и представленных оборудования и технологий для электростанций на популярной мировой выставке по энергетике Power-Gen Europe 2016, которая проводилась в г. Милане (Италия). </w:t>
      </w:r>
    </w:p>
    <w:p w:rsidR="00763EE7" w:rsidRPr="0055744D" w:rsidRDefault="00763EE7" w:rsidP="00763EE7">
      <w:pPr>
        <w:spacing w:line="240" w:lineRule="auto"/>
        <w:rPr>
          <w:rFonts w:ascii="Times New Roman" w:hAnsi="Times New Roman" w:cs="Times New Roman"/>
          <w:b/>
          <w:sz w:val="24"/>
          <w:szCs w:val="24"/>
        </w:rPr>
      </w:pP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bCs/>
          <w:sz w:val="24"/>
          <w:szCs w:val="24"/>
        </w:rPr>
        <w:t>Этапы создания малоэмиссионной камеры сгорания ГТЭ-110М</w:t>
      </w:r>
      <w:r w:rsidRPr="0055744D">
        <w:rPr>
          <w:rFonts w:ascii="Times New Roman" w:eastAsia="Times New Roman" w:hAnsi="Times New Roman" w:cs="Times New Roman"/>
          <w:sz w:val="24"/>
          <w:szCs w:val="24"/>
        </w:rPr>
        <w:t xml:space="preserve"> / Л. А. Булысова </w:t>
      </w:r>
      <w:r w:rsidR="009C1C93">
        <w:rPr>
          <w:rFonts w:ascii="Times New Roman" w:eastAsia="Times New Roman" w:hAnsi="Times New Roman" w:cs="Times New Roman"/>
          <w:sz w:val="24"/>
          <w:szCs w:val="24"/>
        </w:rPr>
        <w:br/>
      </w:r>
      <w:r w:rsidRPr="0055744D">
        <w:rPr>
          <w:rFonts w:ascii="Times New Roman" w:eastAsia="Times New Roman" w:hAnsi="Times New Roman" w:cs="Times New Roman"/>
          <w:sz w:val="24"/>
          <w:szCs w:val="24"/>
        </w:rPr>
        <w:t>[и др.]</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9C1C93">
        <w:rPr>
          <w:rFonts w:ascii="Times New Roman" w:eastAsia="Times New Roman" w:hAnsi="Times New Roman" w:cs="Times New Roman"/>
          <w:sz w:val="24"/>
          <w:szCs w:val="24"/>
        </w:rPr>
        <w:t>С. 4-</w:t>
      </w:r>
      <w:r w:rsidRPr="0055744D">
        <w:rPr>
          <w:rFonts w:ascii="Times New Roman" w:eastAsia="Times New Roman" w:hAnsi="Times New Roman" w:cs="Times New Roman"/>
          <w:sz w:val="24"/>
          <w:szCs w:val="24"/>
        </w:rPr>
        <w:t>8, 10-11: ил.</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Библиор.: 5 назв.</w:t>
      </w:r>
    </w:p>
    <w:p w:rsidR="00590879" w:rsidRDefault="00590879"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Представлены результаты комплексных работ по созданию малоэмиссионной камеры сгорания газотурбинной установки ГТЭ-110М с использованием международного опыта. </w:t>
      </w:r>
    </w:p>
    <w:p w:rsidR="00763EE7" w:rsidRDefault="00763EE7" w:rsidP="00763EE7">
      <w:pPr>
        <w:spacing w:line="240" w:lineRule="auto"/>
        <w:rPr>
          <w:rFonts w:ascii="Times New Roman" w:eastAsia="Times New Roman" w:hAnsi="Times New Roman" w:cs="Times New Roman"/>
          <w:b/>
          <w:bCs/>
          <w:sz w:val="24"/>
          <w:szCs w:val="24"/>
        </w:rPr>
      </w:pPr>
    </w:p>
    <w:p w:rsidR="00763EE7" w:rsidRPr="00277C17" w:rsidRDefault="00AD3D06" w:rsidP="00763EE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ЭКОНОМИКА И ОРГАНИЗАЦИЯ </w:t>
      </w:r>
      <w:r w:rsidR="00763EE7" w:rsidRPr="00277C17">
        <w:rPr>
          <w:rFonts w:ascii="Times New Roman" w:hAnsi="Times New Roman" w:cs="Times New Roman"/>
          <w:b/>
          <w:sz w:val="24"/>
          <w:szCs w:val="24"/>
        </w:rPr>
        <w:t>ПРОИЗВОДСТ</w:t>
      </w:r>
      <w:r>
        <w:rPr>
          <w:rFonts w:ascii="Times New Roman" w:hAnsi="Times New Roman" w:cs="Times New Roman"/>
          <w:b/>
          <w:sz w:val="24"/>
          <w:szCs w:val="24"/>
        </w:rPr>
        <w:t>ВА</w:t>
      </w:r>
    </w:p>
    <w:p w:rsidR="00763EE7" w:rsidRDefault="00763EE7" w:rsidP="00763EE7">
      <w:pPr>
        <w:spacing w:line="240" w:lineRule="auto"/>
        <w:rPr>
          <w:rFonts w:ascii="Times New Roman" w:eastAsia="Times New Roman" w:hAnsi="Times New Roman" w:cs="Times New Roman"/>
          <w:b/>
          <w:bCs/>
          <w:i/>
          <w:sz w:val="24"/>
          <w:szCs w:val="24"/>
        </w:rPr>
      </w:pPr>
    </w:p>
    <w:p w:rsidR="00763EE7" w:rsidRPr="00277C17" w:rsidRDefault="00763EE7" w:rsidP="00763EE7">
      <w:pPr>
        <w:spacing w:line="240" w:lineRule="auto"/>
        <w:rPr>
          <w:rFonts w:ascii="Times New Roman" w:eastAsia="Times New Roman" w:hAnsi="Times New Roman" w:cs="Times New Roman"/>
          <w:b/>
          <w:bCs/>
          <w:i/>
          <w:sz w:val="24"/>
          <w:szCs w:val="24"/>
        </w:rPr>
      </w:pPr>
      <w:r w:rsidRPr="00277C17">
        <w:rPr>
          <w:rFonts w:ascii="Times New Roman" w:eastAsia="Times New Roman" w:hAnsi="Times New Roman" w:cs="Times New Roman"/>
          <w:b/>
          <w:bCs/>
          <w:i/>
          <w:sz w:val="24"/>
          <w:szCs w:val="24"/>
        </w:rPr>
        <w:t>Ткаченко С.С.</w:t>
      </w:r>
    </w:p>
    <w:p w:rsidR="00763EE7" w:rsidRDefault="00763EE7" w:rsidP="00763EE7">
      <w:pPr>
        <w:spacing w:line="240" w:lineRule="auto"/>
        <w:ind w:firstLine="708"/>
        <w:rPr>
          <w:rFonts w:ascii="Times New Roman" w:eastAsia="Times New Roman" w:hAnsi="Times New Roman" w:cs="Times New Roman"/>
          <w:sz w:val="24"/>
          <w:szCs w:val="24"/>
        </w:rPr>
      </w:pPr>
      <w:r w:rsidRPr="00277C17">
        <w:rPr>
          <w:rFonts w:ascii="Times New Roman" w:eastAsia="Times New Roman" w:hAnsi="Times New Roman" w:cs="Times New Roman"/>
          <w:b/>
          <w:sz w:val="24"/>
          <w:szCs w:val="24"/>
        </w:rPr>
        <w:t xml:space="preserve">Потенциал литейного производства Санкт-Петербурга и Ленинградской области </w:t>
      </w:r>
      <w:r>
        <w:rPr>
          <w:rFonts w:ascii="Times New Roman" w:eastAsia="Times New Roman" w:hAnsi="Times New Roman" w:cs="Times New Roman"/>
          <w:sz w:val="24"/>
          <w:szCs w:val="24"/>
        </w:rPr>
        <w:t>/</w:t>
      </w:r>
      <w:r w:rsidRPr="004C0A7F">
        <w:rPr>
          <w:rFonts w:ascii="Times New Roman" w:eastAsia="Times New Roman" w:hAnsi="Times New Roman" w:cs="Times New Roman"/>
          <w:sz w:val="24"/>
          <w:szCs w:val="24"/>
        </w:rPr>
        <w:t>С. С. Ткаченко, В. С. Кривицкий</w:t>
      </w:r>
      <w:r>
        <w:rPr>
          <w:rFonts w:ascii="Times New Roman" w:eastAsia="Times New Roman" w:hAnsi="Times New Roman" w:cs="Times New Roman"/>
          <w:sz w:val="24"/>
          <w:szCs w:val="24"/>
        </w:rPr>
        <w:t xml:space="preserve"> </w:t>
      </w:r>
      <w:r w:rsidRPr="004C0A7F">
        <w:rPr>
          <w:rFonts w:ascii="Times New Roman" w:eastAsia="Times New Roman" w:hAnsi="Times New Roman" w:cs="Times New Roman"/>
          <w:sz w:val="24"/>
          <w:szCs w:val="24"/>
        </w:rPr>
        <w:t>// Литейщик России.</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 9.</w:t>
      </w:r>
      <w:r>
        <w:rPr>
          <w:rFonts w:ascii="Times New Roman" w:eastAsia="Times New Roman" w:hAnsi="Times New Roman" w:cs="Times New Roman"/>
          <w:sz w:val="24"/>
          <w:szCs w:val="24"/>
        </w:rPr>
        <w:t xml:space="preserve"> – </w:t>
      </w:r>
      <w:r w:rsidRPr="004C0A7F">
        <w:rPr>
          <w:rFonts w:ascii="Times New Roman" w:eastAsia="Times New Roman" w:hAnsi="Times New Roman" w:cs="Times New Roman"/>
          <w:sz w:val="24"/>
          <w:szCs w:val="24"/>
        </w:rPr>
        <w:t>С. 41-43.</w:t>
      </w:r>
    </w:p>
    <w:p w:rsidR="00AD3D06" w:rsidRDefault="00AD3D06" w:rsidP="00763EE7">
      <w:pPr>
        <w:spacing w:line="240" w:lineRule="auto"/>
        <w:ind w:firstLine="708"/>
        <w:rPr>
          <w:rFonts w:ascii="Times New Roman" w:eastAsia="Times New Roman" w:hAnsi="Times New Roman" w:cs="Times New Roman"/>
          <w:sz w:val="24"/>
          <w:szCs w:val="24"/>
        </w:rPr>
      </w:pPr>
    </w:p>
    <w:p w:rsidR="00763EE7" w:rsidRPr="004C0A7F" w:rsidRDefault="00763EE7" w:rsidP="00763EE7">
      <w:pPr>
        <w:spacing w:line="240" w:lineRule="auto"/>
        <w:ind w:firstLine="708"/>
        <w:rPr>
          <w:rFonts w:ascii="Times New Roman" w:eastAsia="Times New Roman" w:hAnsi="Times New Roman" w:cs="Times New Roman"/>
          <w:sz w:val="24"/>
          <w:szCs w:val="24"/>
        </w:rPr>
      </w:pPr>
      <w:r w:rsidRPr="004C0A7F">
        <w:rPr>
          <w:rFonts w:ascii="Times New Roman" w:eastAsia="Times New Roman" w:hAnsi="Times New Roman" w:cs="Times New Roman"/>
          <w:sz w:val="24"/>
          <w:szCs w:val="24"/>
        </w:rPr>
        <w:t xml:space="preserve">Представлен анализ литейного производства г. Санкт-Петербурга и Ленинградской области за последние 30 лет. Приведены данные по состоянию и дальнейшему развитию литейного производства региона. </w:t>
      </w:r>
    </w:p>
    <w:p w:rsidR="00763EE7" w:rsidRPr="009310A2" w:rsidRDefault="00AD3D06" w:rsidP="00763EE7">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ВЫСТАВКИ. КОНФЕРЕНЦИИ. ФОРУМЫ</w:t>
      </w:r>
    </w:p>
    <w:p w:rsidR="00763EE7" w:rsidRDefault="00763EE7" w:rsidP="00763EE7">
      <w:pPr>
        <w:spacing w:line="240" w:lineRule="auto"/>
        <w:rPr>
          <w:rFonts w:ascii="Times New Roman" w:eastAsia="Times New Roman" w:hAnsi="Times New Roman" w:cs="Times New Roman"/>
          <w:b/>
          <w:bCs/>
          <w:i/>
          <w:sz w:val="24"/>
          <w:szCs w:val="24"/>
        </w:rPr>
      </w:pPr>
    </w:p>
    <w:p w:rsidR="00763EE7" w:rsidRPr="00F339FD" w:rsidRDefault="00763EE7" w:rsidP="00763EE7">
      <w:pPr>
        <w:spacing w:line="240" w:lineRule="auto"/>
        <w:rPr>
          <w:rFonts w:ascii="Times New Roman" w:eastAsia="Times New Roman" w:hAnsi="Times New Roman" w:cs="Times New Roman"/>
          <w:b/>
          <w:bCs/>
          <w:i/>
          <w:sz w:val="24"/>
          <w:szCs w:val="24"/>
        </w:rPr>
      </w:pPr>
      <w:r w:rsidRPr="00F339FD">
        <w:rPr>
          <w:rFonts w:ascii="Times New Roman" w:eastAsia="Times New Roman" w:hAnsi="Times New Roman" w:cs="Times New Roman"/>
          <w:b/>
          <w:bCs/>
          <w:i/>
          <w:sz w:val="24"/>
          <w:szCs w:val="24"/>
        </w:rPr>
        <w:t>Израилович М.Я.</w:t>
      </w:r>
    </w:p>
    <w:p w:rsidR="00763EE7" w:rsidRDefault="00763EE7" w:rsidP="00763EE7">
      <w:pPr>
        <w:spacing w:line="240" w:lineRule="auto"/>
        <w:ind w:firstLine="708"/>
        <w:rPr>
          <w:rFonts w:ascii="Times New Roman" w:eastAsia="Times New Roman" w:hAnsi="Times New Roman" w:cs="Times New Roman"/>
          <w:sz w:val="24"/>
          <w:szCs w:val="24"/>
        </w:rPr>
      </w:pPr>
      <w:r w:rsidRPr="00F339FD">
        <w:rPr>
          <w:rFonts w:ascii="Times New Roman" w:eastAsia="Times New Roman" w:hAnsi="Times New Roman" w:cs="Times New Roman"/>
          <w:b/>
          <w:sz w:val="24"/>
          <w:szCs w:val="24"/>
        </w:rPr>
        <w:t>Московские промышленные выставки открыли новый сезон показа подъемно-транспортной техники</w:t>
      </w:r>
      <w:r w:rsidRPr="00AE26FD">
        <w:rPr>
          <w:rFonts w:ascii="Times New Roman" w:eastAsia="Times New Roman" w:hAnsi="Times New Roman" w:cs="Times New Roman"/>
          <w:sz w:val="24"/>
          <w:szCs w:val="24"/>
        </w:rPr>
        <w:t xml:space="preserve"> / М. Я. Израилович</w:t>
      </w:r>
      <w:r>
        <w:rPr>
          <w:rFonts w:ascii="Times New Roman" w:eastAsia="Times New Roman" w:hAnsi="Times New Roman" w:cs="Times New Roman"/>
          <w:sz w:val="24"/>
          <w:szCs w:val="24"/>
        </w:rPr>
        <w:t xml:space="preserve"> </w:t>
      </w:r>
      <w:r w:rsidRPr="00AE26FD">
        <w:rPr>
          <w:rFonts w:ascii="Times New Roman" w:eastAsia="Times New Roman" w:hAnsi="Times New Roman" w:cs="Times New Roman"/>
          <w:sz w:val="24"/>
          <w:szCs w:val="24"/>
        </w:rPr>
        <w:t>// Подъемно-транспортное дело.</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 </w:t>
      </w:r>
      <w:r w:rsidRPr="00AE26FD">
        <w:rPr>
          <w:rFonts w:ascii="Times New Roman" w:eastAsia="Times New Roman" w:hAnsi="Times New Roman" w:cs="Times New Roman"/>
          <w:sz w:val="24"/>
          <w:szCs w:val="24"/>
        </w:rPr>
        <w:t>С. 32-35: ил.</w:t>
      </w:r>
    </w:p>
    <w:p w:rsidR="002B0E75" w:rsidRDefault="002B0E75" w:rsidP="00763EE7">
      <w:pPr>
        <w:spacing w:line="240" w:lineRule="auto"/>
        <w:ind w:firstLine="708"/>
        <w:rPr>
          <w:rFonts w:ascii="Times New Roman" w:eastAsia="Times New Roman" w:hAnsi="Times New Roman" w:cs="Times New Roman"/>
          <w:sz w:val="24"/>
          <w:szCs w:val="24"/>
        </w:rPr>
      </w:pPr>
    </w:p>
    <w:p w:rsidR="00763EE7" w:rsidRPr="00AE26FD" w:rsidRDefault="00763EE7" w:rsidP="00763EE7">
      <w:pPr>
        <w:spacing w:line="240" w:lineRule="auto"/>
        <w:ind w:firstLine="708"/>
        <w:rPr>
          <w:rFonts w:ascii="Times New Roman" w:eastAsia="Times New Roman" w:hAnsi="Times New Roman" w:cs="Times New Roman"/>
          <w:sz w:val="24"/>
          <w:szCs w:val="24"/>
        </w:rPr>
      </w:pPr>
      <w:r w:rsidRPr="00AE26FD">
        <w:rPr>
          <w:rFonts w:ascii="Times New Roman" w:eastAsia="Times New Roman" w:hAnsi="Times New Roman" w:cs="Times New Roman"/>
          <w:sz w:val="24"/>
          <w:szCs w:val="24"/>
        </w:rPr>
        <w:t xml:space="preserve">Краткое описание подъемно-транспортного оборудования и его комплектующих, представленных на выставках "Кран-Экспо" и "ТРАНСРОССИЯ", состоявшихся в апреле 2016 г. в Москве. </w:t>
      </w:r>
    </w:p>
    <w:p w:rsidR="00763EE7" w:rsidRDefault="00763EE7" w:rsidP="00763EE7">
      <w:pPr>
        <w:spacing w:line="240" w:lineRule="auto"/>
        <w:rPr>
          <w:rFonts w:ascii="Times New Roman" w:hAnsi="Times New Roman" w:cs="Times New Roman"/>
          <w:sz w:val="24"/>
          <w:szCs w:val="24"/>
        </w:rPr>
      </w:pPr>
    </w:p>
    <w:p w:rsidR="00763EE7" w:rsidRPr="009310A2" w:rsidRDefault="00763EE7" w:rsidP="00763EE7">
      <w:pPr>
        <w:spacing w:line="240" w:lineRule="auto"/>
        <w:rPr>
          <w:rFonts w:ascii="Times New Roman" w:eastAsia="Times New Roman" w:hAnsi="Times New Roman" w:cs="Times New Roman"/>
          <w:b/>
          <w:bCs/>
          <w:i/>
          <w:sz w:val="24"/>
          <w:szCs w:val="24"/>
        </w:rPr>
      </w:pPr>
      <w:r w:rsidRPr="009310A2">
        <w:rPr>
          <w:rFonts w:ascii="Times New Roman" w:eastAsia="Times New Roman" w:hAnsi="Times New Roman" w:cs="Times New Roman"/>
          <w:b/>
          <w:bCs/>
          <w:i/>
          <w:sz w:val="24"/>
          <w:szCs w:val="24"/>
        </w:rPr>
        <w:t>Троицкий А.</w:t>
      </w:r>
    </w:p>
    <w:p w:rsidR="00763EE7" w:rsidRDefault="00763EE7" w:rsidP="00763EE7">
      <w:pPr>
        <w:spacing w:line="240" w:lineRule="auto"/>
        <w:ind w:firstLine="708"/>
        <w:rPr>
          <w:rFonts w:ascii="Times New Roman" w:eastAsia="Times New Roman" w:hAnsi="Times New Roman" w:cs="Times New Roman"/>
          <w:sz w:val="24"/>
          <w:szCs w:val="24"/>
        </w:rPr>
      </w:pPr>
      <w:r w:rsidRPr="009310A2">
        <w:rPr>
          <w:rFonts w:ascii="Times New Roman" w:eastAsia="Times New Roman" w:hAnsi="Times New Roman" w:cs="Times New Roman"/>
          <w:b/>
          <w:sz w:val="24"/>
          <w:szCs w:val="24"/>
        </w:rPr>
        <w:t>Power-Gen Europe` 2016</w:t>
      </w:r>
      <w:r w:rsidRPr="0055744D">
        <w:rPr>
          <w:rFonts w:ascii="Times New Roman" w:eastAsia="Times New Roman" w:hAnsi="Times New Roman" w:cs="Times New Roman"/>
          <w:sz w:val="24"/>
          <w:szCs w:val="24"/>
        </w:rPr>
        <w:t xml:space="preserve"> / А. Троицкий</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002B0E75">
        <w:rPr>
          <w:rFonts w:ascii="Times New Roman" w:eastAsia="Times New Roman" w:hAnsi="Times New Roman" w:cs="Times New Roman"/>
          <w:sz w:val="24"/>
          <w:szCs w:val="24"/>
        </w:rPr>
        <w:br/>
      </w:r>
      <w:r w:rsidRPr="0055744D">
        <w:rPr>
          <w:rFonts w:ascii="Times New Roman" w:eastAsia="Times New Roman" w:hAnsi="Times New Roman" w:cs="Times New Roman"/>
          <w:sz w:val="24"/>
          <w:szCs w:val="24"/>
        </w:rPr>
        <w:t>С. 70-73: ил.</w:t>
      </w:r>
    </w:p>
    <w:p w:rsidR="002B0E75" w:rsidRDefault="002B0E75"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Краткое описание работы Международного конгресса и представленных оборудования и технологий для электростанций на популярной мировой выставке по энергетике Power-Gen Europe 2016, которая проводилась в г. Милане (Италия). </w:t>
      </w:r>
    </w:p>
    <w:p w:rsidR="00763EE7" w:rsidRDefault="00763EE7" w:rsidP="00763EE7">
      <w:pPr>
        <w:spacing w:line="240" w:lineRule="auto"/>
        <w:rPr>
          <w:rFonts w:ascii="Times New Roman" w:hAnsi="Times New Roman" w:cs="Times New Roman"/>
          <w:sz w:val="24"/>
          <w:szCs w:val="24"/>
        </w:rPr>
      </w:pPr>
    </w:p>
    <w:p w:rsidR="00763EE7" w:rsidRPr="0055744D" w:rsidRDefault="002B0E75" w:rsidP="00763EE7">
      <w:pPr>
        <w:spacing w:line="240" w:lineRule="auto"/>
        <w:rPr>
          <w:rFonts w:ascii="Times New Roman" w:hAnsi="Times New Roman" w:cs="Times New Roman"/>
          <w:b/>
          <w:sz w:val="24"/>
          <w:szCs w:val="24"/>
        </w:rPr>
      </w:pPr>
      <w:r>
        <w:rPr>
          <w:rFonts w:ascii="Times New Roman" w:hAnsi="Times New Roman" w:cs="Times New Roman"/>
          <w:b/>
          <w:sz w:val="24"/>
          <w:szCs w:val="24"/>
        </w:rPr>
        <w:t>РАЗН</w:t>
      </w:r>
      <w:r w:rsidR="00763EE7" w:rsidRPr="0055744D">
        <w:rPr>
          <w:rFonts w:ascii="Times New Roman" w:hAnsi="Times New Roman" w:cs="Times New Roman"/>
          <w:b/>
          <w:sz w:val="24"/>
          <w:szCs w:val="24"/>
        </w:rPr>
        <w:t>О</w:t>
      </w:r>
      <w:r w:rsidR="00763EE7">
        <w:rPr>
          <w:rFonts w:ascii="Times New Roman" w:hAnsi="Times New Roman" w:cs="Times New Roman"/>
          <w:b/>
          <w:sz w:val="24"/>
          <w:szCs w:val="24"/>
        </w:rPr>
        <w:t>Е</w:t>
      </w:r>
    </w:p>
    <w:p w:rsidR="00763EE7" w:rsidRDefault="00763EE7" w:rsidP="00763EE7">
      <w:pPr>
        <w:spacing w:line="240" w:lineRule="auto"/>
        <w:rPr>
          <w:rFonts w:ascii="Times New Roman" w:eastAsia="Times New Roman" w:hAnsi="Times New Roman" w:cs="Times New Roman"/>
          <w:bCs/>
          <w:sz w:val="24"/>
          <w:szCs w:val="24"/>
        </w:rPr>
      </w:pPr>
    </w:p>
    <w:p w:rsidR="00763EE7" w:rsidRPr="00173974" w:rsidRDefault="00763EE7" w:rsidP="002B0E75">
      <w:pPr>
        <w:spacing w:line="240" w:lineRule="auto"/>
        <w:jc w:val="right"/>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УДК 628.3</w:t>
      </w:r>
    </w:p>
    <w:p w:rsidR="00763EE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b/>
          <w:bCs/>
          <w:sz w:val="24"/>
          <w:szCs w:val="24"/>
        </w:rPr>
        <w:t>Исследование сорбционной способности углеродных волокнистых материалов для очистки сточных вод от ионов тяжелых металлов и нефтепродуктов</w:t>
      </w:r>
      <w:r w:rsidRPr="00DE6437">
        <w:rPr>
          <w:rFonts w:ascii="Times New Roman" w:eastAsia="Times New Roman" w:hAnsi="Times New Roman" w:cs="Times New Roman"/>
          <w:sz w:val="24"/>
          <w:szCs w:val="24"/>
        </w:rPr>
        <w:t xml:space="preserve"> / А. И. Сютова [и др.]</w:t>
      </w:r>
      <w:r>
        <w:rPr>
          <w:rFonts w:ascii="Times New Roman" w:eastAsia="Times New Roman" w:hAnsi="Times New Roman" w:cs="Times New Roman"/>
          <w:sz w:val="24"/>
          <w:szCs w:val="24"/>
        </w:rPr>
        <w:t xml:space="preserve"> </w:t>
      </w:r>
      <w:r w:rsidRPr="00DE6437">
        <w:rPr>
          <w:rFonts w:ascii="Times New Roman" w:eastAsia="Times New Roman" w:hAnsi="Times New Roman" w:cs="Times New Roman"/>
          <w:sz w:val="24"/>
          <w:szCs w:val="24"/>
        </w:rPr>
        <w:t>// Технология металлов.</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 11.</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С. 44-48: ил.</w:t>
      </w:r>
      <w:r>
        <w:rPr>
          <w:rFonts w:ascii="Times New Roman" w:eastAsia="Times New Roman" w:hAnsi="Times New Roman" w:cs="Times New Roman"/>
          <w:sz w:val="24"/>
          <w:szCs w:val="24"/>
        </w:rPr>
        <w:t xml:space="preserve"> – </w:t>
      </w:r>
      <w:r w:rsidRPr="00DE6437">
        <w:rPr>
          <w:rFonts w:ascii="Times New Roman" w:eastAsia="Times New Roman" w:hAnsi="Times New Roman" w:cs="Times New Roman"/>
          <w:sz w:val="24"/>
          <w:szCs w:val="24"/>
        </w:rPr>
        <w:t>Библиогр.: 10 назв.</w:t>
      </w:r>
    </w:p>
    <w:p w:rsidR="002B0E75" w:rsidRDefault="002B0E75" w:rsidP="00763EE7">
      <w:pPr>
        <w:spacing w:line="240" w:lineRule="auto"/>
        <w:ind w:firstLine="708"/>
        <w:rPr>
          <w:rFonts w:ascii="Times New Roman" w:eastAsia="Times New Roman" w:hAnsi="Times New Roman" w:cs="Times New Roman"/>
          <w:sz w:val="24"/>
          <w:szCs w:val="24"/>
        </w:rPr>
      </w:pPr>
    </w:p>
    <w:p w:rsidR="00763EE7" w:rsidRPr="00DE6437" w:rsidRDefault="00763EE7" w:rsidP="00763EE7">
      <w:pPr>
        <w:spacing w:line="240" w:lineRule="auto"/>
        <w:ind w:firstLine="708"/>
        <w:rPr>
          <w:rFonts w:ascii="Times New Roman" w:eastAsia="Times New Roman" w:hAnsi="Times New Roman" w:cs="Times New Roman"/>
          <w:sz w:val="24"/>
          <w:szCs w:val="24"/>
        </w:rPr>
      </w:pPr>
      <w:r w:rsidRPr="00DE6437">
        <w:rPr>
          <w:rFonts w:ascii="Times New Roman" w:eastAsia="Times New Roman" w:hAnsi="Times New Roman" w:cs="Times New Roman"/>
          <w:sz w:val="24"/>
          <w:szCs w:val="24"/>
        </w:rPr>
        <w:t xml:space="preserve">В статье рассмотрены некоторые аспекты биологической очистки сточных вод; предложен сорбционный метод очистки с применением углеродных волокнистых материалов, позволяющий очистить сточную воду от нефтепродуктов и ионов тяжелых металлов и улучшить качество биологической очистки. </w:t>
      </w:r>
    </w:p>
    <w:p w:rsidR="00763EE7" w:rsidRDefault="00763EE7" w:rsidP="00763EE7">
      <w:pPr>
        <w:spacing w:line="240" w:lineRule="auto"/>
        <w:rPr>
          <w:rFonts w:ascii="Times New Roman" w:eastAsia="Times New Roman" w:hAnsi="Times New Roman" w:cs="Times New Roman"/>
          <w:b/>
          <w:bCs/>
          <w:i/>
          <w:sz w:val="24"/>
          <w:szCs w:val="24"/>
        </w:rPr>
      </w:pPr>
    </w:p>
    <w:p w:rsidR="00763EE7" w:rsidRDefault="00763EE7" w:rsidP="00763EE7">
      <w:pPr>
        <w:spacing w:line="240" w:lineRule="auto"/>
        <w:rPr>
          <w:rFonts w:ascii="Times New Roman" w:eastAsia="Times New Roman" w:hAnsi="Times New Roman" w:cs="Times New Roman"/>
          <w:b/>
          <w:bCs/>
          <w:i/>
          <w:sz w:val="24"/>
          <w:szCs w:val="24"/>
        </w:rPr>
      </w:pPr>
      <w:r w:rsidRPr="0055744D">
        <w:rPr>
          <w:rFonts w:ascii="Times New Roman" w:eastAsia="Times New Roman" w:hAnsi="Times New Roman" w:cs="Times New Roman"/>
          <w:b/>
          <w:bCs/>
          <w:i/>
          <w:sz w:val="24"/>
          <w:szCs w:val="24"/>
        </w:rPr>
        <w:t>Любомирский М.М.</w:t>
      </w:r>
    </w:p>
    <w:p w:rsidR="00763EE7"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b/>
          <w:sz w:val="24"/>
          <w:szCs w:val="24"/>
        </w:rPr>
        <w:t>Расчет коэффициента готовности КС магистральных газопроводов с использованием метода Монте-Карло</w:t>
      </w:r>
      <w:r w:rsidRPr="0055744D">
        <w:rPr>
          <w:rFonts w:ascii="Times New Roman" w:eastAsia="Times New Roman" w:hAnsi="Times New Roman" w:cs="Times New Roman"/>
          <w:sz w:val="24"/>
          <w:szCs w:val="24"/>
        </w:rPr>
        <w:t xml:space="preserve"> / М. М. Любомирский, Курц Др.Райнер</w:t>
      </w:r>
      <w:r>
        <w:rPr>
          <w:rFonts w:ascii="Times New Roman" w:eastAsia="Times New Roman" w:hAnsi="Times New Roman" w:cs="Times New Roman"/>
          <w:sz w:val="24"/>
          <w:szCs w:val="24"/>
        </w:rPr>
        <w:t xml:space="preserve"> </w:t>
      </w:r>
      <w:r w:rsidRPr="0055744D">
        <w:rPr>
          <w:rFonts w:ascii="Times New Roman" w:eastAsia="Times New Roman" w:hAnsi="Times New Roman" w:cs="Times New Roman"/>
          <w:sz w:val="24"/>
          <w:szCs w:val="24"/>
        </w:rPr>
        <w:t>// Турбины и Дизели.</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2016.</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 4.</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С. 30-34: ил.</w:t>
      </w:r>
      <w:r>
        <w:rPr>
          <w:rFonts w:ascii="Times New Roman" w:eastAsia="Times New Roman" w:hAnsi="Times New Roman" w:cs="Times New Roman"/>
          <w:sz w:val="24"/>
          <w:szCs w:val="24"/>
        </w:rPr>
        <w:t xml:space="preserve"> – </w:t>
      </w:r>
      <w:r w:rsidRPr="0055744D">
        <w:rPr>
          <w:rFonts w:ascii="Times New Roman" w:eastAsia="Times New Roman" w:hAnsi="Times New Roman" w:cs="Times New Roman"/>
          <w:sz w:val="24"/>
          <w:szCs w:val="24"/>
        </w:rPr>
        <w:t>Библиогр.: 8 назв.</w:t>
      </w:r>
    </w:p>
    <w:p w:rsidR="002B0E75" w:rsidRDefault="002B0E75" w:rsidP="00763EE7">
      <w:pPr>
        <w:spacing w:line="240" w:lineRule="auto"/>
        <w:ind w:firstLine="708"/>
        <w:rPr>
          <w:rFonts w:ascii="Times New Roman" w:eastAsia="Times New Roman" w:hAnsi="Times New Roman" w:cs="Times New Roman"/>
          <w:sz w:val="24"/>
          <w:szCs w:val="24"/>
        </w:rPr>
      </w:pPr>
    </w:p>
    <w:p w:rsidR="00763EE7" w:rsidRPr="0055744D" w:rsidRDefault="00763EE7" w:rsidP="00763EE7">
      <w:pPr>
        <w:spacing w:line="240" w:lineRule="auto"/>
        <w:ind w:firstLine="708"/>
        <w:rPr>
          <w:rFonts w:ascii="Times New Roman" w:eastAsia="Times New Roman" w:hAnsi="Times New Roman" w:cs="Times New Roman"/>
          <w:sz w:val="24"/>
          <w:szCs w:val="24"/>
        </w:rPr>
      </w:pPr>
      <w:r w:rsidRPr="0055744D">
        <w:rPr>
          <w:rFonts w:ascii="Times New Roman" w:eastAsia="Times New Roman" w:hAnsi="Times New Roman" w:cs="Times New Roman"/>
          <w:sz w:val="24"/>
          <w:szCs w:val="24"/>
        </w:rPr>
        <w:t xml:space="preserve">Окончание статьи (начало в журнале № 3 за 2016 г.). </w:t>
      </w:r>
    </w:p>
    <w:p w:rsidR="00A72730" w:rsidRDefault="00A72730" w:rsidP="00836969">
      <w:pPr>
        <w:spacing w:line="240" w:lineRule="auto"/>
        <w:rPr>
          <w:sz w:val="28"/>
        </w:rPr>
      </w:pPr>
    </w:p>
    <w:sectPr w:rsidR="00A72730" w:rsidSect="00F57253">
      <w:footerReference w:type="default" r:id="rId11"/>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0929" w:rsidRDefault="00CF0929" w:rsidP="00A1782E">
      <w:r>
        <w:separator/>
      </w:r>
    </w:p>
  </w:endnote>
  <w:endnote w:type="continuationSeparator" w:id="1">
    <w:p w:rsidR="00CF0929" w:rsidRDefault="00CF0929"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77007"/>
      <w:docPartObj>
        <w:docPartGallery w:val="Page Numbers (Bottom of Page)"/>
        <w:docPartUnique/>
      </w:docPartObj>
    </w:sdtPr>
    <w:sdtEndPr>
      <w:rPr>
        <w:rFonts w:ascii="Times New Roman" w:hAnsi="Times New Roman" w:cs="Times New Roman"/>
      </w:rPr>
    </w:sdtEndPr>
    <w:sdtContent>
      <w:p w:rsidR="00763EE7" w:rsidRDefault="00763EE7">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474B14">
          <w:rPr>
            <w:rFonts w:ascii="Times New Roman" w:hAnsi="Times New Roman" w:cs="Times New Roman"/>
            <w:noProof/>
          </w:rPr>
          <w:t>18</w:t>
        </w:r>
        <w:r w:rsidRPr="003E4B59">
          <w:rPr>
            <w:rFonts w:ascii="Times New Roman" w:hAnsi="Times New Roman" w:cs="Times New Roman"/>
          </w:rPr>
          <w:fldChar w:fldCharType="end"/>
        </w:r>
      </w:p>
    </w:sdtContent>
  </w:sdt>
  <w:p w:rsidR="00763EE7" w:rsidRDefault="00763EE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0929" w:rsidRDefault="00CF0929" w:rsidP="00A1782E">
      <w:r>
        <w:separator/>
      </w:r>
    </w:p>
  </w:footnote>
  <w:footnote w:type="continuationSeparator" w:id="1">
    <w:p w:rsidR="00CF0929" w:rsidRDefault="00CF0929"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F3B9A"/>
    <w:rsid w:val="000129BC"/>
    <w:rsid w:val="000266F9"/>
    <w:rsid w:val="00032D12"/>
    <w:rsid w:val="0004705E"/>
    <w:rsid w:val="000813DA"/>
    <w:rsid w:val="00081421"/>
    <w:rsid w:val="000B36D0"/>
    <w:rsid w:val="000D2732"/>
    <w:rsid w:val="000F0E80"/>
    <w:rsid w:val="00104C60"/>
    <w:rsid w:val="00112B93"/>
    <w:rsid w:val="00130A54"/>
    <w:rsid w:val="00134542"/>
    <w:rsid w:val="001367C7"/>
    <w:rsid w:val="00160071"/>
    <w:rsid w:val="00171C18"/>
    <w:rsid w:val="00176161"/>
    <w:rsid w:val="001A7E7F"/>
    <w:rsid w:val="001B0AEE"/>
    <w:rsid w:val="001B4DD6"/>
    <w:rsid w:val="001C0FED"/>
    <w:rsid w:val="001D6C68"/>
    <w:rsid w:val="00202EFD"/>
    <w:rsid w:val="002074A2"/>
    <w:rsid w:val="00231D1F"/>
    <w:rsid w:val="00243117"/>
    <w:rsid w:val="00252609"/>
    <w:rsid w:val="00272ED7"/>
    <w:rsid w:val="002A0388"/>
    <w:rsid w:val="002B0E75"/>
    <w:rsid w:val="002D6EEC"/>
    <w:rsid w:val="002F3B9A"/>
    <w:rsid w:val="002F487C"/>
    <w:rsid w:val="002F686E"/>
    <w:rsid w:val="0031431E"/>
    <w:rsid w:val="00363D09"/>
    <w:rsid w:val="00371A6D"/>
    <w:rsid w:val="003B3742"/>
    <w:rsid w:val="003C7EEE"/>
    <w:rsid w:val="003D0275"/>
    <w:rsid w:val="003E4B59"/>
    <w:rsid w:val="003F25B9"/>
    <w:rsid w:val="003F2933"/>
    <w:rsid w:val="004016B0"/>
    <w:rsid w:val="0041682D"/>
    <w:rsid w:val="004373BC"/>
    <w:rsid w:val="00445F52"/>
    <w:rsid w:val="00474B14"/>
    <w:rsid w:val="00494A0B"/>
    <w:rsid w:val="00495C72"/>
    <w:rsid w:val="004D1CA9"/>
    <w:rsid w:val="004D7EEE"/>
    <w:rsid w:val="00501BEA"/>
    <w:rsid w:val="00540ED8"/>
    <w:rsid w:val="00547501"/>
    <w:rsid w:val="0055458B"/>
    <w:rsid w:val="005547B5"/>
    <w:rsid w:val="005822A3"/>
    <w:rsid w:val="00582D10"/>
    <w:rsid w:val="00590879"/>
    <w:rsid w:val="005B18EA"/>
    <w:rsid w:val="005D1AA4"/>
    <w:rsid w:val="00602D15"/>
    <w:rsid w:val="0060405F"/>
    <w:rsid w:val="0061729B"/>
    <w:rsid w:val="00626818"/>
    <w:rsid w:val="00646304"/>
    <w:rsid w:val="0066071A"/>
    <w:rsid w:val="006653CD"/>
    <w:rsid w:val="00677605"/>
    <w:rsid w:val="00680B66"/>
    <w:rsid w:val="006830A0"/>
    <w:rsid w:val="006935B5"/>
    <w:rsid w:val="006A2770"/>
    <w:rsid w:val="0070163F"/>
    <w:rsid w:val="00702B23"/>
    <w:rsid w:val="00706257"/>
    <w:rsid w:val="007100EA"/>
    <w:rsid w:val="00712471"/>
    <w:rsid w:val="007317F2"/>
    <w:rsid w:val="007422C3"/>
    <w:rsid w:val="00761BFB"/>
    <w:rsid w:val="00762FDE"/>
    <w:rsid w:val="00763EE7"/>
    <w:rsid w:val="0076570B"/>
    <w:rsid w:val="00774E43"/>
    <w:rsid w:val="00794281"/>
    <w:rsid w:val="007D13CF"/>
    <w:rsid w:val="007D7E0D"/>
    <w:rsid w:val="007E20E2"/>
    <w:rsid w:val="007F466A"/>
    <w:rsid w:val="00836969"/>
    <w:rsid w:val="0084022D"/>
    <w:rsid w:val="00871892"/>
    <w:rsid w:val="008C30E0"/>
    <w:rsid w:val="008C4A97"/>
    <w:rsid w:val="008C5DF5"/>
    <w:rsid w:val="008E10C5"/>
    <w:rsid w:val="008F761F"/>
    <w:rsid w:val="009270C5"/>
    <w:rsid w:val="00963FAD"/>
    <w:rsid w:val="00972D4B"/>
    <w:rsid w:val="0097622F"/>
    <w:rsid w:val="00997E1A"/>
    <w:rsid w:val="009B110F"/>
    <w:rsid w:val="009B159B"/>
    <w:rsid w:val="009B263F"/>
    <w:rsid w:val="009C1C93"/>
    <w:rsid w:val="009F081E"/>
    <w:rsid w:val="00A10107"/>
    <w:rsid w:val="00A11EF9"/>
    <w:rsid w:val="00A13BF3"/>
    <w:rsid w:val="00A1782E"/>
    <w:rsid w:val="00A24588"/>
    <w:rsid w:val="00A610A0"/>
    <w:rsid w:val="00A72730"/>
    <w:rsid w:val="00A75711"/>
    <w:rsid w:val="00AA2FEF"/>
    <w:rsid w:val="00AD3D06"/>
    <w:rsid w:val="00AD4B33"/>
    <w:rsid w:val="00AE1C35"/>
    <w:rsid w:val="00AE40FB"/>
    <w:rsid w:val="00AE5360"/>
    <w:rsid w:val="00AE786F"/>
    <w:rsid w:val="00B6004D"/>
    <w:rsid w:val="00B60D08"/>
    <w:rsid w:val="00B80DED"/>
    <w:rsid w:val="00B81166"/>
    <w:rsid w:val="00B91B76"/>
    <w:rsid w:val="00BA67BA"/>
    <w:rsid w:val="00C12EF8"/>
    <w:rsid w:val="00C24192"/>
    <w:rsid w:val="00C25479"/>
    <w:rsid w:val="00C25B98"/>
    <w:rsid w:val="00C30A56"/>
    <w:rsid w:val="00C326EF"/>
    <w:rsid w:val="00C42C47"/>
    <w:rsid w:val="00C42D0A"/>
    <w:rsid w:val="00C53242"/>
    <w:rsid w:val="00C55E30"/>
    <w:rsid w:val="00C6484E"/>
    <w:rsid w:val="00C64AC8"/>
    <w:rsid w:val="00C70A32"/>
    <w:rsid w:val="00C7281B"/>
    <w:rsid w:val="00CC7ADF"/>
    <w:rsid w:val="00CD20E2"/>
    <w:rsid w:val="00CD402F"/>
    <w:rsid w:val="00CF0929"/>
    <w:rsid w:val="00CF2D2E"/>
    <w:rsid w:val="00CF35C3"/>
    <w:rsid w:val="00CF4980"/>
    <w:rsid w:val="00D02028"/>
    <w:rsid w:val="00D307F7"/>
    <w:rsid w:val="00D6558A"/>
    <w:rsid w:val="00D85ACD"/>
    <w:rsid w:val="00D95F4C"/>
    <w:rsid w:val="00DB64F5"/>
    <w:rsid w:val="00DC4A81"/>
    <w:rsid w:val="00DE48C1"/>
    <w:rsid w:val="00DF0144"/>
    <w:rsid w:val="00DF34C9"/>
    <w:rsid w:val="00E33D1F"/>
    <w:rsid w:val="00E46E87"/>
    <w:rsid w:val="00E62C06"/>
    <w:rsid w:val="00E648F7"/>
    <w:rsid w:val="00E70BA6"/>
    <w:rsid w:val="00EB752E"/>
    <w:rsid w:val="00EC0526"/>
    <w:rsid w:val="00EE3B78"/>
    <w:rsid w:val="00EF25C0"/>
    <w:rsid w:val="00F05ACA"/>
    <w:rsid w:val="00F13B16"/>
    <w:rsid w:val="00F16EBC"/>
    <w:rsid w:val="00F216B1"/>
    <w:rsid w:val="00F24465"/>
    <w:rsid w:val="00F37538"/>
    <w:rsid w:val="00F41F15"/>
    <w:rsid w:val="00F54434"/>
    <w:rsid w:val="00F5620E"/>
    <w:rsid w:val="00F57253"/>
    <w:rsid w:val="00F72B07"/>
    <w:rsid w:val="00F952B5"/>
    <w:rsid w:val="00F96AB5"/>
    <w:rsid w:val="00FA5BC7"/>
    <w:rsid w:val="00FB05A3"/>
    <w:rsid w:val="00FC71AB"/>
    <w:rsid w:val="00FD32DC"/>
    <w:rsid w:val="00FE0A74"/>
    <w:rsid w:val="00FF44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73605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rntpb@yandex.ru" TargetMode="Externa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BDCE9-D6A9-461A-A62B-6B4594F4A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7137</Words>
  <Characters>40686</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zz</cp:lastModifiedBy>
  <cp:revision>13</cp:revision>
  <cp:lastPrinted>2016-10-04T08:12:00Z</cp:lastPrinted>
  <dcterms:created xsi:type="dcterms:W3CDTF">2017-03-20T09:25:00Z</dcterms:created>
  <dcterms:modified xsi:type="dcterms:W3CDTF">2017-03-20T10:25:00Z</dcterms:modified>
</cp:coreProperties>
</file>