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7"/>
        <w:gridCol w:w="3497"/>
        <w:gridCol w:w="3194"/>
      </w:tblGrid>
      <w:tr w:rsidR="001D6C68" w:rsidRPr="0081307E" w:rsidTr="00E16EFE">
        <w:tc>
          <w:tcPr>
            <w:tcW w:w="1644" w:type="pct"/>
            <w:vMerge w:val="restart"/>
          </w:tcPr>
          <w:p w:rsidR="001D6C68" w:rsidRPr="0081307E" w:rsidRDefault="001D6C68" w:rsidP="00E16EFE">
            <w:pPr>
              <w:rPr>
                <w:rFonts w:ascii="Times New Roman" w:hAnsi="Times New Roman" w:cs="Times New Roman"/>
              </w:rPr>
            </w:pPr>
            <w:r w:rsidRPr="0081307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16968" cy="1743075"/>
                  <wp:effectExtent l="19050" t="0" r="7082" b="0"/>
                  <wp:docPr id="5" name="Рисунок 3" descr="C:\Documents and Settings\zz\Мои документы\Мои рисунки\Мои сканированные изображения\2016-08 (авг)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zz\Мои документы\Мои рисунки\Мои сканированные изображения\2016-08 (авг)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68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pct"/>
            <w:gridSpan w:val="2"/>
          </w:tcPr>
          <w:p w:rsidR="001D6C68" w:rsidRPr="0081307E" w:rsidRDefault="001D6C68" w:rsidP="00E16E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t>федеральное бюджетное учреждение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«Российская научно-техническая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промышленная библиотека»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</w:tr>
      <w:tr w:rsidR="001D6C68" w:rsidRPr="0081307E" w:rsidTr="00E16EFE">
        <w:tc>
          <w:tcPr>
            <w:tcW w:w="1644" w:type="pct"/>
            <w:vMerge/>
          </w:tcPr>
          <w:p w:rsidR="001D6C68" w:rsidRPr="0081307E" w:rsidRDefault="001D6C68" w:rsidP="00E16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pct"/>
          </w:tcPr>
          <w:p w:rsidR="001D6C68" w:rsidRDefault="001D6C68" w:rsidP="00E16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107031, г. Москва,</w:t>
            </w:r>
            <w:r w:rsidRPr="0081307E">
              <w:rPr>
                <w:rFonts w:ascii="Times New Roman" w:hAnsi="Times New Roman" w:cs="Times New Roman"/>
                <w:sz w:val="26"/>
                <w:szCs w:val="26"/>
              </w:rPr>
              <w:br/>
              <w:t>ул. Кузнецкий мост, д. 21/5</w:t>
            </w:r>
          </w:p>
          <w:p w:rsidR="009B110F" w:rsidRPr="0081307E" w:rsidRDefault="009B110F" w:rsidP="00E16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C68" w:rsidRPr="0081307E" w:rsidRDefault="001D6C68" w:rsidP="009B11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</w:p>
          <w:p w:rsidR="001D6C68" w:rsidRPr="0081307E" w:rsidRDefault="001D6C68" w:rsidP="00E16EF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D6C68" w:rsidRPr="0081307E" w:rsidRDefault="001D6C68" w:rsidP="00E16E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</w:tcPr>
          <w:p w:rsidR="001D6C68" w:rsidRPr="0081307E" w:rsidRDefault="001D6C68" w:rsidP="00E16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Тел./факс (495) 621-23-73</w:t>
            </w:r>
          </w:p>
          <w:p w:rsidR="001D6C68" w:rsidRPr="0081307E" w:rsidRDefault="001D6C68" w:rsidP="00E16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624-54-15</w:t>
            </w:r>
          </w:p>
          <w:p w:rsidR="001D6C68" w:rsidRPr="0081307E" w:rsidRDefault="001D6C68" w:rsidP="00E16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624-81-82</w:t>
            </w:r>
          </w:p>
          <w:p w:rsidR="001D6C68" w:rsidRPr="00836969" w:rsidRDefault="001D6C68" w:rsidP="00E16EF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  <w:lang w:val="en-US"/>
              </w:rPr>
              <w:t>www</w:t>
            </w: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</w:rPr>
              <w:t>.</w:t>
            </w:r>
            <w:hyperlink r:id="rId9" w:history="1">
              <w:r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rntpb</w:t>
              </w:r>
              <w:r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1D6C68" w:rsidRPr="0081307E" w:rsidRDefault="00E032A2" w:rsidP="00E16EFE">
            <w:pPr>
              <w:jc w:val="left"/>
              <w:rPr>
                <w:rFonts w:ascii="Times New Roman" w:hAnsi="Times New Roman" w:cs="Times New Roman"/>
              </w:rPr>
            </w:pPr>
            <w:hyperlink r:id="rId10" w:history="1"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rntpb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A13BF3" w:rsidRDefault="00A13BF3" w:rsidP="009B110F">
      <w:pPr>
        <w:jc w:val="center"/>
        <w:rPr>
          <w:rFonts w:ascii="Times New Roman" w:hAnsi="Times New Roman" w:cs="Times New Roman"/>
        </w:rPr>
      </w:pPr>
    </w:p>
    <w:p w:rsidR="001D6C68" w:rsidRDefault="001D6C68" w:rsidP="009B110F">
      <w:pPr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jc w:val="center"/>
        <w:rPr>
          <w:rFonts w:ascii="Times New Roman" w:hAnsi="Times New Roman" w:cs="Times New Roman"/>
        </w:rPr>
      </w:pPr>
    </w:p>
    <w:p w:rsidR="001B0AEE" w:rsidRDefault="001B0AEE" w:rsidP="009B110F">
      <w:pPr>
        <w:jc w:val="center"/>
        <w:rPr>
          <w:rFonts w:ascii="Times New Roman" w:hAnsi="Times New Roman" w:cs="Times New Roman"/>
        </w:rPr>
      </w:pPr>
    </w:p>
    <w:p w:rsidR="00A13BF3" w:rsidRDefault="00D95F4C" w:rsidP="00AB7EDA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F4C">
        <w:rPr>
          <w:rFonts w:ascii="Times New Roman" w:hAnsi="Times New Roman" w:cs="Times New Roman"/>
          <w:b/>
          <w:sz w:val="52"/>
          <w:szCs w:val="52"/>
        </w:rPr>
        <w:t>Информационный обзор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 xml:space="preserve">публикаций </w:t>
      </w:r>
      <w:r w:rsidR="00DB64F5">
        <w:rPr>
          <w:rFonts w:ascii="Times New Roman" w:hAnsi="Times New Roman" w:cs="Times New Roman"/>
          <w:b/>
          <w:sz w:val="52"/>
          <w:szCs w:val="52"/>
        </w:rPr>
        <w:t xml:space="preserve">из </w:t>
      </w:r>
      <w:r w:rsidRPr="00D95F4C">
        <w:rPr>
          <w:rFonts w:ascii="Times New Roman" w:hAnsi="Times New Roman" w:cs="Times New Roman"/>
          <w:b/>
          <w:sz w:val="52"/>
          <w:szCs w:val="52"/>
        </w:rPr>
        <w:t xml:space="preserve">периодических изданий № </w:t>
      </w:r>
      <w:r w:rsidR="0060405F">
        <w:rPr>
          <w:rFonts w:ascii="Times New Roman" w:hAnsi="Times New Roman" w:cs="Times New Roman"/>
          <w:b/>
          <w:sz w:val="52"/>
          <w:szCs w:val="52"/>
        </w:rPr>
        <w:t>9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 xml:space="preserve">за период </w:t>
      </w:r>
      <w:r w:rsidR="0060405F">
        <w:rPr>
          <w:rFonts w:ascii="Times New Roman" w:hAnsi="Times New Roman" w:cs="Times New Roman"/>
          <w:b/>
          <w:sz w:val="52"/>
          <w:szCs w:val="52"/>
        </w:rPr>
        <w:t>10 – 14 октября</w:t>
      </w:r>
      <w:r w:rsidRPr="00D95F4C">
        <w:rPr>
          <w:rFonts w:ascii="Times New Roman" w:hAnsi="Times New Roman" w:cs="Times New Roman"/>
          <w:b/>
          <w:sz w:val="52"/>
          <w:szCs w:val="52"/>
        </w:rPr>
        <w:t xml:space="preserve"> 2016 года</w:t>
      </w:r>
    </w:p>
    <w:p w:rsidR="00A13BF3" w:rsidRDefault="00A13BF3" w:rsidP="0061729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13BF3" w:rsidRDefault="00A13BF3" w:rsidP="0061729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13BF3" w:rsidRDefault="00A13BF3" w:rsidP="0061729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13BF3" w:rsidRDefault="00A13BF3" w:rsidP="0061729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729B" w:rsidRDefault="0061729B" w:rsidP="0061729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110F" w:rsidRDefault="009B110F" w:rsidP="0061729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729B" w:rsidRDefault="0061729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D95F4C" w:rsidRDefault="00D95F4C" w:rsidP="00D95F4C">
      <w:pPr>
        <w:pStyle w:val="2"/>
        <w:spacing w:after="0" w:afterAutospacing="0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Москва</w:t>
      </w:r>
    </w:p>
    <w:p w:rsidR="00D95F4C" w:rsidRDefault="00D95F4C" w:rsidP="00DB64F5">
      <w:pPr>
        <w:pStyle w:val="2"/>
        <w:spacing w:before="0" w:beforeAutospacing="0" w:after="0" w:afterAutospacing="0"/>
        <w:jc w:val="center"/>
        <w:rPr>
          <w:rFonts w:eastAsia="Times New Roman"/>
          <w:b w:val="0"/>
          <w:sz w:val="28"/>
        </w:rPr>
      </w:pPr>
      <w:r>
        <w:rPr>
          <w:rFonts w:eastAsia="Times New Roman"/>
          <w:sz w:val="28"/>
        </w:rPr>
        <w:t>2016</w:t>
      </w:r>
      <w:r>
        <w:rPr>
          <w:rFonts w:eastAsia="Times New Roman"/>
          <w:sz w:val="28"/>
        </w:rPr>
        <w:br w:type="page"/>
      </w:r>
    </w:p>
    <w:p w:rsidR="00A13BF3" w:rsidRDefault="007D7E0D" w:rsidP="00626818">
      <w:pPr>
        <w:pStyle w:val="2"/>
        <w:spacing w:before="0" w:beforeAutospacing="0" w:after="0" w:afterAutospacing="0"/>
        <w:jc w:val="center"/>
      </w:pPr>
      <w:r w:rsidRPr="007D7E0D">
        <w:lastRenderedPageBreak/>
        <w:t>ОГЛАВЛ</w:t>
      </w:r>
      <w:r w:rsidR="00EE3B78" w:rsidRPr="007D7E0D">
        <w:t>Е</w:t>
      </w:r>
      <w:r w:rsidRPr="007D7E0D">
        <w:t>НИЕ</w:t>
      </w:r>
    </w:p>
    <w:p w:rsidR="00C25479" w:rsidRDefault="00C25479" w:rsidP="00F92DBC">
      <w:pPr>
        <w:tabs>
          <w:tab w:val="left" w:leader="dot" w:pos="924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479" w:rsidRDefault="00C25479" w:rsidP="00F92DBC">
      <w:pPr>
        <w:tabs>
          <w:tab w:val="left" w:leader="dot" w:pos="924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281" w:rsidRPr="00134392" w:rsidRDefault="00794281" w:rsidP="00F92DBC">
      <w:pPr>
        <w:tabs>
          <w:tab w:val="left" w:leader="dot" w:pos="918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4392">
        <w:rPr>
          <w:rFonts w:ascii="Times New Roman" w:eastAsia="Times New Roman" w:hAnsi="Times New Roman" w:cs="Times New Roman"/>
          <w:sz w:val="28"/>
          <w:szCs w:val="28"/>
        </w:rPr>
        <w:t>Горное машиностроение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C7278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94281" w:rsidRPr="00134392" w:rsidRDefault="00794281" w:rsidP="00F92DBC">
      <w:pPr>
        <w:tabs>
          <w:tab w:val="left" w:leader="dot" w:pos="918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Двигателестроение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C7278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794281" w:rsidRPr="00134392" w:rsidRDefault="00794281" w:rsidP="00F92DBC">
      <w:pPr>
        <w:tabs>
          <w:tab w:val="left" w:leader="dot" w:pos="918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Детали машин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C7278F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7278F" w:rsidRPr="00134392" w:rsidRDefault="00C7278F" w:rsidP="00C7278F">
      <w:pPr>
        <w:tabs>
          <w:tab w:val="left" w:leader="dot" w:pos="918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металлов от коррозии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AA627E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7278F" w:rsidRPr="00134392" w:rsidRDefault="00C7278F" w:rsidP="00C7278F">
      <w:pPr>
        <w:tabs>
          <w:tab w:val="left" w:leader="dot" w:pos="918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Литейное производство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C7278F" w:rsidRPr="00134392" w:rsidRDefault="00C7278F" w:rsidP="00C7278F">
      <w:pPr>
        <w:tabs>
          <w:tab w:val="left" w:leader="dot" w:pos="918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Металловедение и термическая обработка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AA627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C7278F" w:rsidRPr="00134392" w:rsidRDefault="00C7278F" w:rsidP="00C7278F">
      <w:pPr>
        <w:tabs>
          <w:tab w:val="left" w:leader="dot" w:pos="918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Металлообработка. Механосборочное производство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AA627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94281" w:rsidRPr="00134392" w:rsidRDefault="00C7278F" w:rsidP="00F92DBC">
      <w:pPr>
        <w:tabs>
          <w:tab w:val="left" w:leader="dot" w:pos="907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Металлургия. Металлургическое машиностроение</w:t>
      </w:r>
      <w:r w:rsidR="00794281"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AA627E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794281" w:rsidRPr="00134392" w:rsidRDefault="00794281" w:rsidP="00F92DBC">
      <w:pPr>
        <w:tabs>
          <w:tab w:val="left" w:leader="dot" w:pos="907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Сварка, пайка, резка и склеивание металлов</w:t>
      </w:r>
      <w:r w:rsidRPr="00134392">
        <w:rPr>
          <w:rFonts w:ascii="Times New Roman" w:eastAsia="Times New Roman" w:hAnsi="Times New Roman" w:cs="Times New Roman"/>
          <w:sz w:val="28"/>
          <w:szCs w:val="28"/>
        </w:rPr>
        <w:tab/>
      </w:r>
      <w:r w:rsidR="00AA627E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794281" w:rsidRPr="00BA67BA" w:rsidRDefault="00794281" w:rsidP="00F92DBC">
      <w:pPr>
        <w:pStyle w:val="2"/>
        <w:tabs>
          <w:tab w:val="left" w:leader="dot" w:pos="9072"/>
        </w:tabs>
        <w:spacing w:before="0" w:beforeAutospacing="0" w:after="0" w:afterAutospacing="0" w:line="360" w:lineRule="auto"/>
        <w:rPr>
          <w:sz w:val="22"/>
        </w:rPr>
      </w:pPr>
      <w:r w:rsidRPr="00134392">
        <w:rPr>
          <w:rFonts w:eastAsia="Times New Roman"/>
          <w:b w:val="0"/>
          <w:sz w:val="28"/>
          <w:szCs w:val="28"/>
        </w:rPr>
        <w:t>Разное</w:t>
      </w:r>
      <w:r w:rsidRPr="00134392">
        <w:rPr>
          <w:rFonts w:eastAsia="Times New Roman"/>
          <w:b w:val="0"/>
          <w:sz w:val="28"/>
          <w:szCs w:val="28"/>
        </w:rPr>
        <w:tab/>
      </w:r>
      <w:r w:rsidR="00C7278F">
        <w:rPr>
          <w:rFonts w:eastAsia="Times New Roman"/>
          <w:b w:val="0"/>
          <w:sz w:val="28"/>
          <w:szCs w:val="28"/>
        </w:rPr>
        <w:t>1</w:t>
      </w:r>
      <w:r w:rsidR="00AA627E">
        <w:rPr>
          <w:rFonts w:eastAsia="Times New Roman"/>
          <w:b w:val="0"/>
          <w:sz w:val="28"/>
          <w:szCs w:val="28"/>
        </w:rPr>
        <w:t>4</w:t>
      </w:r>
    </w:p>
    <w:p w:rsidR="001D6C68" w:rsidRDefault="001D6C68" w:rsidP="00A11EF9">
      <w:pPr>
        <w:rPr>
          <w:sz w:val="28"/>
        </w:rPr>
      </w:pPr>
    </w:p>
    <w:p w:rsidR="00351F1C" w:rsidRDefault="00351F1C" w:rsidP="00A11EF9">
      <w:pPr>
        <w:rPr>
          <w:sz w:val="28"/>
        </w:rPr>
      </w:pPr>
    </w:p>
    <w:p w:rsidR="00351F1C" w:rsidRDefault="00351F1C" w:rsidP="00A11EF9">
      <w:pPr>
        <w:rPr>
          <w:sz w:val="28"/>
        </w:rPr>
      </w:pPr>
    </w:p>
    <w:p w:rsidR="001D6C68" w:rsidRDefault="001D6C68" w:rsidP="00A11EF9">
      <w:pPr>
        <w:rPr>
          <w:sz w:val="28"/>
        </w:rPr>
      </w:pPr>
    </w:p>
    <w:p w:rsidR="001D6C68" w:rsidRDefault="001D6C68" w:rsidP="00A11EF9">
      <w:pPr>
        <w:rPr>
          <w:sz w:val="28"/>
        </w:rPr>
      </w:pPr>
    </w:p>
    <w:p w:rsidR="001D6C68" w:rsidRDefault="001D6C68" w:rsidP="00A11EF9">
      <w:pPr>
        <w:rPr>
          <w:sz w:val="28"/>
        </w:rPr>
      </w:pPr>
    </w:p>
    <w:p w:rsidR="001D6C68" w:rsidRDefault="001D6C68" w:rsidP="00A11EF9">
      <w:pPr>
        <w:rPr>
          <w:sz w:val="28"/>
        </w:rPr>
      </w:pPr>
    </w:p>
    <w:p w:rsidR="001D6C68" w:rsidRDefault="001D6C68" w:rsidP="00A11EF9">
      <w:pPr>
        <w:rPr>
          <w:sz w:val="28"/>
        </w:rPr>
      </w:pPr>
    </w:p>
    <w:p w:rsidR="00C7278F" w:rsidRDefault="00C7278F" w:rsidP="00A11EF9">
      <w:pPr>
        <w:rPr>
          <w:sz w:val="28"/>
        </w:rPr>
      </w:pPr>
    </w:p>
    <w:p w:rsidR="00C7278F" w:rsidRDefault="00C7278F" w:rsidP="00A11EF9">
      <w:pPr>
        <w:rPr>
          <w:sz w:val="28"/>
        </w:rPr>
      </w:pPr>
    </w:p>
    <w:p w:rsidR="00C7278F" w:rsidRDefault="00C7278F" w:rsidP="00A11EF9">
      <w:pPr>
        <w:rPr>
          <w:sz w:val="28"/>
        </w:rPr>
      </w:pPr>
    </w:p>
    <w:p w:rsidR="00C7278F" w:rsidRDefault="00C7278F" w:rsidP="00A11EF9">
      <w:pPr>
        <w:rPr>
          <w:sz w:val="28"/>
        </w:rPr>
      </w:pPr>
    </w:p>
    <w:p w:rsidR="00C7278F" w:rsidRDefault="00C7278F" w:rsidP="00A11EF9">
      <w:pPr>
        <w:rPr>
          <w:sz w:val="28"/>
        </w:rPr>
      </w:pPr>
    </w:p>
    <w:p w:rsidR="00C7278F" w:rsidRDefault="00C7278F" w:rsidP="00A11EF9">
      <w:pPr>
        <w:rPr>
          <w:sz w:val="28"/>
        </w:rPr>
      </w:pPr>
    </w:p>
    <w:p w:rsidR="00C7278F" w:rsidRDefault="00C7278F" w:rsidP="00A11EF9">
      <w:pPr>
        <w:rPr>
          <w:sz w:val="28"/>
        </w:rPr>
      </w:pPr>
    </w:p>
    <w:p w:rsidR="00C7278F" w:rsidRDefault="00C7278F" w:rsidP="00A11EF9">
      <w:pPr>
        <w:rPr>
          <w:sz w:val="28"/>
        </w:rPr>
      </w:pPr>
    </w:p>
    <w:p w:rsidR="00C7278F" w:rsidRDefault="00C7278F" w:rsidP="00A11EF9">
      <w:pPr>
        <w:rPr>
          <w:sz w:val="28"/>
        </w:rPr>
      </w:pPr>
    </w:p>
    <w:p w:rsidR="00C7278F" w:rsidRDefault="00C7278F" w:rsidP="00A11EF9">
      <w:pPr>
        <w:rPr>
          <w:sz w:val="28"/>
        </w:rPr>
      </w:pPr>
    </w:p>
    <w:p w:rsidR="00836969" w:rsidRDefault="00836969" w:rsidP="00A11EF9">
      <w:pPr>
        <w:rPr>
          <w:sz w:val="28"/>
        </w:rPr>
      </w:pPr>
    </w:p>
    <w:p w:rsidR="00794281" w:rsidRDefault="00794281" w:rsidP="00836969">
      <w:pPr>
        <w:tabs>
          <w:tab w:val="left" w:leader="dot" w:pos="9072"/>
        </w:tabs>
        <w:ind w:left="851"/>
        <w:rPr>
          <w:rFonts w:ascii="Times New Roman" w:eastAsia="Times New Roman" w:hAnsi="Times New Roman" w:cs="Times New Roman"/>
          <w:sz w:val="28"/>
        </w:rPr>
      </w:pPr>
    </w:p>
    <w:p w:rsidR="001D6C68" w:rsidRPr="009E2933" w:rsidRDefault="001D6C68" w:rsidP="00836969">
      <w:pPr>
        <w:tabs>
          <w:tab w:val="left" w:leader="dot" w:pos="9072"/>
        </w:tabs>
        <w:ind w:left="851"/>
        <w:rPr>
          <w:rFonts w:ascii="Times New Roman" w:eastAsia="Times New Roman" w:hAnsi="Times New Roman" w:cs="Times New Roman"/>
          <w:sz w:val="28"/>
        </w:rPr>
      </w:pPr>
      <w:r w:rsidRPr="009E2933">
        <w:rPr>
          <w:rFonts w:ascii="Times New Roman" w:eastAsia="Times New Roman" w:hAnsi="Times New Roman" w:cs="Times New Roman"/>
          <w:sz w:val="28"/>
        </w:rPr>
        <w:t>Ответственный за выпуск – Гава О.Ю.</w:t>
      </w:r>
    </w:p>
    <w:p w:rsidR="001D6C68" w:rsidRPr="009E2933" w:rsidRDefault="001D6C68" w:rsidP="00836969">
      <w:pPr>
        <w:tabs>
          <w:tab w:val="left" w:leader="dot" w:pos="9072"/>
        </w:tabs>
        <w:ind w:left="851"/>
        <w:rPr>
          <w:rFonts w:ascii="Times New Roman" w:eastAsia="Times New Roman" w:hAnsi="Times New Roman" w:cs="Times New Roman"/>
          <w:sz w:val="28"/>
        </w:rPr>
      </w:pPr>
      <w:r w:rsidRPr="009E2933">
        <w:rPr>
          <w:rFonts w:ascii="Times New Roman" w:eastAsia="Times New Roman" w:hAnsi="Times New Roman" w:cs="Times New Roman"/>
          <w:sz w:val="28"/>
        </w:rPr>
        <w:t>Составитель – Головкина Н.М.</w:t>
      </w:r>
    </w:p>
    <w:p w:rsidR="001D6C68" w:rsidRPr="009E2933" w:rsidRDefault="001D6C68" w:rsidP="00836969">
      <w:pPr>
        <w:tabs>
          <w:tab w:val="left" w:leader="dot" w:pos="9072"/>
        </w:tabs>
        <w:ind w:left="851"/>
        <w:rPr>
          <w:rFonts w:ascii="Times New Roman" w:eastAsia="Times New Roman" w:hAnsi="Times New Roman" w:cs="Times New Roman"/>
          <w:sz w:val="28"/>
        </w:rPr>
      </w:pPr>
      <w:r w:rsidRPr="009E2933">
        <w:rPr>
          <w:rFonts w:ascii="Times New Roman" w:eastAsia="Times New Roman" w:hAnsi="Times New Roman" w:cs="Times New Roman"/>
          <w:sz w:val="28"/>
        </w:rPr>
        <w:t>Технический редактор – Соловьева И.Л.</w:t>
      </w:r>
    </w:p>
    <w:p w:rsidR="002B04F5" w:rsidRPr="00DC07E1" w:rsidRDefault="00A72730" w:rsidP="00DE2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</w:rPr>
        <w:br w:type="page"/>
      </w:r>
      <w:r w:rsidR="00F56FA8">
        <w:rPr>
          <w:rFonts w:ascii="Times New Roman" w:hAnsi="Times New Roman" w:cs="Times New Roman"/>
          <w:b/>
          <w:sz w:val="24"/>
          <w:szCs w:val="24"/>
        </w:rPr>
        <w:lastRenderedPageBreak/>
        <w:t>ГОРНОЕ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FA8">
        <w:rPr>
          <w:rFonts w:ascii="Times New Roman" w:hAnsi="Times New Roman" w:cs="Times New Roman"/>
          <w:b/>
          <w:sz w:val="24"/>
          <w:szCs w:val="24"/>
        </w:rPr>
        <w:t>МАШИНОСТРОЕНИЕ</w:t>
      </w:r>
    </w:p>
    <w:p w:rsidR="002B04F5" w:rsidRPr="00DC07E1" w:rsidRDefault="002B04F5" w:rsidP="00DE219B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4F5" w:rsidRDefault="002B04F5" w:rsidP="00DE219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 622.24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Автоматизированная система управления промышленной безопасности (СУПБ) буровых предприятий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 Ю. С. Ковалев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// Вестник Ассоциации буровых подрядчиков.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№ 2.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С. 28-31: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Библиогр.: 3 назв.</w:t>
      </w:r>
    </w:p>
    <w:p w:rsidR="00F56FA8" w:rsidRDefault="00F56FA8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sz w:val="24"/>
          <w:szCs w:val="24"/>
        </w:rPr>
        <w:t>Разработана система, которая позволяет получать текущую информацию о состоянии промышленной безопасности на буровом предприятии. В основу функционирования системы управления промышленной безопасностью (СУПБ) положено определение состояния промышленной безопасности производственного объекта по величине обобщенного показателя промышленной безопасности на основе оценки интегральных показателей отдельных подсистем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B04F5" w:rsidRPr="00DC07E1" w:rsidRDefault="002B04F5" w:rsidP="0082551F">
      <w:pPr>
        <w:tabs>
          <w:tab w:val="left" w:pos="8051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78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Балаба, В.И.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DC07E1">
        <w:rPr>
          <w:rFonts w:ascii="Times New Roman" w:eastAsia="Times New Roman" w:hAnsi="Times New Roman" w:cs="Times New Roman"/>
          <w:bCs/>
          <w:sz w:val="24"/>
          <w:szCs w:val="24"/>
        </w:rPr>
        <w:t>621.316.99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4786">
        <w:rPr>
          <w:rFonts w:ascii="Times New Roman" w:eastAsia="Times New Roman" w:hAnsi="Times New Roman" w:cs="Times New Roman"/>
          <w:b/>
          <w:sz w:val="24"/>
          <w:szCs w:val="24"/>
        </w:rPr>
        <w:t>Химическая продукция для бурения: актуализация требований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 / В. И. Балаба,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О. Д. Зинченко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// Вестник Ассоциации буровых подрядчиков.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№ 2.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С. 13-16: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Библиогр.: 13 назв.</w:t>
      </w:r>
    </w:p>
    <w:p w:rsidR="00F56FA8" w:rsidRDefault="00F56FA8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92388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актуальные аспекты оценки соответствия химической продукции, используемой при производстве буровых работ, стандарты на материалы для буровых растворов, обоснованы требования к сопроводительной документации на химическую продукцию (технические условия, паспорт безопасности, сертификат соответствия системы ТЭКСЕРТ). </w:t>
      </w:r>
    </w:p>
    <w:p w:rsidR="002B04F5" w:rsidRDefault="002B04F5" w:rsidP="00DE21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554786" w:rsidRDefault="002B04F5" w:rsidP="00DE219B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554786">
        <w:rPr>
          <w:rFonts w:ascii="Times New Roman" w:eastAsia="Times New Roman" w:hAnsi="Times New Roman" w:cs="Times New Roman"/>
          <w:bCs/>
          <w:sz w:val="24"/>
          <w:szCs w:val="24"/>
        </w:rPr>
        <w:t>621.316.99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 динамики работы бурильной колонны и винтового забойного двигателя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 / М. В. Двойников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// Вестник Ассоциации буровых подрядчиков.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№ 2.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С. 8-12: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Библиогр.: 7 назв.</w:t>
      </w:r>
    </w:p>
    <w:p w:rsidR="00F56FA8" w:rsidRDefault="00F56FA8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92388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исследований поперечных колебаний корпуса винтового забойного двигателя и крутильных колебаний бурильной колонны при бурении скважины на участках стабилизации зенитного угла. Даны рекомендации по выбору оптимальных параметров их совместной работы. 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Pr="00554786" w:rsidRDefault="002B04F5" w:rsidP="0082551F">
      <w:pPr>
        <w:tabs>
          <w:tab w:val="left" w:pos="850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78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Петренко, В.Е.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554786">
        <w:rPr>
          <w:rFonts w:ascii="Times New Roman" w:eastAsia="Times New Roman" w:hAnsi="Times New Roman" w:cs="Times New Roman"/>
          <w:bCs/>
          <w:sz w:val="24"/>
          <w:szCs w:val="24"/>
        </w:rPr>
        <w:t>622.24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4786">
        <w:rPr>
          <w:rFonts w:ascii="Times New Roman" w:eastAsia="Times New Roman" w:hAnsi="Times New Roman" w:cs="Times New Roman"/>
          <w:b/>
          <w:sz w:val="24"/>
          <w:szCs w:val="24"/>
        </w:rPr>
        <w:t>Методические основы разработки комплексной целевой научно-технической программы (КЦНТП) по созданию инновационных технологий, технических средств, оборудования и сооружений для освоения нефтегазовых ресурсов шельфа Российской Федерации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 / В. Е. Петренко, И. Э. Ибрагимов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// Вестник Ассоциации буровых подрядчиков.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№ 2.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С. 2-7: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Библиогр.: 2 назв.</w:t>
      </w:r>
    </w:p>
    <w:p w:rsidR="00F56FA8" w:rsidRDefault="00F56FA8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Предложены методические основы и алгоритм формирования комплексной целевой научно-технической программы (КЦНТП) по созданию инновационных технологий, технических средств, оборудования и сооружений, необходимых для освоения углеводородных ресурсов континентального шельфа. Данная методика позволяет разрабатывать КЦНТП по научному обеспечению проектов освоения углеводородных ресурсов континентального шельфа с целью реализации лицензионных обязательств корпоративными государственными нефтегазовыми компаниями. </w:t>
      </w:r>
    </w:p>
    <w:p w:rsidR="002867F3" w:rsidRDefault="002867F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 w:type="page"/>
      </w:r>
    </w:p>
    <w:p w:rsidR="002B04F5" w:rsidRDefault="002B04F5" w:rsidP="0082551F">
      <w:pPr>
        <w:tabs>
          <w:tab w:val="left" w:pos="850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Молодило, В.И.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УДК 622.24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12B69">
        <w:rPr>
          <w:rFonts w:ascii="Times New Roman" w:eastAsia="Times New Roman" w:hAnsi="Times New Roman" w:cs="Times New Roman"/>
          <w:b/>
          <w:sz w:val="24"/>
          <w:szCs w:val="24"/>
        </w:rPr>
        <w:t xml:space="preserve">Влияние режимов бурения на износ рабочих органов винтовых забойных двигателей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 В. И. Молодило, А. М. Гусман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// Вестник Ассоциации буровых подрядчиков.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№ 2.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С. 46-48: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Библигр.: 2 назв.</w:t>
      </w:r>
    </w:p>
    <w:p w:rsidR="00F56FA8" w:rsidRDefault="00F56FA8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92388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Показан один из возможных путей расчета интенсивности износа винтового забойного двигателя (ВЗД) в зависимости от режима его эксплуатации. Описана методика определения величины износа рабочих органов непосредственно при бурении, она также может быть применена и при проектировании. Используя входные параметры режима бурения и данную методику, можно с достаточной точностью прогнозировать оставшийся ресурс рабочих органов, однако это возможно выполнить только в случае достижения соответствующей степени износа ВЗД. </w:t>
      </w:r>
    </w:p>
    <w:p w:rsidR="002B04F5" w:rsidRDefault="002B04F5" w:rsidP="00DE21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923885" w:rsidRDefault="002B04F5" w:rsidP="00DE219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</w:t>
      </w:r>
      <w:r w:rsidRPr="00DC07E1">
        <w:t xml:space="preserve"> </w:t>
      </w:r>
      <w:r w:rsidRPr="00DC07E1">
        <w:rPr>
          <w:rFonts w:ascii="Times New Roman" w:eastAsia="Times New Roman" w:hAnsi="Times New Roman" w:cs="Times New Roman"/>
          <w:sz w:val="24"/>
          <w:szCs w:val="24"/>
        </w:rPr>
        <w:t>621.316.99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Научно-методическое сопровождение исследования терригенного объекта скважины 2Д методом ГДК-ОПК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 К. Г. Каган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// Вестник Ассоциации буровых подрядчиков.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№ 2.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С. 32-36: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Библиогр.: 8 назв.</w:t>
      </w:r>
    </w:p>
    <w:p w:rsidR="00F56FA8" w:rsidRDefault="00F56FA8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92388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sz w:val="24"/>
          <w:szCs w:val="24"/>
        </w:rPr>
        <w:t>Рассмотрены особенности научно-методического сопровождения исследования терригенного объекта. Представлен опыт работы в обла</w:t>
      </w:r>
      <w:r>
        <w:rPr>
          <w:rFonts w:ascii="Times New Roman" w:eastAsia="Times New Roman" w:hAnsi="Times New Roman" w:cs="Times New Roman"/>
          <w:sz w:val="24"/>
          <w:szCs w:val="24"/>
        </w:rPr>
        <w:t>сти on-line мониторинга и экспре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сс-оценки характера насыщения и промышленной значимости исследуемых объектов методом ГДК-ОПК. Приведен пример научно-методического сопровождения исследования. Показаны преимущества и недостатки предлагаемого метода. 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Default="002B04F5" w:rsidP="0082551F">
      <w:pPr>
        <w:tabs>
          <w:tab w:val="left" w:pos="850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7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Никитин, Б.А.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УДК 622.24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07E1">
        <w:rPr>
          <w:rFonts w:ascii="Times New Roman" w:eastAsia="Times New Roman" w:hAnsi="Times New Roman" w:cs="Times New Roman"/>
          <w:b/>
          <w:sz w:val="24"/>
          <w:szCs w:val="24"/>
        </w:rPr>
        <w:t>Возможности высокопроизводительного компьютерного моделирования при геофизических исследованиях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 / Б. А. Никитин, И. В. Захаров, О. В. Захаров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// Вестник Ассоциации буровых подрядчиков.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№ 2.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С. 37-41: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Библиогр.: 13 назв.</w:t>
      </w:r>
    </w:p>
    <w:p w:rsidR="00F56FA8" w:rsidRDefault="00F56FA8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Описаны основные возможности использования высокопроизводительных (суперкомпьютерных) технологий при разработке шельфовых месторождений нефти и газа, а также принцип действия суперкомпьютера и распределённых грид-сетей и их отличительные особенности. Рассмотрены зарубежные геофизические проекты по исследованию и разработке залежей углеводородов с использованием суперкомпьютерных технологий, а также приведены примеры использования подобных технологий при изучении геофизическими методами геологического строения шельфа Каспийского моря 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Pr="00DC07E1" w:rsidRDefault="002B04F5" w:rsidP="00DE219B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DC07E1">
        <w:rPr>
          <w:rFonts w:ascii="Times New Roman" w:eastAsia="Times New Roman" w:hAnsi="Times New Roman" w:cs="Times New Roman"/>
          <w:bCs/>
          <w:sz w:val="24"/>
          <w:szCs w:val="24"/>
        </w:rPr>
        <w:t>622.24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07E1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 поликатионных буровых растворов на Астраханском ГКМ</w:t>
      </w:r>
      <w:r w:rsidRPr="00DC07E1">
        <w:rPr>
          <w:rFonts w:ascii="Times New Roman" w:eastAsia="Times New Roman" w:hAnsi="Times New Roman" w:cs="Times New Roman"/>
          <w:sz w:val="24"/>
          <w:szCs w:val="24"/>
        </w:rPr>
        <w:t xml:space="preserve"> / А. М. Гайдаров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7E1">
        <w:rPr>
          <w:rFonts w:ascii="Times New Roman" w:eastAsia="Times New Roman" w:hAnsi="Times New Roman" w:cs="Times New Roman"/>
          <w:sz w:val="24"/>
          <w:szCs w:val="24"/>
        </w:rPr>
        <w:t>// Вестник Ассоциации буровых подрядчиков.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C07E1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C07E1">
        <w:rPr>
          <w:rFonts w:ascii="Times New Roman" w:eastAsia="Times New Roman" w:hAnsi="Times New Roman" w:cs="Times New Roman"/>
          <w:sz w:val="24"/>
          <w:szCs w:val="24"/>
        </w:rPr>
        <w:t>№ 2.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C07E1">
        <w:rPr>
          <w:rFonts w:ascii="Times New Roman" w:eastAsia="Times New Roman" w:hAnsi="Times New Roman" w:cs="Times New Roman"/>
          <w:sz w:val="24"/>
          <w:szCs w:val="24"/>
        </w:rPr>
        <w:t>С. 20-23: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C07E1">
        <w:rPr>
          <w:rFonts w:ascii="Times New Roman" w:eastAsia="Times New Roman" w:hAnsi="Times New Roman" w:cs="Times New Roman"/>
          <w:sz w:val="24"/>
          <w:szCs w:val="24"/>
        </w:rPr>
        <w:t>Библиогр.: 10 назв.</w:t>
      </w:r>
    </w:p>
    <w:p w:rsidR="00F56FA8" w:rsidRDefault="00F56FA8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07E1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применения поликатионного бурового раствора "Катбурр" при бурении эксплуатационной скважины № 1082 на астраханском ГКМ. Высокие ингибирующие и крепящие свойства поликатионных систем "Катбурр" при бурении надсолевых отложений обеспечили повышение механической скорости бурения, улучшение состояния ствола скважины и предотвращение наработки раствора. Таким образом, использование поликатионных систем буровых растворов позволяет существенно снизить затраты на бурение скважины за счет предотвращения наработки и стабилизации ствола скважины в неустойчивых глинистых породах надсолевого разреза Астраханского ГКМ. </w:t>
      </w:r>
    </w:p>
    <w:p w:rsidR="002867F3" w:rsidRDefault="002867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B04F5" w:rsidRPr="00DC07E1" w:rsidRDefault="002B04F5" w:rsidP="00DE219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УДК </w:t>
      </w:r>
      <w:r w:rsidRPr="00DC07E1">
        <w:rPr>
          <w:rFonts w:ascii="Times New Roman" w:eastAsia="Times New Roman" w:hAnsi="Times New Roman" w:cs="Times New Roman"/>
          <w:sz w:val="24"/>
          <w:szCs w:val="24"/>
        </w:rPr>
        <w:t>622.24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Продление сроков эксплуатации скважин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 / Р. А. Гасумов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// Вестник Ассоциации буровых подрядчиков.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№ 2.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С. 25-27.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Библиогр.: 8 назв.</w:t>
      </w:r>
    </w:p>
    <w:p w:rsidR="00F56FA8" w:rsidRDefault="00F56FA8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sz w:val="24"/>
          <w:szCs w:val="24"/>
        </w:rPr>
        <w:t>Рассмотрен вопрос о сроках безопасной эксплуатации скважин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назначенном и продленном. на примере скважин ПХГ показана возможность уточнения (увеличения) назначенного срока и расчета продлеваемого срока безопасной эксплуатации, что имеет существенную экономическую составляющую. 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923885" w:rsidRDefault="002B04F5" w:rsidP="00DE219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УДК </w:t>
      </w:r>
      <w:r w:rsidRPr="00E0578F">
        <w:rPr>
          <w:rFonts w:ascii="Times New Roman" w:eastAsia="Times New Roman" w:hAnsi="Times New Roman" w:cs="Times New Roman"/>
          <w:sz w:val="24"/>
          <w:szCs w:val="24"/>
        </w:rPr>
        <w:t>621.316.99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конструкции поверхностного переносного заземлителя электролитического типа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 В. И. Демин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// Вестник Ассоциации буровых подрядчиков.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№ 2.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С. 42-45: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Библиогр.: 11 назв.</w:t>
      </w:r>
    </w:p>
    <w:p w:rsidR="00F56FA8" w:rsidRDefault="00F56FA8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sz w:val="24"/>
          <w:szCs w:val="24"/>
        </w:rPr>
        <w:t>По результатам теоретических и экспериментальных исследований в работе предложена конструкция поверхностного заземлителя электролитического типа (ППЗЭЛТ). Конструкция заземлителя позволяет в целях ускорения достижения заземлителем нормируемой величины сопротивления растеканию независимо от состояния грунта производить предварительный ускоренный пролив части электролита в грунт, а для рационального использования электролита в зависимости от состояния грунта служит устройство регулирования клапана по высоте по отношению к нижней его части и шток. Применение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ППЗЭЛТ предложенной конструкции позволит учитывать влажность грунта, сократить время достижения заземлителем нормированного значения сопротивления растеканию, более рационально использовать электролит и увеличить длительность его эксплуатации за счет восстановления фильтрующих свойств пористой пробки дна резервуара. </w:t>
      </w:r>
    </w:p>
    <w:p w:rsidR="002B04F5" w:rsidRDefault="002B04F5" w:rsidP="00DE21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923885" w:rsidRDefault="002B04F5" w:rsidP="00DE219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УДК </w:t>
      </w:r>
      <w:r w:rsidRPr="00DC07E1">
        <w:rPr>
          <w:rFonts w:ascii="Times New Roman" w:eastAsia="Times New Roman" w:hAnsi="Times New Roman" w:cs="Times New Roman"/>
          <w:sz w:val="24"/>
          <w:szCs w:val="24"/>
        </w:rPr>
        <w:t>622.24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бурового раствора "Полиэконол Флора" для Чаяндинского НГКМ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 В. И. Ноздря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// Вестник Ассоциации буровых подрядчиков.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№ 2.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С. 17-19.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23885">
        <w:rPr>
          <w:rFonts w:ascii="Times New Roman" w:eastAsia="Times New Roman" w:hAnsi="Times New Roman" w:cs="Times New Roman"/>
          <w:sz w:val="24"/>
          <w:szCs w:val="24"/>
        </w:rPr>
        <w:t>Библиогр.: 3 назв.</w:t>
      </w:r>
    </w:p>
    <w:p w:rsidR="00F56FA8" w:rsidRDefault="00F56FA8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92388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особенности геологического строения разреза и выделены возможные осложнения при бурении скважин Чаяндинского нефтегазоконденсатного месторождения (НГКМ). Представлен опыт группы компаний НБС в области разработки и применения новой системы бурового раствора "Полиэконол Флора". Приведены данные о составе и свойствах разработанной системы раствора. Показаны преимущества комплексного подхода к решению технологических задач при строительстве скважин. Описан успешный опыт проекта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923885">
        <w:rPr>
          <w:rFonts w:ascii="Times New Roman" w:eastAsia="Times New Roman" w:hAnsi="Times New Roman" w:cs="Times New Roman"/>
          <w:sz w:val="24"/>
          <w:szCs w:val="24"/>
        </w:rPr>
        <w:t xml:space="preserve">ООО "Сервисный Центр СБМ" на Чаяндинском НГКМ. </w:t>
      </w:r>
    </w:p>
    <w:p w:rsidR="002B04F5" w:rsidRDefault="002B04F5" w:rsidP="00DE21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8B19F5" w:rsidRDefault="00F56FA8" w:rsidP="00DE2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ДВИГАТЕЛЕСТРОЕНИЕ</w:t>
      </w:r>
    </w:p>
    <w:p w:rsidR="002B04F5" w:rsidRDefault="002B04F5" w:rsidP="00DE219B">
      <w:pPr>
        <w:rPr>
          <w:rFonts w:ascii="Times New Roman" w:hAnsi="Times New Roman" w:cs="Times New Roman"/>
          <w:sz w:val="24"/>
          <w:szCs w:val="24"/>
        </w:rPr>
      </w:pPr>
    </w:p>
    <w:p w:rsidR="002B04F5" w:rsidRPr="00930F31" w:rsidRDefault="002B04F5" w:rsidP="00DE21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</w:t>
      </w:r>
      <w:r w:rsidRPr="00930F31">
        <w:rPr>
          <w:rFonts w:ascii="Times New Roman" w:hAnsi="Times New Roman" w:cs="Times New Roman"/>
          <w:sz w:val="24"/>
          <w:szCs w:val="24"/>
        </w:rPr>
        <w:t>621.793.79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Газодето</w:t>
      </w:r>
      <w:r w:rsidRPr="000F2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национные покрытия юбки поршня двигателя внутреннего сгорания </w:t>
      </w:r>
      <w:r w:rsidR="00E16EF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F28D8">
        <w:rPr>
          <w:rFonts w:ascii="Times New Roman" w:eastAsia="Times New Roman" w:hAnsi="Times New Roman" w:cs="Times New Roman"/>
          <w:b/>
          <w:bCs/>
          <w:sz w:val="24"/>
          <w:szCs w:val="24"/>
        </w:rPr>
        <w:t>на основе алюмоматричного углеродсодержащего композиционного материала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 А. В. Собачкин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// Упрочняющие технологии и покрытия.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С. 34-38: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Библиогр.: 10 назв.</w:t>
      </w:r>
    </w:p>
    <w:p w:rsidR="00F56FA8" w:rsidRDefault="00F56FA8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sz w:val="24"/>
          <w:szCs w:val="24"/>
        </w:rPr>
        <w:t>Установлена важность проведения ис</w:t>
      </w:r>
      <w:r>
        <w:rPr>
          <w:rFonts w:ascii="Times New Roman" w:eastAsia="Times New Roman" w:hAnsi="Times New Roman" w:cs="Times New Roman"/>
          <w:sz w:val="24"/>
          <w:szCs w:val="24"/>
        </w:rPr>
        <w:t>следований по получению газодето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национных покрытий поршней двигателя внутреннего сгорания. Для этого проведено экспериментальное исследование особенностей получения алюмоматричных композиционных материалов с углеродными дисперсными структурами с помощью технологии механоактивированной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обработки. Выявлено, что добавление в исходную смесь карбида бора способствует протеканию процессов аморфизации структуры композиционного материала, что может в дальнейшем благоприятно сказаться на свойствах изделия с покрытием из таких материалов. Оптические исследования показали, что напыленное детонационно-газовым способом покрытие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имеет характерную слоистую структуру. По результатам рентгенофазового анализа установлено, что фазовый состав композиционного материала в исходном состоянии и полученного из него покрытия не изменяется. </w:t>
      </w:r>
    </w:p>
    <w:p w:rsidR="002B04F5" w:rsidRDefault="002B04F5" w:rsidP="00DE219B">
      <w:pPr>
        <w:rPr>
          <w:rFonts w:ascii="Times New Roman" w:hAnsi="Times New Roman" w:cs="Times New Roman"/>
          <w:sz w:val="24"/>
          <w:szCs w:val="24"/>
        </w:rPr>
      </w:pPr>
    </w:p>
    <w:p w:rsidR="002B04F5" w:rsidRPr="008B19F5" w:rsidRDefault="00F56FA8" w:rsidP="00DE2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ДЕТАЛИ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МАШИН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B04F5" w:rsidRPr="00034B32" w:rsidRDefault="002B04F5" w:rsidP="0082551F">
      <w:pPr>
        <w:tabs>
          <w:tab w:val="left" w:pos="816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Зайдес, С.А.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УДК 621.787.4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sz w:val="24"/>
          <w:szCs w:val="24"/>
        </w:rPr>
        <w:t>Оценка качества цилиндрических деталей после поперечной обкатки плоскими плитами /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 С. А. Зайдес, Фам Дак Фыонг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// Упрочняющие технологии и покрытия.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С. 14-18: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Библиогр.: 8 назв.</w:t>
      </w:r>
    </w:p>
    <w:p w:rsidR="00F56FA8" w:rsidRDefault="00F56FA8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0F28D8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отделочно-упрочняющая обработка цилиндрических деталей поперечной обкаткой плоскими плитами. Представлены экспериментальные результаты по определению влияния степени относительного обжатия на основные характеристики качества поверхностного слоя: точность диаметрального размера, шероховатость поверхности, остаточные напряжения и микротвердость поверхностного слоя упрочненных деталей. Результаты работы позволяют рекомендовать предлагаемый способ поперечной обкатки для внедрения в технологию изготовления деталей машин. 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Pr="008B19F5" w:rsidRDefault="002B04F5" w:rsidP="00DE2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МЕТАЛЛОВ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КОРРОЗИИ</w:t>
      </w:r>
    </w:p>
    <w:p w:rsidR="002B04F5" w:rsidRDefault="002B04F5" w:rsidP="00DE219B">
      <w:pPr>
        <w:rPr>
          <w:rFonts w:ascii="Times New Roman" w:hAnsi="Times New Roman" w:cs="Times New Roman"/>
          <w:sz w:val="24"/>
          <w:szCs w:val="24"/>
        </w:rPr>
      </w:pPr>
    </w:p>
    <w:p w:rsidR="002B04F5" w:rsidRPr="00930F31" w:rsidRDefault="002B04F5" w:rsidP="00DE21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</w:t>
      </w:r>
      <w:r w:rsidRPr="00930F31">
        <w:rPr>
          <w:rFonts w:ascii="Times New Roman" w:hAnsi="Times New Roman" w:cs="Times New Roman"/>
          <w:sz w:val="24"/>
          <w:szCs w:val="24"/>
        </w:rPr>
        <w:t>621.793.79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Газодето</w:t>
      </w:r>
      <w:r w:rsidRPr="000F2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национные покрытия юбки поршня двигателя внутреннего сгорания </w:t>
      </w:r>
      <w:r w:rsidR="00E16EF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F28D8">
        <w:rPr>
          <w:rFonts w:ascii="Times New Roman" w:eastAsia="Times New Roman" w:hAnsi="Times New Roman" w:cs="Times New Roman"/>
          <w:b/>
          <w:bCs/>
          <w:sz w:val="24"/>
          <w:szCs w:val="24"/>
        </w:rPr>
        <w:t>на основе алюмоматричного углеродсодержащего композиционного материала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 А. В. Собачкин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// Упрочняющие технологии и покрытия.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С. 34-38: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Библиогр.: 10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sz w:val="24"/>
          <w:szCs w:val="24"/>
        </w:rPr>
        <w:t>Установлена важность проведения ис</w:t>
      </w:r>
      <w:r>
        <w:rPr>
          <w:rFonts w:ascii="Times New Roman" w:eastAsia="Times New Roman" w:hAnsi="Times New Roman" w:cs="Times New Roman"/>
          <w:sz w:val="24"/>
          <w:szCs w:val="24"/>
        </w:rPr>
        <w:t>следований по получению газодето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национных покрытий поршней двигателя внутреннего сгорания. Для этого проведено экспериментальное исследование особенностей получения алюмоматричных композиционных материалов с углеродными дисперсными структурами с помощью технологии механоактивированной обработки. Выявлено, что добавление в исходную смесь карбида бора способствует протеканию процессов аморфизации структуры композиционного материала, что может в дальнейшем благоприятно сказаться на свойствах изделия с покрытием из таких материалов. Оптические исследования показали, что напыленное детонационно-газовым способом покрытие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имеет характерную слоистую структуру. По результатам рентгенофазового анализа установлено, что фазовый состав композиционного материала в исходном состоянии и полученного из него покрытия не изменяется. </w:t>
      </w:r>
    </w:p>
    <w:p w:rsidR="002B04F5" w:rsidRDefault="002B04F5" w:rsidP="00DE219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04F5" w:rsidRPr="00930F31" w:rsidRDefault="002B04F5" w:rsidP="00DE219B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930F31">
        <w:rPr>
          <w:rFonts w:ascii="Times New Roman" w:eastAsia="Times New Roman" w:hAnsi="Times New Roman" w:cs="Times New Roman"/>
          <w:bCs/>
          <w:sz w:val="24"/>
          <w:szCs w:val="24"/>
        </w:rPr>
        <w:t>621.787.6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производительности упрочняющей обработки свободнодвижущимися инденторами в условиях вращающегося электромагнитного поля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 / В. А. Лебедев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// Упрочняющие технологии и покрытия.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С. 19-24: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Библиогр.: 8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Раскрыты сущность и область технологического назначения обработки деталей свободнодвижущимися инденторами в устройствах, создающих вращающееся электромагнитное поле. На основе модельных представлений магнитоожиженного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вращающегося слоя даны рекомендации по определению эффективной загрузки ферромагнитных индентеров в рабочую зону устройства и предложена теоретико-вероятностная модель оценки производительности упрочняющей обработки в условиях вращающегося электромагнитного поля. </w:t>
      </w:r>
    </w:p>
    <w:p w:rsidR="002B04F5" w:rsidRPr="000F28D8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930F31" w:rsidRDefault="002B04F5" w:rsidP="0082551F">
      <w:pPr>
        <w:tabs>
          <w:tab w:val="left" w:pos="816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Радкевич, М.М.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930F31">
        <w:rPr>
          <w:rFonts w:ascii="Times New Roman" w:eastAsia="Times New Roman" w:hAnsi="Times New Roman" w:cs="Times New Roman"/>
          <w:bCs/>
          <w:sz w:val="24"/>
          <w:szCs w:val="24"/>
        </w:rPr>
        <w:t>621.793.8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sz w:val="24"/>
          <w:szCs w:val="24"/>
        </w:rPr>
        <w:t>Исследование адгезионной прочности полимерных дисперсно-наполненных защитных покрытий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 / М. М. Радкевич, В. Н. Кудрявцев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// Упрочняющие технологии и покрытия.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С. 2-7: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Библиогр.: 8 назв.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0F28D8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sz w:val="24"/>
          <w:szCs w:val="24"/>
        </w:rPr>
        <w:t>Рассмотрены вопросы адгезионной прочности полимерных дисперсно-наполненных покрытий отражателей спутниковых антенн. Проанализировано влияние климатических факторов на возникновение дополнительных внутренних напряжений периодического характера внутри изделия. Обоснован выбор контроля адгезионной прочности. Предложен спос</w:t>
      </w:r>
      <w:r>
        <w:rPr>
          <w:rFonts w:ascii="Times New Roman" w:eastAsia="Times New Roman" w:hAnsi="Times New Roman" w:cs="Times New Roman"/>
          <w:sz w:val="24"/>
          <w:szCs w:val="24"/>
        </w:rPr>
        <w:t>об неразрушающего контроля адгез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ионной прочности при производстве и эксплуатации отражателей спутниковых антенн. </w:t>
      </w:r>
    </w:p>
    <w:p w:rsidR="002867F3" w:rsidRDefault="002867F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B04F5" w:rsidRPr="00930F31" w:rsidRDefault="002B04F5" w:rsidP="0082551F">
      <w:pPr>
        <w:tabs>
          <w:tab w:val="left" w:pos="850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Сафронов, Е.Н.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930F31">
        <w:rPr>
          <w:rFonts w:ascii="Times New Roman" w:eastAsia="Times New Roman" w:hAnsi="Times New Roman" w:cs="Times New Roman"/>
          <w:bCs/>
          <w:sz w:val="24"/>
          <w:szCs w:val="24"/>
        </w:rPr>
        <w:t>621.78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sz w:val="24"/>
          <w:szCs w:val="24"/>
        </w:rPr>
        <w:t>Плазменная закалка деталей малой массы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 / Е. Н. Сафронов, А. А. Пыстогов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// Упрочняющие технологии и покрытия.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С. 30-33: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Библиогр.: 2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методы, позволяющие расширить область применения плазменной закалки на детали малой массы. Приведены примеры плазменной закалки немассивных деталей и результаты металлографических исследований. </w:t>
      </w:r>
    </w:p>
    <w:p w:rsidR="002B04F5" w:rsidRDefault="002B04F5" w:rsidP="00DE219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04F5" w:rsidRPr="00930F31" w:rsidRDefault="002B04F5" w:rsidP="00DE219B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930F31">
        <w:rPr>
          <w:rFonts w:ascii="Times New Roman" w:eastAsia="Times New Roman" w:hAnsi="Times New Roman" w:cs="Times New Roman"/>
          <w:bCs/>
          <w:sz w:val="24"/>
          <w:szCs w:val="24"/>
        </w:rPr>
        <w:t>621.793.8:669.3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Структурно-фазовое состояние электроэрозионного покрытия Cu-Cr, сформированного на меди комбинированным методом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 / Д. А. Романов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// Упрочняющие технологии и покрытия.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С. 25-29: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Библиогр.: 10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0F28D8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Комбинированным методом, сочетающим электровзрывное напыление и последующее облучение высокоинтенсивным импульсным электронным пучком субмиллисекундной длительности воздействия, на поверхности медного (медь марки М00) электрического контакта сформировано многослойное покрытие из несмешивающихся компонентов на основе системы Cu-Cr. выполнены исследования элементного и фазового составов. Состояние дефектной субструктуры покрытия изучено методами сканирующей и просвечивающей микроскопии. определены твердость и модуль Юнга данного покрытия. </w:t>
      </w:r>
    </w:p>
    <w:p w:rsidR="002B04F5" w:rsidRDefault="002B04F5" w:rsidP="00DE21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930F31" w:rsidRDefault="002B04F5" w:rsidP="0082551F">
      <w:pPr>
        <w:tabs>
          <w:tab w:val="left" w:pos="810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Стручков, Н.Ф.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930F31">
        <w:rPr>
          <w:rFonts w:ascii="Times New Roman" w:eastAsia="Times New Roman" w:hAnsi="Times New Roman" w:cs="Times New Roman"/>
          <w:bCs/>
          <w:sz w:val="24"/>
          <w:szCs w:val="24"/>
        </w:rPr>
        <w:t>621.793.72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sz w:val="24"/>
          <w:szCs w:val="24"/>
        </w:rPr>
        <w:t>Технологические режимы нанесения и поверхность трения покрытий, полученных электродуговой металлизацией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 / Н. Ф. Стручков, Г. Г. Винокуров,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М. З. Борисова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// Упрочняющие технологии и покрытия.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С. 39-42: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Библиогр.: 9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0F28D8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Проведены исследования поверхностей трения электрометаллизационных покрытий, полученных при различных технологических режимах нанесения. На сканирующем электронном микроскопе получены карты распределения алюминия в покрытии на зоне контакта с контртелом. Выявлен переход нерасплавленных частиц оксида алюминия из покрытия на поверхность трения стального контртела. </w:t>
      </w:r>
    </w:p>
    <w:p w:rsidR="002B04F5" w:rsidRDefault="002B04F5" w:rsidP="00DE219B">
      <w:pPr>
        <w:rPr>
          <w:rFonts w:ascii="Times New Roman" w:hAnsi="Times New Roman" w:cs="Times New Roman"/>
          <w:sz w:val="24"/>
          <w:szCs w:val="24"/>
        </w:rPr>
      </w:pPr>
    </w:p>
    <w:p w:rsidR="00351F1C" w:rsidRDefault="00351F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04F5" w:rsidRPr="007D07E4" w:rsidRDefault="002B04F5" w:rsidP="00DE2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ЛИТЕЙНОЕ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ПРОИЗВОДСТВО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B04F5" w:rsidRDefault="002B04F5" w:rsidP="0082551F">
      <w:pPr>
        <w:tabs>
          <w:tab w:val="left" w:pos="7371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Лехов, О.С.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УДК 621.746+621.771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b/>
          <w:sz w:val="24"/>
          <w:szCs w:val="24"/>
        </w:rPr>
        <w:t>Технологические возможности установок совмещенных процессов непрерывного литья и деформации для производства металлопродукции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 / О. С. Лехов, Д. Х. Билалов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С. 24-26: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Библиогр.: 11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80348A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Описаны схемы и преимущества установки современного процесса непрерывного литья и деформации для получения металлопродукции. Рассмотрены технологические возможности установки непрерывного литья и деформации с позиции получения листов из сплавов алюминия, меди и магния, биметаллических полос и сортовых заготовок высокого качества. </w:t>
      </w:r>
    </w:p>
    <w:p w:rsidR="002867F3" w:rsidRDefault="002867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rPr>
          <w:rFonts w:ascii="Times New Roman" w:hAnsi="Times New Roman" w:cs="Times New Roman"/>
          <w:sz w:val="24"/>
          <w:szCs w:val="24"/>
        </w:rPr>
      </w:pPr>
      <w:r w:rsidRPr="007D07E4">
        <w:rPr>
          <w:rFonts w:ascii="Times New Roman" w:hAnsi="Times New Roman" w:cs="Times New Roman"/>
          <w:b/>
          <w:sz w:val="24"/>
          <w:szCs w:val="24"/>
        </w:rPr>
        <w:t>МЕТАЛЛОВЕДЕНИЕ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7E4">
        <w:rPr>
          <w:rFonts w:ascii="Times New Roman" w:hAnsi="Times New Roman" w:cs="Times New Roman"/>
          <w:b/>
          <w:sz w:val="24"/>
          <w:szCs w:val="24"/>
        </w:rPr>
        <w:t>И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7E4">
        <w:rPr>
          <w:rFonts w:ascii="Times New Roman" w:hAnsi="Times New Roman" w:cs="Times New Roman"/>
          <w:b/>
          <w:sz w:val="24"/>
          <w:szCs w:val="24"/>
        </w:rPr>
        <w:t>ТЕРМИЧЕСКАЯ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7E4">
        <w:rPr>
          <w:rFonts w:ascii="Times New Roman" w:hAnsi="Times New Roman" w:cs="Times New Roman"/>
          <w:b/>
          <w:sz w:val="24"/>
          <w:szCs w:val="24"/>
        </w:rPr>
        <w:t>ОБРАБОТКА</w:t>
      </w:r>
    </w:p>
    <w:p w:rsidR="002B04F5" w:rsidRDefault="002B04F5" w:rsidP="00DE219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04F5" w:rsidRPr="0080348A" w:rsidRDefault="002B04F5" w:rsidP="00DE219B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80348A">
        <w:rPr>
          <w:rFonts w:ascii="Times New Roman" w:eastAsia="Times New Roman" w:hAnsi="Times New Roman" w:cs="Times New Roman"/>
          <w:bCs/>
          <w:sz w:val="24"/>
          <w:szCs w:val="24"/>
        </w:rPr>
        <w:t>621.983.3:621.798.144:669.71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расчета максимального упрочнения малоуглеродистых сталей в процессах пластической деформации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 / Г. М. Журавлев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С. 9-13: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Библиогр.: 6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80348A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Исследована взаимосвязь деформационной повреждаемости и пластического упрочнения. Показано влияние пластического упрочнения на формирование механических свойств в малоуглеродистых сталях. Рассмотрен вариант расчета деформационной повреждаемости материала с учетом влияния показателя напряженного состояния. Предложен вариант определения максимального упрочнения при проведении операций пластической деформации, исходя из допустимой повреждаемости. 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B04F5" w:rsidRDefault="002B04F5" w:rsidP="00DE219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УДК </w:t>
      </w:r>
      <w:r w:rsidRPr="00930F31">
        <w:rPr>
          <w:rFonts w:ascii="Times New Roman" w:eastAsia="Times New Roman" w:hAnsi="Times New Roman" w:cs="Times New Roman"/>
          <w:sz w:val="24"/>
          <w:szCs w:val="24"/>
        </w:rPr>
        <w:t>621.785.52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bCs/>
          <w:sz w:val="24"/>
          <w:szCs w:val="24"/>
        </w:rPr>
        <w:t>Износостойкость теплостойкой стали после вакуумной цементации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 А. Е. Смирнов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// Упрочняющие технологии и покрытия.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С. 8-13: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Бибилиогр.: 11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0F28D8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sz w:val="24"/>
          <w:szCs w:val="24"/>
        </w:rPr>
        <w:t>На основе анализа процессов изнашивания в условиях адгезионного взаимодействия и микрорезания твердыми абразивными частицами установлены требования к строению карбидной зоны цементованного слоя и определена возможность реализации этих требований при вакуумной цементации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цементации в ацетилене при низком давлении (500..1000 Па). </w:t>
      </w:r>
    </w:p>
    <w:p w:rsidR="002B04F5" w:rsidRDefault="002B04F5" w:rsidP="00DE219B">
      <w:pPr>
        <w:rPr>
          <w:rFonts w:ascii="Times New Roman" w:hAnsi="Times New Roman" w:cs="Times New Roman"/>
          <w:sz w:val="24"/>
          <w:szCs w:val="24"/>
        </w:rPr>
      </w:pPr>
    </w:p>
    <w:p w:rsidR="002B04F5" w:rsidRPr="007D07E4" w:rsidRDefault="002B04F5" w:rsidP="00DE2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МЕТАЛЛООБРАБОТКА.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МЕХАНОСБОРОЧНОЕ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ПРОИЗВОДСТВО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B04F5" w:rsidRPr="001942A4" w:rsidRDefault="002B04F5" w:rsidP="0082551F">
      <w:pPr>
        <w:tabs>
          <w:tab w:val="left" w:pos="793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Берент, В.Я.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1942A4">
        <w:rPr>
          <w:rFonts w:ascii="Times New Roman" w:eastAsia="Times New Roman" w:hAnsi="Times New Roman" w:cs="Times New Roman"/>
          <w:bCs/>
          <w:sz w:val="24"/>
          <w:szCs w:val="24"/>
        </w:rPr>
        <w:t>УДК 621.336.322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Процессы, протекающие на поверхностях трения медного контакта с порошковым на железной основе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 В. Я. Берент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// Сборка в машиностроении, приборостроении.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С. 19-27: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Библиогр.: 10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sz w:val="24"/>
          <w:szCs w:val="24"/>
        </w:rPr>
        <w:t>Исследован материал для токосъемных элементов полозов токоприемников электроподвижного состава со свойствами самосмазывания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контакт каркасного типа на основе железа с необходимой пористостью для ввода в композит твердой смазки пропиткой. Применение порошковых токосъемных элементов на полозах токоприемников позволило снизить износы контактного провода и увеличить пробеги полозов. 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51F1C" w:rsidRDefault="00351F1C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 w:type="page"/>
      </w:r>
    </w:p>
    <w:p w:rsidR="002B04F5" w:rsidRPr="000A2629" w:rsidRDefault="002B04F5" w:rsidP="0082551F">
      <w:pPr>
        <w:tabs>
          <w:tab w:val="left" w:pos="833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6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Буланов, Э.А.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0A2629">
        <w:rPr>
          <w:rFonts w:ascii="Times New Roman" w:eastAsia="Times New Roman" w:hAnsi="Times New Roman" w:cs="Times New Roman"/>
          <w:bCs/>
          <w:sz w:val="24"/>
          <w:szCs w:val="24"/>
        </w:rPr>
        <w:t>УДК 624.131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2629">
        <w:rPr>
          <w:rFonts w:ascii="Times New Roman" w:eastAsia="Times New Roman" w:hAnsi="Times New Roman" w:cs="Times New Roman"/>
          <w:b/>
          <w:sz w:val="24"/>
          <w:szCs w:val="24"/>
        </w:rPr>
        <w:t>Давление сыпучего тела на стенки силоса. Плоская задача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 / Э. А. Буланов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// Сборка в машиностроении, приборостроении.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С. 32-38: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Библиогр.: 4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1942A4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Получено точное решение уравнений статики сыпучего и упругого твердого тела для плоской задачи методами моментной теории механики сплошных сред, в которой закон парности касательных напряжений не выполняется. Получено уравнение для коэффициента бокового давления из анализа напряженного состояния элемента объема сыпучего тела в щелевом силосе. Сравнение расчетов с экспериментальными данными показывает, что сыпучее тело в силосе не находится в состоянии предельного равновесия. </w:t>
      </w:r>
    </w:p>
    <w:p w:rsidR="002867F3" w:rsidRDefault="002867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Pr="000A2629" w:rsidRDefault="002B04F5" w:rsidP="0082551F">
      <w:pPr>
        <w:tabs>
          <w:tab w:val="left" w:pos="793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6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Дунаев, В.В.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0A2629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629">
        <w:rPr>
          <w:rFonts w:ascii="Times New Roman" w:eastAsia="Times New Roman" w:hAnsi="Times New Roman" w:cs="Times New Roman"/>
          <w:bCs/>
          <w:sz w:val="24"/>
          <w:szCs w:val="24"/>
        </w:rPr>
        <w:t>539.4+539.2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2629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Контактные воздействия элементов срезанного болтового соединения в условиях фреттинг-изнашивания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 В. В. Дунаев, В. Н. Пучков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// Сборка в маш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ностроении, приборостроении.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С. 27-31: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Библиогр.: 13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1942A4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Исследовано контактное взаимодействие элементов срезанного болтового соединения с радиальным натягом при наличии фреттинг-износа в зоне контакта. Предложен метод экспериментального определения эффективного коэффициента фреттинга (ЭКФ) по потере герметичности соединения при циклическом нагружении. Получены зависимости ЭКФ от номинального натяга, необходимые для расчета соединений на сопротивление усталости с учетом воздействия фреттинга. 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B04F5" w:rsidRPr="000A2629" w:rsidRDefault="002B04F5" w:rsidP="0082551F">
      <w:pPr>
        <w:tabs>
          <w:tab w:val="left" w:pos="6407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6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Емельяненко, А.А.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0A2629">
        <w:rPr>
          <w:rFonts w:ascii="Times New Roman" w:eastAsia="Times New Roman" w:hAnsi="Times New Roman" w:cs="Times New Roman"/>
          <w:bCs/>
          <w:sz w:val="24"/>
          <w:szCs w:val="24"/>
        </w:rPr>
        <w:t>620.162.4:620.165:62-213.6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2629">
        <w:rPr>
          <w:rFonts w:ascii="Times New Roman" w:eastAsia="Times New Roman" w:hAnsi="Times New Roman" w:cs="Times New Roman"/>
          <w:b/>
          <w:sz w:val="24"/>
          <w:szCs w:val="24"/>
        </w:rPr>
        <w:t>Способ обеспечения прочности пластиковых корпусов-оболочек гидроакустических приборов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 / А. А. Емельяненко, О. И. Жабин, Д. В. Ярошик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// Сборка в машиностроении, приборостроении.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С. 39-42: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Библиогр.: 3 назв.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sz w:val="24"/>
          <w:szCs w:val="24"/>
        </w:rPr>
        <w:t>Рассмотрена конструктивная прочность корпусов гидроакустических приборов как прочность материала и устойчивость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оболочки в условиях наружного гидростатического давления. Предложен способ обеспечения поперечной устойчивости длинных цилиндрических оболочек из упругопластичных термопластов. </w:t>
      </w:r>
    </w:p>
    <w:p w:rsidR="002B04F5" w:rsidRPr="001942A4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УДК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629.7:658.562:658.515:621.91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реализация принципа совмещения контрольно-измерительных технологий в сборочном производстве изделий машиностроения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 / Е. В. Кочкин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// Сборка в машиностроении, приборостроении.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С. 7-11: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Библиогр.: 2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sz w:val="24"/>
          <w:szCs w:val="24"/>
        </w:rPr>
        <w:t>Представлены технические характеристики и описание конструкции стенда масс-инерционного контроля, предназначенного для определения трех координат центра масс, осевых, центробежных, главных центральных моментов инерции и направлений главных центральных осей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инерции изделия. </w:t>
      </w:r>
    </w:p>
    <w:p w:rsidR="002B04F5" w:rsidRPr="001942A4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1942A4" w:rsidRDefault="002B04F5" w:rsidP="0082551F">
      <w:pPr>
        <w:tabs>
          <w:tab w:val="left" w:pos="6691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Самохвалов, В.Н.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1942A4">
        <w:rPr>
          <w:rFonts w:ascii="Times New Roman" w:eastAsia="Times New Roman" w:hAnsi="Times New Roman" w:cs="Times New Roman"/>
          <w:bCs/>
          <w:sz w:val="24"/>
          <w:szCs w:val="24"/>
        </w:rPr>
        <w:t>УДК 621.315.682:621.7.044.7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b/>
          <w:sz w:val="24"/>
          <w:szCs w:val="24"/>
        </w:rPr>
        <w:t>Сборка соединений многопроволочных проводов давлением импульсного магнитного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b/>
          <w:sz w:val="24"/>
          <w:szCs w:val="24"/>
        </w:rPr>
        <w:t>поля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 / В. Н. Самохвалов, Ж. В. Самохвалова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// Сборка в машиностроении, приборостроении.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С. 12-18: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Библиогр.: 3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результаты численного моделирования и экспериментальных исследований процесса магнитно-импульсной сборки соединений многопроволочных проводов и результаты их тепловых и электрических испытаний. </w:t>
      </w:r>
    </w:p>
    <w:p w:rsidR="002B04F5" w:rsidRPr="001942A4" w:rsidRDefault="002B04F5" w:rsidP="00DE219B">
      <w:pPr>
        <w:pStyle w:val="2"/>
        <w:spacing w:before="0" w:beforeAutospacing="0" w:after="0" w:afterAutospacing="0"/>
        <w:jc w:val="right"/>
        <w:rPr>
          <w:rFonts w:eastAsia="Times New Roman"/>
          <w:b w:val="0"/>
          <w:sz w:val="24"/>
          <w:szCs w:val="24"/>
        </w:rPr>
      </w:pPr>
      <w:r w:rsidRPr="001942A4">
        <w:rPr>
          <w:rFonts w:eastAsia="Times New Roman"/>
          <w:b w:val="0"/>
          <w:sz w:val="24"/>
          <w:szCs w:val="24"/>
        </w:rPr>
        <w:lastRenderedPageBreak/>
        <w:t>УДК 658.512</w:t>
      </w:r>
    </w:p>
    <w:p w:rsidR="002B04F5" w:rsidRDefault="002B04F5" w:rsidP="00E16EFE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Технологичность конструкции изделия в САПР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 / Е. И. Самаркина [и др.]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// Сборка в машиностроении, приборостроении.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С. 3-6.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Библиогр.: 2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sz w:val="24"/>
          <w:szCs w:val="24"/>
        </w:rPr>
        <w:t>Рассмотрены возможности использования систем автоматич</w:t>
      </w:r>
      <w:r>
        <w:rPr>
          <w:rFonts w:ascii="Times New Roman" w:eastAsia="Times New Roman" w:hAnsi="Times New Roman" w:cs="Times New Roman"/>
          <w:sz w:val="24"/>
          <w:szCs w:val="24"/>
        </w:rPr>
        <w:t>еского проектирования технологич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ких процессов (САПР ТП) для анализа технологичности конструкции изделий в машиностроении. </w:t>
      </w:r>
    </w:p>
    <w:p w:rsidR="002867F3" w:rsidRDefault="002867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МЕТАЛЛУРГИЯ. МЕТАЛЛУРГИЧЕСКОЕ МАШИНОСТРОЕНИЕ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Default="002B04F5" w:rsidP="0082551F">
      <w:pPr>
        <w:tabs>
          <w:tab w:val="left" w:pos="720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964C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Вакаренко, В.В.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УДК 621.771:62-272.373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b/>
          <w:sz w:val="24"/>
          <w:szCs w:val="24"/>
        </w:rPr>
        <w:t>Автоматизированный комплекс и технология производства заготовок малолистовых рессор повышенного качества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 / В. В. Вакаренко, М. А. Сарафанов,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Н. В. Соломичев// Производство проката.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С. 44-47: ил.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80348A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sz w:val="24"/>
          <w:szCs w:val="24"/>
        </w:rPr>
        <w:t>Разработаны технология и конструкторская документация на автоматизированный комплекс производства заготовок малол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стовых рессор. Изготовлено оборудование комплекса, проведены монтажные и пусконаладочные работы. Осуществлен ввод в эксплуатацию автоматизированного комплекса для производства заготовок малолистовых рессор большегрузных автомобилей. </w:t>
      </w:r>
    </w:p>
    <w:p w:rsidR="002B04F5" w:rsidRDefault="002B04F5" w:rsidP="00DE219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04F5" w:rsidRPr="0080348A" w:rsidRDefault="002B04F5" w:rsidP="00DE219B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80348A">
        <w:rPr>
          <w:rFonts w:ascii="Times New Roman" w:eastAsia="Times New Roman" w:hAnsi="Times New Roman" w:cs="Times New Roman"/>
          <w:bCs/>
          <w:sz w:val="24"/>
          <w:szCs w:val="24"/>
        </w:rPr>
        <w:t>621.983.3:621.798.144:669.71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расчета максимального упрочнения малоуглеродистых сталей в процессах пластической деформации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 / Г. М. Журавлев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С. 9-13: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Библиогр.: 6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80348A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Исследована взаимосвязь деформационной повреждаемости и пластического упрочнения. Показано влияние пластического упрочнения на формирование механических свойств в малоуглеродистых сталях. Рассмотрен вариант расчета деформационной повреждаемости материала с учетом влияния показателя напряженного состояния. Предложен вариант определения максимального упрочнения при проведении операций пластической деформации, исходя из допустимой повреждаемости. 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B04F5" w:rsidRPr="00034B32" w:rsidRDefault="002B04F5" w:rsidP="0082551F">
      <w:pPr>
        <w:tabs>
          <w:tab w:val="left" w:pos="816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Зайдес, С.А.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УДК 621.787.4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sz w:val="24"/>
          <w:szCs w:val="24"/>
        </w:rPr>
        <w:t>Оценка качества цилиндрических деталей после поперечной обкатки плоскими плитами /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 С. А. Зайдес, Фам Дак Фыонг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// Упрочняющие технологии и покрытия.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С. 14-18: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Библиогр.: 8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0F28D8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отделочно-упрочняющая обработка цилиндрических деталей поперечной обкаткой плоскими плитами. Представлены экспериментальные результаты по определению влияния степени относительного обжатия на основные характеристики качества поверхностного слоя: точность диаметрального размера, шероховатость поверхности, остаточные напряжения и микротвердость поверхностного слоя упрочненных деталей. Результаты работы позволяют рекомендовать предлагаемый способ поперечной обкатки для внедрения в технологию изготовления деталей машин. 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Pr="0080348A" w:rsidRDefault="002B04F5" w:rsidP="00DE219B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УДК 621.771.237.016.2</w:t>
      </w:r>
    </w:p>
    <w:p w:rsidR="002B04F5" w:rsidRDefault="002B04F5" w:rsidP="0082551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 влияния технологических факторов на распределение твердости по толщине высокопрочного листового проката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 / М. В. Чукин [и др.]</w:t>
      </w:r>
      <w:r w:rsidR="0082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С. 14-18: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Библиогр.: 9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Выполнен анализ распределения твердости по толщине образцов высокопрочного проката. Установлен факт наличия поверхностных участков с пониженной твердостью относительно центральных слоев металла. Установлена основная причина и определен перспективный подход к устранению неравномерной твердости по толщине проката за счет изменения содержания легирующих элементов и, как следствие, к снижению критической скорости охлаждения металла при закалке, что позволит уменьшить глубину несоответствующей твердости. </w:t>
      </w:r>
    </w:p>
    <w:p w:rsidR="002867F3" w:rsidRDefault="002867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Default="002B04F5" w:rsidP="0082551F">
      <w:pP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902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Куимов, Е.А.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УДК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519.248:(621.771.237+621.785):658.5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5333">
        <w:rPr>
          <w:rFonts w:ascii="Times New Roman" w:eastAsia="Times New Roman" w:hAnsi="Times New Roman" w:cs="Times New Roman"/>
          <w:b/>
          <w:sz w:val="24"/>
          <w:szCs w:val="24"/>
        </w:rPr>
        <w:t>О совершенствовании контроля параметров качества и управления прессом прокатки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 / Е. А. Куимов, М. З. Певзнер, С. А. Смертин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С. 38-43: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Библиогр.: 20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80348A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возможность непрерывного контроля свойств прокатываемой ленты и оптимизации статистического контроля и управления. Установлена тесная связь параметров текстуры со свойствами ленты, позволяющая организовать непрерывный контроль свойств во время прокатки. Разработаны критерии выбора способа автоматического построения и направления совершенствования контрольных карт значений свойств и/или толщины в зависимости от конкретных условий. </w:t>
      </w:r>
    </w:p>
    <w:p w:rsidR="002B04F5" w:rsidRDefault="002B04F5" w:rsidP="00DE21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82551F">
      <w:pPr>
        <w:tabs>
          <w:tab w:val="left" w:pos="7484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Лехов, О.С.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УДК 621.746+621.771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b/>
          <w:sz w:val="24"/>
          <w:szCs w:val="24"/>
        </w:rPr>
        <w:t>Технологические возможности установок совмещенных процессов непрерывного литья и деформации для производства металлопродукции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 / О. С. Лехов, Д. Х. Билалов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С. 24-26: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Библиогр.: 11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80348A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Описаны схемы и преимущества установки современного процесса непрерывного литья и деформации для получения металлопродукции. Рассмотрены технологические возможности установки непрерывного литья и деформации с позиции получения листов из сплавов алюминия, меди и магния, биметаллических полос и сортовых заготовок высокого качества. </w:t>
      </w:r>
    </w:p>
    <w:p w:rsidR="002B04F5" w:rsidRDefault="002B04F5" w:rsidP="00DE21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80348A" w:rsidRDefault="002B04F5" w:rsidP="00DE219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 621.771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Моделирование и аналитическая диагностика вибраций в главных приводах непрерывных станов холодной прокатки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 / И. А. Кожевникова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С. 19-23: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Библиогр.: 4 назв. 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80348A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динамическая модель линии главного привода и валкового узла рабочей клети непрерывного стана холодной прокатки. В результате моделирования процесса прокатки получены спектры колебаний валкового узла, проведено их сравнение с фактическими данными. Сделан вывод о наличии постоянных колебаний в валковой системе на частоте 50 Гц при прокатке металла, негативно влияющих на работу оборудования и качество готовой продукции. </w:t>
      </w:r>
    </w:p>
    <w:p w:rsidR="002B04F5" w:rsidRPr="0080348A" w:rsidRDefault="002B04F5" w:rsidP="00DE219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82551F">
      <w:pPr>
        <w:tabs>
          <w:tab w:val="left" w:pos="83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Радюк, А.Г.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УДК 621.793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b/>
          <w:sz w:val="24"/>
          <w:szCs w:val="24"/>
        </w:rPr>
        <w:t>Получение конструкционного проката с использованием алюминиевого газотермического покрытия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 / А. Г. Радюк, А. Е. Титлянов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С. 33-37: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Библиогр.: 9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80348A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Проведены экспериментальные исследования образцов из толстого листа с нанесенным алюминиевым покрытием с целью сокращения окалинообразования при нагреве слябов под прокатку и при прокатке, а также получения антикоррозионных свойств на готовом прокате.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Установлено, что по сравнению с образцами без покрытия уменьшается окалинообразование и обезуглероженный слой в металле отсутствует. Показано, что после коррозионных испытаний образцов из толстого листа с покрытием коррозионного разъедания покрытия не происходит. </w:t>
      </w:r>
    </w:p>
    <w:p w:rsidR="002867F3" w:rsidRDefault="002867F3">
      <w:pPr>
        <w:rPr>
          <w:rFonts w:ascii="Times New Roman" w:hAnsi="Times New Roman" w:cs="Times New Roman"/>
          <w:sz w:val="24"/>
          <w:szCs w:val="24"/>
        </w:rPr>
      </w:pPr>
    </w:p>
    <w:p w:rsidR="002B04F5" w:rsidRPr="0080348A" w:rsidRDefault="002B04F5" w:rsidP="00DE219B">
      <w:pPr>
        <w:jc w:val="right"/>
        <w:rPr>
          <w:rFonts w:ascii="Times New Roman" w:hAnsi="Times New Roman" w:cs="Times New Roman"/>
          <w:sz w:val="24"/>
          <w:szCs w:val="24"/>
        </w:rPr>
      </w:pPr>
      <w:r w:rsidRPr="0080348A">
        <w:rPr>
          <w:rFonts w:ascii="Times New Roman" w:hAnsi="Times New Roman" w:cs="Times New Roman"/>
          <w:sz w:val="24"/>
          <w:szCs w:val="24"/>
        </w:rPr>
        <w:t>УДК 621.771.014</w:t>
      </w:r>
    </w:p>
    <w:p w:rsidR="002B04F5" w:rsidRPr="0080348A" w:rsidRDefault="002B04F5" w:rsidP="00DE219B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методики определения геометрических и деформационных параметров правки металлических листов на роликоправильных машинах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/ А. Е. Шелест [и др.] // Производство проката.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С. 3-8: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Библиогр.: 8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80348A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Выполнено моделирование изгиба листов при правке по аналогии с изгибом балки на двух опорах, нагруженной посередине сосредоточенной нагрузкой. Установлены зависимости для расчета радиуса кривизны нейтральной линии листа, относительной и истинной деформации удлинения (укорочения) наружной (внутренней) поверхности листа. </w:t>
      </w:r>
    </w:p>
    <w:p w:rsidR="002B04F5" w:rsidRPr="0080348A" w:rsidRDefault="002B04F5" w:rsidP="00DE21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82551F">
      <w:pPr>
        <w:tabs>
          <w:tab w:val="left" w:pos="793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9024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Уманский, А.А.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УДК 621.771.262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90240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режимов прокатки длинномерных железнодорожных рельсов на универсальном рельсобалочном стане с использованием методов физического моделирования процессов деформации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 / А. А. Уманский, А. В. Головатенко, В. Н. Кадыков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// Производство проката.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С. 27-32: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Библиогр.: 12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80348A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Проведены экспериментальные исследования сопротивления деформации хромистой рельсовой стали Э78ХСФ от параметров деформации (степени, скорости и температуры деформации). Представлены разработанная статистическая модель и методика расчета сопротивления деформации хромистой рельсовой стали при различных термомеханических параметрах прокатки и изменяющемся химическом составе стали. Разработан новый интенсифицированный режим прокатки длинномерных железнодорожных рельсов на универсальном рельсобалочном стане АО "ЕВРАЗ ЗСМК", внедрение которого позволило значительно улучшить технико-экономические показатели стана и повысить качество рельсовой продукции. </w:t>
      </w:r>
    </w:p>
    <w:p w:rsidR="002B04F5" w:rsidRPr="001942A4" w:rsidRDefault="002B04F5" w:rsidP="00DE21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B19F5">
        <w:rPr>
          <w:rFonts w:ascii="Times New Roman" w:hAnsi="Times New Roman" w:cs="Times New Roman"/>
          <w:b/>
          <w:sz w:val="24"/>
          <w:szCs w:val="24"/>
        </w:rPr>
        <w:t>СВАРКА,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9F5">
        <w:rPr>
          <w:rFonts w:ascii="Times New Roman" w:hAnsi="Times New Roman" w:cs="Times New Roman"/>
          <w:b/>
          <w:sz w:val="24"/>
          <w:szCs w:val="24"/>
        </w:rPr>
        <w:t>ПАЙКА,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9F5">
        <w:rPr>
          <w:rFonts w:ascii="Times New Roman" w:hAnsi="Times New Roman" w:cs="Times New Roman"/>
          <w:b/>
          <w:sz w:val="24"/>
          <w:szCs w:val="24"/>
        </w:rPr>
        <w:t>РЕЗКА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9F5">
        <w:rPr>
          <w:rFonts w:ascii="Times New Roman" w:hAnsi="Times New Roman" w:cs="Times New Roman"/>
          <w:b/>
          <w:sz w:val="24"/>
          <w:szCs w:val="24"/>
        </w:rPr>
        <w:t>И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9F5">
        <w:rPr>
          <w:rFonts w:ascii="Times New Roman" w:hAnsi="Times New Roman" w:cs="Times New Roman"/>
          <w:b/>
          <w:sz w:val="24"/>
          <w:szCs w:val="24"/>
        </w:rPr>
        <w:t>СКЛЕИВАНИЕ</w:t>
      </w:r>
      <w:r w:rsidR="00DE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9F5">
        <w:rPr>
          <w:rFonts w:ascii="Times New Roman" w:hAnsi="Times New Roman" w:cs="Times New Roman"/>
          <w:b/>
          <w:sz w:val="24"/>
          <w:szCs w:val="24"/>
        </w:rPr>
        <w:t>МЕТАЛЛОВ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B04F5" w:rsidRPr="00A9777A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97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Грезев, Н.В.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9777A">
        <w:rPr>
          <w:rFonts w:ascii="Times New Roman" w:eastAsia="Times New Roman" w:hAnsi="Times New Roman" w:cs="Times New Roman"/>
          <w:b/>
          <w:sz w:val="24"/>
          <w:szCs w:val="24"/>
        </w:rPr>
        <w:t>Сварка волоконными лазерами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 / Н. В. Грезев, Е. М. Шамов, Ю. В. Маркушов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51F">
        <w:rPr>
          <w:rFonts w:ascii="Times New Roman" w:eastAsia="Times New Roman" w:hAnsi="Times New Roman" w:cs="Times New Roman"/>
          <w:sz w:val="24"/>
          <w:szCs w:val="24"/>
        </w:rPr>
        <w:br/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// РИТМ Машиностроения.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С. 34-40: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Библиогр.: 16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Приведена классификация приемов и способов лазерной сварки волоконными лазерами, которая позволит более четко упорядочить существующее многообразие технологических процессов. 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Инновационные газовые решения от "Эр Ликид"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 Н. Яшенков [и др.]// РИТМ Машиностроения.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С. 28-29: ил.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AF2BF4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sz w:val="24"/>
          <w:szCs w:val="24"/>
        </w:rPr>
        <w:t>Представлена компания "Эр Ликид", которая осуществляет поставку потребителям качественных защитных сварочных газов и газов, предназначенных для лазерной резки, четырьмя различными способами. Специалистами компании разработаны две брендевые линейки газов самого высокого качества, соответствующего европейским стандартам. Моногаз и смеси для сварки получили название ARCAL, а газы, предназначенные для лазерной резки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ЛАЗАЛ/LASAL. Уже сегодня данные газы с успехом применяются в России. 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Pr="00A9777A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97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Ипанов, Д.А.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9777A">
        <w:rPr>
          <w:rFonts w:ascii="Times New Roman" w:eastAsia="Times New Roman" w:hAnsi="Times New Roman" w:cs="Times New Roman"/>
          <w:b/>
          <w:sz w:val="24"/>
          <w:szCs w:val="24"/>
        </w:rPr>
        <w:t>Об эффективности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 / Д. А. Ипанов// РИТМ Машиностроения.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2551F">
        <w:rPr>
          <w:rFonts w:ascii="Times New Roman" w:eastAsia="Times New Roman" w:hAnsi="Times New Roman" w:cs="Times New Roman"/>
          <w:sz w:val="24"/>
          <w:szCs w:val="24"/>
        </w:rPr>
        <w:br/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С. 30: ил.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О проблемах сварочных производств и их решениях рассказывает генеральный директор компании ВЕКТОР ГРУПП. </w:t>
      </w:r>
    </w:p>
    <w:p w:rsidR="002B04F5" w:rsidRPr="00AF2BF4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A9777A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97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Каменев, Д.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9777A">
        <w:rPr>
          <w:rFonts w:ascii="Times New Roman" w:eastAsia="Times New Roman" w:hAnsi="Times New Roman" w:cs="Times New Roman"/>
          <w:b/>
          <w:sz w:val="24"/>
          <w:szCs w:val="24"/>
        </w:rPr>
        <w:t>Плазменный раскрой толстых заготовок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 / Д. Каменев// РИТМ Машиностроения.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С. 52: ил.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Приведена технология плазменного раскроя толстых заготовок. </w:t>
      </w:r>
    </w:p>
    <w:p w:rsidR="002B04F5" w:rsidRPr="00A9777A" w:rsidRDefault="002B04F5" w:rsidP="00DE219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A9777A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97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Кольченко, В.А.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9777A">
        <w:rPr>
          <w:rFonts w:ascii="Times New Roman" w:eastAsia="Times New Roman" w:hAnsi="Times New Roman" w:cs="Times New Roman"/>
          <w:b/>
          <w:sz w:val="24"/>
          <w:szCs w:val="24"/>
        </w:rPr>
        <w:t>Особенности автоматической плазменной резки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/ В. А. Кольченко// РИТМ Машиностроения.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С. 48, 50: ил.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В статье приведено описание как именное происходит процесс плазменной резки и какие факторы в цикле резки могут существенно влиять на качество реза, производительность и срок службы расходников, а также приведены основные виды плазменной резки и основные типы плазмотронов. Технология плазменной резки за кажущейся простотой и очевидностью все еще скрывает многое из того, что при должном изучении позволит применять ее максимально эффективно и безопасно. 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b/>
          <w:bCs/>
          <w:sz w:val="24"/>
          <w:szCs w:val="24"/>
        </w:rPr>
        <w:t>Кто знает цель, тот обладает волей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 // РИТМ Машиностроения.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2551F">
        <w:rPr>
          <w:rFonts w:ascii="Times New Roman" w:eastAsia="Times New Roman" w:hAnsi="Times New Roman" w:cs="Times New Roman"/>
          <w:sz w:val="24"/>
          <w:szCs w:val="24"/>
        </w:rPr>
        <w:br/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С. 53: ил.</w:t>
      </w:r>
    </w:p>
    <w:p w:rsidR="00B45C01" w:rsidRDefault="00B45C01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AF2BF4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sz w:val="24"/>
          <w:szCs w:val="24"/>
        </w:rPr>
        <w:t>Интервью директора компании "Астринсплав СК"Э.П. Бляндура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предприятия, </w:t>
      </w:r>
      <w:r w:rsidR="00351F1C">
        <w:rPr>
          <w:rFonts w:ascii="Times New Roman" w:eastAsia="Times New Roman" w:hAnsi="Times New Roman" w:cs="Times New Roman"/>
          <w:sz w:val="24"/>
          <w:szCs w:val="24"/>
        </w:rPr>
        <w:t>производящего электродные сплавы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 для всех групп свариваемых материалов. </w:t>
      </w:r>
    </w:p>
    <w:p w:rsidR="002B04F5" w:rsidRPr="00A9777A" w:rsidRDefault="002B04F5" w:rsidP="00DE21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A9777A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9777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Парлашкевич, В.С.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9777A">
        <w:rPr>
          <w:rFonts w:ascii="Times New Roman" w:eastAsia="Times New Roman" w:hAnsi="Times New Roman" w:cs="Times New Roman"/>
          <w:b/>
          <w:sz w:val="24"/>
          <w:szCs w:val="24"/>
        </w:rPr>
        <w:t>Сварка сегодня: Как работает и живет рынок сварочного оборудования и технологий в России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 / В. С. Парлашкевич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// РИТМ Машиностроения.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2551F">
        <w:rPr>
          <w:rFonts w:ascii="Times New Roman" w:eastAsia="Times New Roman" w:hAnsi="Times New Roman" w:cs="Times New Roman"/>
          <w:sz w:val="24"/>
          <w:szCs w:val="24"/>
        </w:rPr>
        <w:br/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С. 16-22: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Библиогр.: 1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AF2BF4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Приведены тенденции развития сварочного оборудования и сварочных технологий применительно к новым материалам, а также повышение уровня механизации и качества наплавочных работ и качества сварных соединений, повышение эффективности сварочного производства и обеспечение экологической безопасности сварочных процессов, совершенствование системы профессионального образования. </w:t>
      </w:r>
    </w:p>
    <w:p w:rsidR="002B04F5" w:rsidRDefault="002B04F5" w:rsidP="00DE21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930F31" w:rsidRDefault="002B04F5" w:rsidP="00E16EFE">
      <w:pPr>
        <w:tabs>
          <w:tab w:val="left" w:pos="8505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Сафронов, Е.Н.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930F31">
        <w:rPr>
          <w:rFonts w:ascii="Times New Roman" w:eastAsia="Times New Roman" w:hAnsi="Times New Roman" w:cs="Times New Roman"/>
          <w:bCs/>
          <w:sz w:val="24"/>
          <w:szCs w:val="24"/>
        </w:rPr>
        <w:t>621.78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sz w:val="24"/>
          <w:szCs w:val="24"/>
        </w:rPr>
        <w:t>Плазменная закалка деталей малой массы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 / Е. Н. Сафронов, А. А. Пыстогов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// Упрочняющие технологии и покрытия.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С. 30-33: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Библиогр.: 2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методы, позволяющие расширить область применения плазменной закалки на детали малой массы. Приведены примеры плазменной закалки немассивных деталей и результаты металлографических исследований. </w:t>
      </w:r>
    </w:p>
    <w:p w:rsidR="002B04F5" w:rsidRPr="00A9777A" w:rsidRDefault="002B04F5" w:rsidP="00DE21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5C01" w:rsidRDefault="00B45C01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 w:type="page"/>
      </w:r>
    </w:p>
    <w:p w:rsidR="002B04F5" w:rsidRPr="00DD5FD8" w:rsidRDefault="002B04F5" w:rsidP="00DE219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D5F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Сацкая, З.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5FD8">
        <w:rPr>
          <w:rFonts w:ascii="Times New Roman" w:eastAsia="Times New Roman" w:hAnsi="Times New Roman" w:cs="Times New Roman"/>
          <w:b/>
          <w:sz w:val="24"/>
          <w:szCs w:val="24"/>
        </w:rPr>
        <w:t>Противостояние предложения и спроса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 / З. Сацкая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// РИТМ Машиностроения.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С. 24-27: ил.</w:t>
      </w:r>
    </w:p>
    <w:p w:rsidR="00B45C01" w:rsidRDefault="00B45C01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AF2BF4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Приведены экспертные мнения главных сварщиков компаний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ОАО "Специализированное Управление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2", ГУП "Мособлгаз", ОАО "Коломенский завод", АО "Атомэнергоремонт" и Группы компаний "Мир" по вопросам: каким сварочным оборудованием работают сегодня; чем будут работать завтра, состояние и перспективы рынка сварочного оборудования. </w:t>
      </w:r>
    </w:p>
    <w:p w:rsidR="002B04F5" w:rsidRDefault="002B04F5" w:rsidP="00DE219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Электронно-лучевые технологии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 / В. К. Драгунов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// РИТМ Машиностроения.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С. 44-46: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Библиогр.: 11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AF2BF4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Наиболее широкое применение электронно-лучевые технологии нашли в сварочной отрасли (электронно-лучевая сварка) благодаря возможности получения высококачественных сварных соединений большой толщины за один проход. Кроме сварки электронные пучки сравнительно небольшой мощности применяются в различных технологических процессах наплавки, термической обработки, гравировки, перфорировании и др. Внедрение аддитивных технологий наиболее заметно в авиационной промышленности, судостроении, энергетическом машиностроении и др., так как электронно-лучевой наплавкой достигается создание деталей с плотной однородной структурой, сложной геометрией, полуфинишного качества с минимальными дополнительными затратами на материал заготовки. В ближайшем будущем следует ожидать значительного увеличения объемов изделий, полученных с применением аддитивных технологий электронно-лучевых технологий. 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b/>
          <w:bCs/>
          <w:sz w:val="24"/>
          <w:szCs w:val="24"/>
        </w:rPr>
        <w:t>ЭСАБ представляет новейший мультипроцессорный сварочный аппарат Rebel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sz w:val="24"/>
          <w:szCs w:val="24"/>
        </w:rPr>
        <w:br/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// РИТМ Машиностроения.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С. 31-32: ил.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AF2BF4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мультипроцессорный портативный сварочный аппарат Rebel, предназначенный для MIG/MAG сварки сплошной и порошковой проволокой, MMA сварки самыми сложными электродами или для TIG сварки с контактным поджигом дуги, а также для сварки самых различных металлов, например, углеродистой стали, алюминия, нержавеющей стали. Описаны его области применения, основные характеристики, комплектация, гарантии. </w:t>
      </w:r>
    </w:p>
    <w:p w:rsidR="002B04F5" w:rsidRDefault="002B04F5" w:rsidP="00DE21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04F5" w:rsidRPr="008B19F5" w:rsidRDefault="002B04F5" w:rsidP="00DE2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РАЗНОЕ</w:t>
      </w:r>
    </w:p>
    <w:p w:rsidR="00351F1C" w:rsidRDefault="00351F1C" w:rsidP="00351F1C">
      <w:pPr>
        <w:tabs>
          <w:tab w:val="left" w:pos="7938"/>
        </w:tabs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51F1C" w:rsidRPr="001942A4" w:rsidRDefault="00351F1C" w:rsidP="00351F1C">
      <w:pPr>
        <w:tabs>
          <w:tab w:val="left" w:pos="793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Берент, В.Я.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1942A4">
        <w:rPr>
          <w:rFonts w:ascii="Times New Roman" w:eastAsia="Times New Roman" w:hAnsi="Times New Roman" w:cs="Times New Roman"/>
          <w:bCs/>
          <w:sz w:val="24"/>
          <w:szCs w:val="24"/>
        </w:rPr>
        <w:t>УДК 621.336.322</w:t>
      </w:r>
    </w:p>
    <w:p w:rsidR="00351F1C" w:rsidRDefault="00351F1C" w:rsidP="00351F1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Процессы, протекающие на поверхностях трения медного контакта с порошковым на железной основе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 В. Я. Берент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// Сборка в машиностроении, приборостроении.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№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С. 19-27: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Библиогр.: 10 назв.</w:t>
      </w:r>
    </w:p>
    <w:p w:rsidR="00351F1C" w:rsidRDefault="00351F1C" w:rsidP="00351F1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51F1C" w:rsidRDefault="00351F1C" w:rsidP="00351F1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sz w:val="24"/>
          <w:szCs w:val="24"/>
        </w:rPr>
        <w:t>Исследован материал для токосъемных элементов полозов токоприемников электроподвижного состава со свойствами самосмазывания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контакт каркасного типа на основе железа с необходимой пористостью для ввода в композит твердой смазки пропиткой. Применение порошковых токосъемных элементов на полозах токоприемников позволило снизить износы контактного провода и увеличить пробеги полозов. </w:t>
      </w:r>
    </w:p>
    <w:p w:rsidR="00351F1C" w:rsidRDefault="00351F1C" w:rsidP="00351F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C01" w:rsidRDefault="00B45C01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 w:type="page"/>
      </w:r>
    </w:p>
    <w:p w:rsidR="002812F2" w:rsidRDefault="002812F2" w:rsidP="002812F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Блюм-Новотест ГмбХ" открывает свое представительство в России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 // РИТМ Машиностроения.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№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С. 13: ил.</w:t>
      </w:r>
    </w:p>
    <w:p w:rsidR="002812F2" w:rsidRDefault="002812F2" w:rsidP="002812F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12F2" w:rsidRPr="00AF2BF4" w:rsidRDefault="002812F2" w:rsidP="002812F2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BF4">
        <w:rPr>
          <w:rFonts w:ascii="Times New Roman" w:eastAsia="Times New Roman" w:hAnsi="Times New Roman" w:cs="Times New Roman"/>
          <w:sz w:val="24"/>
          <w:szCs w:val="24"/>
        </w:rPr>
        <w:t>Представлена компания "Блюм-Новотест ГмбХ", признанный ли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>ер в сфере инновационных высококачественных технологий измерения и контроля, которая открыла свое представительство в мае 2016 года в России в Нижнем Новгороде. Спектр производимой продукции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2BF4">
        <w:rPr>
          <w:rFonts w:ascii="Times New Roman" w:eastAsia="Times New Roman" w:hAnsi="Times New Roman" w:cs="Times New Roman"/>
          <w:sz w:val="24"/>
          <w:szCs w:val="24"/>
        </w:rPr>
        <w:t xml:space="preserve">бесконтактные лазерные системы и измерительные головки тактильного действия для контроля и настройки параметров инструмента, а также датчики касания для обмера обрабатываемой детали и инструмента. </w:t>
      </w:r>
    </w:p>
    <w:p w:rsidR="002812F2" w:rsidRDefault="002812F2" w:rsidP="002812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F1C" w:rsidRPr="009F0B7F" w:rsidRDefault="00351F1C" w:rsidP="00351F1C">
      <w:pPr>
        <w:tabs>
          <w:tab w:val="left" w:pos="7201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9F0B7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Вакаренко, В.В.</w:t>
      </w:r>
      <w:r w:rsidRPr="009F0B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F0B7F">
        <w:rPr>
          <w:rFonts w:ascii="Times New Roman" w:eastAsia="Times New Roman" w:hAnsi="Times New Roman" w:cs="Times New Roman"/>
          <w:i/>
          <w:sz w:val="24"/>
          <w:szCs w:val="24"/>
        </w:rPr>
        <w:tab/>
        <w:t>УДК 621.771:62-272.373</w:t>
      </w:r>
    </w:p>
    <w:p w:rsidR="00351F1C" w:rsidRDefault="00351F1C" w:rsidP="00351F1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b/>
          <w:sz w:val="24"/>
          <w:szCs w:val="24"/>
        </w:rPr>
        <w:t>Автоматизированный комплекс и технология производства заготовок малолистовых рессор повышенного качества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 / В. В. Вакаренко, М. А. Сарафанов,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Н. В. Соломичев// Производство проката.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№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>С. 44-47: ил.</w:t>
      </w:r>
    </w:p>
    <w:p w:rsidR="00351F1C" w:rsidRDefault="00351F1C" w:rsidP="00351F1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51F1C" w:rsidRPr="0080348A" w:rsidRDefault="00351F1C" w:rsidP="00351F1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0348A">
        <w:rPr>
          <w:rFonts w:ascii="Times New Roman" w:eastAsia="Times New Roman" w:hAnsi="Times New Roman" w:cs="Times New Roman"/>
          <w:sz w:val="24"/>
          <w:szCs w:val="24"/>
        </w:rPr>
        <w:t>Разработаны технология и конструкторская документация на автоматизированный комплекс производства заготовок малол</w:t>
      </w:r>
      <w:r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80348A">
        <w:rPr>
          <w:rFonts w:ascii="Times New Roman" w:eastAsia="Times New Roman" w:hAnsi="Times New Roman" w:cs="Times New Roman"/>
          <w:sz w:val="24"/>
          <w:szCs w:val="24"/>
        </w:rPr>
        <w:t xml:space="preserve">товых рессор. Изготовлено оборудование комплекса, проведены монтажные и пусконаладочные работы. Осуществлен ввод в эксплуатацию автоматизированного комплекса для производства заготовок малолистовых рессор большегрузных автомобилей. </w:t>
      </w:r>
    </w:p>
    <w:p w:rsidR="00351F1C" w:rsidRDefault="00351F1C" w:rsidP="00351F1C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1F1C" w:rsidRPr="000A2629" w:rsidRDefault="00351F1C" w:rsidP="00351F1C">
      <w:pPr>
        <w:tabs>
          <w:tab w:val="left" w:pos="793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6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Дунаев, В.В.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Pr="000A2629">
        <w:rPr>
          <w:rFonts w:ascii="Times New Roman" w:eastAsia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2629">
        <w:rPr>
          <w:rFonts w:ascii="Times New Roman" w:eastAsia="Times New Roman" w:hAnsi="Times New Roman" w:cs="Times New Roman"/>
          <w:bCs/>
          <w:sz w:val="24"/>
          <w:szCs w:val="24"/>
        </w:rPr>
        <w:t>539.4+539.2</w:t>
      </w:r>
    </w:p>
    <w:p w:rsidR="00351F1C" w:rsidRDefault="00351F1C" w:rsidP="00351F1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A2629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Контактные воздействия элементов срезанного болтового соединения в условиях фреттинг-изнашивания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 В. В. Дунаев, В. Н. Пучков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// Сборка в маш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ностроении, приборостроении.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№ 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С. 27-31: 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Библиогр.: 13 назв.</w:t>
      </w:r>
    </w:p>
    <w:p w:rsidR="00351F1C" w:rsidRDefault="00351F1C" w:rsidP="00351F1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351F1C" w:rsidRPr="001942A4" w:rsidRDefault="00351F1C" w:rsidP="00351F1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Исследовано контактное взаимодействие элементов срезанного болтового соединения с радиальным натягом при наличии фреттинг-износа в зоне контакта. Предложен метод экспериментального определения эффективного коэффициента фреттинга (ЭКФ) по потере герметичности соединения при циклическом нагружении. Получены зависимости ЭКФ от номинального натяга, необходимые для расчета соединений на сопротивление усталости с учетом воздействия фреттинга. </w:t>
      </w:r>
    </w:p>
    <w:p w:rsidR="00351F1C" w:rsidRDefault="00351F1C" w:rsidP="00351F1C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B04F5" w:rsidRPr="000A2629" w:rsidRDefault="002B04F5" w:rsidP="00DE219B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УДК 004.4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b/>
          <w:bCs/>
          <w:sz w:val="24"/>
          <w:szCs w:val="24"/>
        </w:rPr>
        <w:t>Поиск оптимального пути в графе сенсорной локальной сети для оценки ее работоспособности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 / Г. В. Зеленко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// Сборка в машиностроении, приборостроении.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С. 43-47: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>Библиогр.: 4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1942A4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42A4">
        <w:rPr>
          <w:rFonts w:ascii="Times New Roman" w:eastAsia="Times New Roman" w:hAnsi="Times New Roman" w:cs="Times New Roman"/>
          <w:sz w:val="24"/>
          <w:szCs w:val="24"/>
        </w:rPr>
        <w:t>Рассмотрен метод поиска оптимального пути в графе сенсорной локальной сети для оценки ее работоспособности и пример применения предложенного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2A4">
        <w:rPr>
          <w:rFonts w:ascii="Times New Roman" w:eastAsia="Times New Roman" w:hAnsi="Times New Roman" w:cs="Times New Roman"/>
          <w:sz w:val="24"/>
          <w:szCs w:val="24"/>
        </w:rPr>
        <w:t xml:space="preserve">метода. </w:t>
      </w:r>
    </w:p>
    <w:p w:rsidR="002B04F5" w:rsidRPr="000F28D8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04F5" w:rsidRPr="00930F31" w:rsidRDefault="002B04F5" w:rsidP="00E16EFE">
      <w:pPr>
        <w:tabs>
          <w:tab w:val="left" w:pos="8618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Тарасевич, Ю.Г.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E16E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930F31">
        <w:rPr>
          <w:rFonts w:ascii="Times New Roman" w:eastAsia="Times New Roman" w:hAnsi="Times New Roman" w:cs="Times New Roman"/>
          <w:bCs/>
          <w:sz w:val="24"/>
          <w:szCs w:val="24"/>
        </w:rPr>
        <w:t>538.9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b/>
          <w:sz w:val="24"/>
          <w:szCs w:val="24"/>
        </w:rPr>
        <w:t>Размерная зависимость удельной теплоемкости наноразмерных тел на основе нанотермодинамики Хилла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 Ю. Г. Тарасевич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// Упрочняющие технологии и покрытия.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№ 7.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С. 43-47: ил.</w:t>
      </w:r>
      <w:r w:rsidR="00DE21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>Библиогр.: 11 назв.</w:t>
      </w:r>
    </w:p>
    <w:p w:rsidR="002B04F5" w:rsidRDefault="002B04F5" w:rsidP="00DE219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72730" w:rsidRPr="002B04F5" w:rsidRDefault="002B04F5" w:rsidP="00DE21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Построена теоретическая модель удельной теплоемкости наноразмерного объекта. Модель основана на нанотермодинамической методологии Хилла. </w:t>
      </w:r>
      <w:r w:rsidR="002867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28D8">
        <w:rPr>
          <w:rFonts w:ascii="Times New Roman" w:eastAsia="Times New Roman" w:hAnsi="Times New Roman" w:cs="Times New Roman"/>
          <w:sz w:val="24"/>
          <w:szCs w:val="24"/>
        </w:rPr>
        <w:t xml:space="preserve">спользован авторский топологический метод исчисления структурных единиц и элементов в объекте конечных размеров. </w:t>
      </w:r>
    </w:p>
    <w:sectPr w:rsidR="00A72730" w:rsidRPr="002B04F5" w:rsidSect="00F57253">
      <w:footerReference w:type="default" r:id="rId11"/>
      <w:pgSz w:w="11906" w:h="16838"/>
      <w:pgMar w:top="1247" w:right="1077" w:bottom="1247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78C" w:rsidRDefault="00DB378C" w:rsidP="00A1782E">
      <w:r>
        <w:separator/>
      </w:r>
    </w:p>
  </w:endnote>
  <w:endnote w:type="continuationSeparator" w:id="1">
    <w:p w:rsidR="00DB378C" w:rsidRDefault="00DB378C" w:rsidP="00A1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7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16EFE" w:rsidRDefault="00E032A2">
        <w:pPr>
          <w:pStyle w:val="aa"/>
          <w:jc w:val="center"/>
        </w:pPr>
        <w:r w:rsidRPr="003E4B59">
          <w:rPr>
            <w:rFonts w:ascii="Times New Roman" w:hAnsi="Times New Roman" w:cs="Times New Roman"/>
          </w:rPr>
          <w:fldChar w:fldCharType="begin"/>
        </w:r>
        <w:r w:rsidR="00E16EFE" w:rsidRPr="003E4B59">
          <w:rPr>
            <w:rFonts w:ascii="Times New Roman" w:hAnsi="Times New Roman" w:cs="Times New Roman"/>
          </w:rPr>
          <w:instrText xml:space="preserve"> PAGE   \* MERGEFORMAT </w:instrText>
        </w:r>
        <w:r w:rsidRPr="003E4B59">
          <w:rPr>
            <w:rFonts w:ascii="Times New Roman" w:hAnsi="Times New Roman" w:cs="Times New Roman"/>
          </w:rPr>
          <w:fldChar w:fldCharType="separate"/>
        </w:r>
        <w:r w:rsidR="002812F2">
          <w:rPr>
            <w:rFonts w:ascii="Times New Roman" w:hAnsi="Times New Roman" w:cs="Times New Roman"/>
            <w:noProof/>
          </w:rPr>
          <w:t>15</w:t>
        </w:r>
        <w:r w:rsidRPr="003E4B59">
          <w:rPr>
            <w:rFonts w:ascii="Times New Roman" w:hAnsi="Times New Roman" w:cs="Times New Roman"/>
          </w:rPr>
          <w:fldChar w:fldCharType="end"/>
        </w:r>
      </w:p>
    </w:sdtContent>
  </w:sdt>
  <w:p w:rsidR="00E16EFE" w:rsidRDefault="00E16E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78C" w:rsidRDefault="00DB378C" w:rsidP="00A1782E">
      <w:r>
        <w:separator/>
      </w:r>
    </w:p>
  </w:footnote>
  <w:footnote w:type="continuationSeparator" w:id="1">
    <w:p w:rsidR="00DB378C" w:rsidRDefault="00DB378C" w:rsidP="00A17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FB5"/>
    <w:multiLevelType w:val="multilevel"/>
    <w:tmpl w:val="1712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23A36"/>
    <w:multiLevelType w:val="multilevel"/>
    <w:tmpl w:val="7D9E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B7143"/>
    <w:multiLevelType w:val="multilevel"/>
    <w:tmpl w:val="F9AC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D50A6"/>
    <w:multiLevelType w:val="multilevel"/>
    <w:tmpl w:val="D71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2533D"/>
    <w:multiLevelType w:val="multilevel"/>
    <w:tmpl w:val="C46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3B9A"/>
    <w:rsid w:val="000129BC"/>
    <w:rsid w:val="000266F9"/>
    <w:rsid w:val="00032D12"/>
    <w:rsid w:val="0004705E"/>
    <w:rsid w:val="00075CC5"/>
    <w:rsid w:val="000813DA"/>
    <w:rsid w:val="00081421"/>
    <w:rsid w:val="000B36D0"/>
    <w:rsid w:val="000D2732"/>
    <w:rsid w:val="000E5F2A"/>
    <w:rsid w:val="00104C60"/>
    <w:rsid w:val="00112B93"/>
    <w:rsid w:val="00130A54"/>
    <w:rsid w:val="001367C7"/>
    <w:rsid w:val="00160071"/>
    <w:rsid w:val="00171C18"/>
    <w:rsid w:val="00176161"/>
    <w:rsid w:val="001A7E7F"/>
    <w:rsid w:val="001B0AEE"/>
    <w:rsid w:val="001B4DD6"/>
    <w:rsid w:val="001C0FED"/>
    <w:rsid w:val="001D6C68"/>
    <w:rsid w:val="00202EFD"/>
    <w:rsid w:val="00231D1F"/>
    <w:rsid w:val="00243117"/>
    <w:rsid w:val="00252609"/>
    <w:rsid w:val="00272ED7"/>
    <w:rsid w:val="002812F2"/>
    <w:rsid w:val="002867F3"/>
    <w:rsid w:val="002A0388"/>
    <w:rsid w:val="002B04F5"/>
    <w:rsid w:val="002D6EEC"/>
    <w:rsid w:val="002F3B9A"/>
    <w:rsid w:val="002F487C"/>
    <w:rsid w:val="002F686E"/>
    <w:rsid w:val="0031431E"/>
    <w:rsid w:val="00351F1C"/>
    <w:rsid w:val="00363D09"/>
    <w:rsid w:val="00371A6D"/>
    <w:rsid w:val="003B3742"/>
    <w:rsid w:val="003C7EEE"/>
    <w:rsid w:val="003D0275"/>
    <w:rsid w:val="003E4A72"/>
    <w:rsid w:val="003E4B59"/>
    <w:rsid w:val="003F25B9"/>
    <w:rsid w:val="003F2933"/>
    <w:rsid w:val="004016B0"/>
    <w:rsid w:val="0041682D"/>
    <w:rsid w:val="004373BC"/>
    <w:rsid w:val="00445F52"/>
    <w:rsid w:val="00494A0B"/>
    <w:rsid w:val="00495C72"/>
    <w:rsid w:val="004D1CA9"/>
    <w:rsid w:val="004D7EEE"/>
    <w:rsid w:val="00501BEA"/>
    <w:rsid w:val="00540ED8"/>
    <w:rsid w:val="00547501"/>
    <w:rsid w:val="0055458B"/>
    <w:rsid w:val="005547B5"/>
    <w:rsid w:val="005822A3"/>
    <w:rsid w:val="00582D10"/>
    <w:rsid w:val="005B18EA"/>
    <w:rsid w:val="005D1AA4"/>
    <w:rsid w:val="00602D15"/>
    <w:rsid w:val="0060405F"/>
    <w:rsid w:val="0061729B"/>
    <w:rsid w:val="00626818"/>
    <w:rsid w:val="00646304"/>
    <w:rsid w:val="0066071A"/>
    <w:rsid w:val="00677605"/>
    <w:rsid w:val="00680B66"/>
    <w:rsid w:val="006830A0"/>
    <w:rsid w:val="006935B5"/>
    <w:rsid w:val="00702B23"/>
    <w:rsid w:val="00706257"/>
    <w:rsid w:val="007100EA"/>
    <w:rsid w:val="00712471"/>
    <w:rsid w:val="007317F2"/>
    <w:rsid w:val="007422C3"/>
    <w:rsid w:val="00762FDE"/>
    <w:rsid w:val="0076570B"/>
    <w:rsid w:val="00774E43"/>
    <w:rsid w:val="00794281"/>
    <w:rsid w:val="007964CF"/>
    <w:rsid w:val="007D13CF"/>
    <w:rsid w:val="007D7E0D"/>
    <w:rsid w:val="007F466A"/>
    <w:rsid w:val="0082551F"/>
    <w:rsid w:val="00836969"/>
    <w:rsid w:val="0084022D"/>
    <w:rsid w:val="00871892"/>
    <w:rsid w:val="00893266"/>
    <w:rsid w:val="008C30E0"/>
    <w:rsid w:val="008C4A97"/>
    <w:rsid w:val="008C5DF5"/>
    <w:rsid w:val="008E10C5"/>
    <w:rsid w:val="009270C5"/>
    <w:rsid w:val="00963FAD"/>
    <w:rsid w:val="00972D4B"/>
    <w:rsid w:val="0097622F"/>
    <w:rsid w:val="00997E1A"/>
    <w:rsid w:val="009B110F"/>
    <w:rsid w:val="009B159B"/>
    <w:rsid w:val="009B263F"/>
    <w:rsid w:val="009F081E"/>
    <w:rsid w:val="009F0B7F"/>
    <w:rsid w:val="00A10107"/>
    <w:rsid w:val="00A11EF9"/>
    <w:rsid w:val="00A13BF3"/>
    <w:rsid w:val="00A1782E"/>
    <w:rsid w:val="00A24588"/>
    <w:rsid w:val="00A610A0"/>
    <w:rsid w:val="00A72730"/>
    <w:rsid w:val="00A75711"/>
    <w:rsid w:val="00AA2FEF"/>
    <w:rsid w:val="00AA627E"/>
    <w:rsid w:val="00AB7EDA"/>
    <w:rsid w:val="00AD4B33"/>
    <w:rsid w:val="00AE1C35"/>
    <w:rsid w:val="00AE40FB"/>
    <w:rsid w:val="00AE5360"/>
    <w:rsid w:val="00AE786F"/>
    <w:rsid w:val="00B45C01"/>
    <w:rsid w:val="00B6004D"/>
    <w:rsid w:val="00B60D08"/>
    <w:rsid w:val="00B81166"/>
    <w:rsid w:val="00B91B76"/>
    <w:rsid w:val="00BA67BA"/>
    <w:rsid w:val="00C12EF8"/>
    <w:rsid w:val="00C25479"/>
    <w:rsid w:val="00C30A56"/>
    <w:rsid w:val="00C42C47"/>
    <w:rsid w:val="00C42D0A"/>
    <w:rsid w:val="00C53242"/>
    <w:rsid w:val="00C55E30"/>
    <w:rsid w:val="00C6484E"/>
    <w:rsid w:val="00C64AC8"/>
    <w:rsid w:val="00C70A32"/>
    <w:rsid w:val="00C7278F"/>
    <w:rsid w:val="00C7281B"/>
    <w:rsid w:val="00CC7ADF"/>
    <w:rsid w:val="00CD20E2"/>
    <w:rsid w:val="00CD402F"/>
    <w:rsid w:val="00CF35C3"/>
    <w:rsid w:val="00CF4980"/>
    <w:rsid w:val="00D02028"/>
    <w:rsid w:val="00D307F7"/>
    <w:rsid w:val="00D5542D"/>
    <w:rsid w:val="00D6558A"/>
    <w:rsid w:val="00D85ACD"/>
    <w:rsid w:val="00D95F4C"/>
    <w:rsid w:val="00DB378C"/>
    <w:rsid w:val="00DB64F5"/>
    <w:rsid w:val="00DE219B"/>
    <w:rsid w:val="00DF0144"/>
    <w:rsid w:val="00DF34C9"/>
    <w:rsid w:val="00E032A2"/>
    <w:rsid w:val="00E16EFE"/>
    <w:rsid w:val="00E46E87"/>
    <w:rsid w:val="00E62C06"/>
    <w:rsid w:val="00E648F7"/>
    <w:rsid w:val="00E70BA6"/>
    <w:rsid w:val="00EB752E"/>
    <w:rsid w:val="00EC0526"/>
    <w:rsid w:val="00EE3B78"/>
    <w:rsid w:val="00EF25C0"/>
    <w:rsid w:val="00F05ACA"/>
    <w:rsid w:val="00F13B16"/>
    <w:rsid w:val="00F16EBC"/>
    <w:rsid w:val="00F216B1"/>
    <w:rsid w:val="00F24465"/>
    <w:rsid w:val="00F37538"/>
    <w:rsid w:val="00F41F15"/>
    <w:rsid w:val="00F54434"/>
    <w:rsid w:val="00F5620E"/>
    <w:rsid w:val="00F56FA8"/>
    <w:rsid w:val="00F57253"/>
    <w:rsid w:val="00F92DBC"/>
    <w:rsid w:val="00F96AB5"/>
    <w:rsid w:val="00FA5BC7"/>
    <w:rsid w:val="00FB05A3"/>
    <w:rsid w:val="00FC71AB"/>
    <w:rsid w:val="00FD32DC"/>
    <w:rsid w:val="00FE0A74"/>
    <w:rsid w:val="00FF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61"/>
  </w:style>
  <w:style w:type="paragraph" w:styleId="2">
    <w:name w:val="heading 2"/>
    <w:basedOn w:val="a"/>
    <w:link w:val="20"/>
    <w:uiPriority w:val="9"/>
    <w:qFormat/>
    <w:rsid w:val="00A610A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610A0"/>
    <w:rPr>
      <w:rFonts w:ascii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F216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A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0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A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78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82E"/>
  </w:style>
  <w:style w:type="paragraph" w:styleId="aa">
    <w:name w:val="footer"/>
    <w:basedOn w:val="a"/>
    <w:link w:val="ab"/>
    <w:uiPriority w:val="99"/>
    <w:unhideWhenUsed/>
    <w:rsid w:val="00A178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7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ntpb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ntp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53DF-C2FA-4E82-8F33-D6F901F0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5475</Words>
  <Characters>31212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zz</cp:lastModifiedBy>
  <cp:revision>14</cp:revision>
  <cp:lastPrinted>2016-10-04T08:12:00Z</cp:lastPrinted>
  <dcterms:created xsi:type="dcterms:W3CDTF">2016-11-03T11:00:00Z</dcterms:created>
  <dcterms:modified xsi:type="dcterms:W3CDTF">2016-11-14T06:39:00Z</dcterms:modified>
</cp:coreProperties>
</file>