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0A27A9"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6B504A">
        <w:rPr>
          <w:rFonts w:ascii="Times New Roman" w:hAnsi="Times New Roman" w:cs="Times New Roman"/>
          <w:b/>
          <w:sz w:val="52"/>
          <w:szCs w:val="52"/>
        </w:rPr>
        <w:t>1</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Pr="00D95F4C">
        <w:rPr>
          <w:rFonts w:ascii="Times New Roman" w:hAnsi="Times New Roman" w:cs="Times New Roman"/>
          <w:b/>
          <w:sz w:val="52"/>
          <w:szCs w:val="52"/>
        </w:rPr>
        <w:t xml:space="preserve"> </w:t>
      </w:r>
      <w:r w:rsidR="006B504A">
        <w:rPr>
          <w:rFonts w:ascii="Times New Roman" w:hAnsi="Times New Roman" w:cs="Times New Roman"/>
          <w:b/>
          <w:sz w:val="52"/>
          <w:szCs w:val="52"/>
        </w:rPr>
        <w:t>09</w:t>
      </w:r>
      <w:r w:rsidR="003627A4">
        <w:rPr>
          <w:rFonts w:ascii="Times New Roman" w:hAnsi="Times New Roman" w:cs="Times New Roman"/>
          <w:b/>
          <w:sz w:val="52"/>
          <w:szCs w:val="52"/>
        </w:rPr>
        <w:t xml:space="preserve"> </w:t>
      </w:r>
      <w:r w:rsidR="00F062DA">
        <w:rPr>
          <w:rFonts w:ascii="Times New Roman" w:hAnsi="Times New Roman" w:cs="Times New Roman"/>
          <w:b/>
          <w:sz w:val="52"/>
          <w:szCs w:val="52"/>
        </w:rPr>
        <w:t xml:space="preserve">– </w:t>
      </w:r>
      <w:r w:rsidR="006B504A">
        <w:rPr>
          <w:rFonts w:ascii="Times New Roman" w:hAnsi="Times New Roman" w:cs="Times New Roman"/>
          <w:b/>
          <w:sz w:val="52"/>
          <w:szCs w:val="52"/>
        </w:rPr>
        <w:t>12</w:t>
      </w:r>
      <w:r w:rsidR="00EC30C6">
        <w:rPr>
          <w:rFonts w:ascii="Times New Roman" w:hAnsi="Times New Roman" w:cs="Times New Roman"/>
          <w:b/>
          <w:sz w:val="52"/>
          <w:szCs w:val="52"/>
        </w:rPr>
        <w:t xml:space="preserve"> </w:t>
      </w:r>
      <w:r w:rsidR="006B504A">
        <w:rPr>
          <w:rFonts w:ascii="Times New Roman" w:hAnsi="Times New Roman" w:cs="Times New Roman"/>
          <w:b/>
          <w:sz w:val="52"/>
          <w:szCs w:val="52"/>
        </w:rPr>
        <w:t>января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6B504A" w:rsidP="00DB64F5">
      <w:pPr>
        <w:pStyle w:val="2"/>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2520B9">
        <w:rPr>
          <w:rFonts w:ascii="Times New Roman" w:hAnsi="Times New Roman" w:cs="Times New Roman"/>
          <w:sz w:val="28"/>
          <w:szCs w:val="28"/>
        </w:rPr>
        <w:t>................................</w:t>
      </w:r>
      <w:r>
        <w:rPr>
          <w:rFonts w:ascii="Times New Roman" w:hAnsi="Times New Roman" w:cs="Times New Roman"/>
          <w:sz w:val="28"/>
          <w:szCs w:val="28"/>
        </w:rPr>
        <w:t>3</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2520B9">
        <w:rPr>
          <w:rFonts w:ascii="Times New Roman" w:hAnsi="Times New Roman" w:cs="Times New Roman"/>
          <w:sz w:val="28"/>
          <w:szCs w:val="28"/>
        </w:rPr>
        <w:t>.</w:t>
      </w:r>
      <w:r w:rsidR="00966850">
        <w:rPr>
          <w:rFonts w:ascii="Times New Roman" w:hAnsi="Times New Roman" w:cs="Times New Roman"/>
          <w:sz w:val="28"/>
          <w:szCs w:val="28"/>
        </w:rPr>
        <w:t>4</w:t>
      </w:r>
    </w:p>
    <w:p w:rsidR="00692566" w:rsidRDefault="00BA39EE" w:rsidP="00394DEA">
      <w:pPr>
        <w:ind w:firstLine="708"/>
        <w:rPr>
          <w:rFonts w:ascii="Times New Roman" w:hAnsi="Times New Roman" w:cs="Times New Roman"/>
          <w:sz w:val="28"/>
          <w:szCs w:val="28"/>
        </w:rPr>
      </w:pPr>
      <w:r>
        <w:rPr>
          <w:rFonts w:ascii="Times New Roman" w:hAnsi="Times New Roman" w:cs="Times New Roman"/>
          <w:sz w:val="28"/>
          <w:szCs w:val="28"/>
        </w:rPr>
        <w:t>Литей</w:t>
      </w:r>
      <w:r w:rsidR="00692566">
        <w:rPr>
          <w:rFonts w:ascii="Times New Roman" w:hAnsi="Times New Roman" w:cs="Times New Roman"/>
          <w:sz w:val="28"/>
          <w:szCs w:val="28"/>
        </w:rPr>
        <w:t>ное производство...................</w:t>
      </w:r>
      <w:r w:rsidR="00CA2445">
        <w:rPr>
          <w:rFonts w:ascii="Times New Roman" w:hAnsi="Times New Roman" w:cs="Times New Roman"/>
          <w:sz w:val="28"/>
          <w:szCs w:val="28"/>
        </w:rPr>
        <w:t>...............................</w:t>
      </w:r>
      <w:r w:rsidR="00966850">
        <w:rPr>
          <w:rFonts w:ascii="Times New Roman" w:hAnsi="Times New Roman" w:cs="Times New Roman"/>
          <w:sz w:val="28"/>
          <w:szCs w:val="28"/>
        </w:rPr>
        <w:t>..........................6</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966850">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B83F7E">
        <w:rPr>
          <w:rFonts w:ascii="Times New Roman" w:hAnsi="Times New Roman" w:cs="Times New Roman"/>
          <w:sz w:val="28"/>
          <w:szCs w:val="28"/>
        </w:rPr>
        <w:t>..9</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966850">
        <w:rPr>
          <w:rFonts w:ascii="Times New Roman" w:hAnsi="Times New Roman" w:cs="Times New Roman"/>
          <w:sz w:val="28"/>
          <w:szCs w:val="28"/>
        </w:rPr>
        <w:t>.....................11</w:t>
      </w:r>
    </w:p>
    <w:p w:rsidR="00060300" w:rsidRDefault="00060300"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sidR="00966850">
        <w:rPr>
          <w:rFonts w:ascii="Times New Roman" w:hAnsi="Times New Roman" w:cs="Times New Roman"/>
          <w:sz w:val="28"/>
          <w:szCs w:val="28"/>
        </w:rPr>
        <w:t>..............................13</w:t>
      </w:r>
    </w:p>
    <w:p w:rsidR="00FC4997" w:rsidRDefault="000325AE"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 xml:space="preserve">Сварка, </w:t>
      </w:r>
      <w:r w:rsidR="00EA4F1D">
        <w:rPr>
          <w:rFonts w:ascii="Times New Roman" w:hAnsi="Times New Roman" w:cs="Times New Roman"/>
          <w:sz w:val="28"/>
          <w:szCs w:val="28"/>
        </w:rPr>
        <w:t>пайка</w:t>
      </w:r>
      <w:r w:rsidR="003627A4">
        <w:rPr>
          <w:rFonts w:ascii="Times New Roman" w:hAnsi="Times New Roman" w:cs="Times New Roman"/>
          <w:sz w:val="28"/>
          <w:szCs w:val="28"/>
        </w:rPr>
        <w:t xml:space="preserve">, </w:t>
      </w:r>
      <w:r>
        <w:rPr>
          <w:rFonts w:ascii="Times New Roman" w:hAnsi="Times New Roman" w:cs="Times New Roman"/>
          <w:sz w:val="28"/>
          <w:szCs w:val="28"/>
        </w:rPr>
        <w:t xml:space="preserve">резка, </w:t>
      </w:r>
      <w:r w:rsidR="003627A4">
        <w:rPr>
          <w:rFonts w:ascii="Times New Roman" w:hAnsi="Times New Roman" w:cs="Times New Roman"/>
          <w:sz w:val="28"/>
          <w:szCs w:val="28"/>
        </w:rPr>
        <w:t>склеивание металлов..............</w:t>
      </w:r>
      <w:r w:rsidR="00267239">
        <w:rPr>
          <w:rFonts w:ascii="Times New Roman" w:hAnsi="Times New Roman" w:cs="Times New Roman"/>
          <w:sz w:val="28"/>
          <w:szCs w:val="28"/>
        </w:rPr>
        <w:t>...........................</w:t>
      </w:r>
      <w:r>
        <w:rPr>
          <w:rFonts w:ascii="Times New Roman" w:hAnsi="Times New Roman" w:cs="Times New Roman"/>
          <w:sz w:val="28"/>
          <w:szCs w:val="28"/>
        </w:rPr>
        <w:t>.</w:t>
      </w:r>
      <w:r w:rsidR="00966850">
        <w:rPr>
          <w:rFonts w:ascii="Times New Roman" w:hAnsi="Times New Roman" w:cs="Times New Roman"/>
          <w:sz w:val="28"/>
          <w:szCs w:val="28"/>
        </w:rPr>
        <w:t>13</w:t>
      </w:r>
    </w:p>
    <w:p w:rsidR="00BA39EE" w:rsidRPr="00BA39EE" w:rsidRDefault="00EA4F1D" w:rsidP="00403DE8">
      <w:pPr>
        <w:rPr>
          <w:rFonts w:ascii="Times New Roman" w:hAnsi="Times New Roman" w:cs="Times New Roman"/>
          <w:sz w:val="28"/>
          <w:szCs w:val="28"/>
        </w:rPr>
      </w:pPr>
      <w:r>
        <w:rPr>
          <w:rFonts w:ascii="Times New Roman" w:hAnsi="Times New Roman" w:cs="Times New Roman"/>
          <w:b/>
          <w:sz w:val="24"/>
          <w:szCs w:val="24"/>
        </w:rPr>
        <w:tab/>
      </w:r>
      <w:r w:rsidR="00BA39EE" w:rsidRPr="00BA39EE">
        <w:rPr>
          <w:rFonts w:ascii="Times New Roman" w:hAnsi="Times New Roman" w:cs="Times New Roman"/>
          <w:sz w:val="28"/>
          <w:szCs w:val="28"/>
        </w:rPr>
        <w:t>Транспортное машиностроение</w:t>
      </w:r>
      <w:r w:rsidR="00BA39EE">
        <w:rPr>
          <w:rFonts w:ascii="Times New Roman" w:hAnsi="Times New Roman" w:cs="Times New Roman"/>
          <w:sz w:val="28"/>
          <w:szCs w:val="28"/>
        </w:rPr>
        <w:t>................................</w:t>
      </w:r>
      <w:r w:rsidR="00966850">
        <w:rPr>
          <w:rFonts w:ascii="Times New Roman" w:hAnsi="Times New Roman" w:cs="Times New Roman"/>
          <w:sz w:val="28"/>
          <w:szCs w:val="28"/>
        </w:rPr>
        <w:t>.............................14</w:t>
      </w:r>
    </w:p>
    <w:p w:rsidR="00EA4F1D" w:rsidRPr="00EA4F1D" w:rsidRDefault="00EA4F1D" w:rsidP="00BA39EE">
      <w:pPr>
        <w:ind w:firstLine="709"/>
        <w:rPr>
          <w:rFonts w:ascii="Times New Roman" w:hAnsi="Times New Roman" w:cs="Times New Roman"/>
          <w:sz w:val="28"/>
          <w:szCs w:val="28"/>
        </w:rPr>
      </w:pPr>
      <w:r w:rsidRPr="00EA4F1D">
        <w:rPr>
          <w:rFonts w:ascii="Times New Roman" w:hAnsi="Times New Roman" w:cs="Times New Roman"/>
          <w:sz w:val="28"/>
          <w:szCs w:val="28"/>
        </w:rPr>
        <w:t>Энергетика.</w:t>
      </w:r>
      <w:r>
        <w:rPr>
          <w:rFonts w:ascii="Times New Roman" w:hAnsi="Times New Roman" w:cs="Times New Roman"/>
          <w:sz w:val="28"/>
          <w:szCs w:val="28"/>
        </w:rPr>
        <w:t xml:space="preserve">  Энергетическое машиностроение....</w:t>
      </w:r>
      <w:r w:rsidR="00966850">
        <w:rPr>
          <w:rFonts w:ascii="Times New Roman" w:hAnsi="Times New Roman" w:cs="Times New Roman"/>
          <w:sz w:val="28"/>
          <w:szCs w:val="28"/>
        </w:rPr>
        <w:t>...............................15</w:t>
      </w:r>
      <w:r w:rsidR="003627A4" w:rsidRPr="00EA4F1D">
        <w:rPr>
          <w:rFonts w:ascii="Times New Roman" w:hAnsi="Times New Roman" w:cs="Times New Roman"/>
          <w:sz w:val="28"/>
          <w:szCs w:val="28"/>
        </w:rPr>
        <w:t xml:space="preserve">         </w:t>
      </w:r>
    </w:p>
    <w:p w:rsidR="00EA4F1D" w:rsidRDefault="00EA4F1D" w:rsidP="00EA4F1D">
      <w:pPr>
        <w:ind w:firstLine="709"/>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sidR="00966850">
        <w:rPr>
          <w:rFonts w:ascii="Times New Roman" w:hAnsi="Times New Roman" w:cs="Times New Roman"/>
          <w:sz w:val="28"/>
          <w:szCs w:val="28"/>
        </w:rPr>
        <w:t>...............................16</w:t>
      </w:r>
    </w:p>
    <w:p w:rsidR="00B61B2E" w:rsidRPr="00F77431" w:rsidRDefault="00F77431" w:rsidP="00EA4F1D">
      <w:pPr>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267239">
        <w:rPr>
          <w:rFonts w:ascii="Times New Roman" w:hAnsi="Times New Roman" w:cs="Times New Roman"/>
          <w:sz w:val="28"/>
          <w:szCs w:val="28"/>
        </w:rPr>
        <w:t>.</w:t>
      </w:r>
      <w:r w:rsidR="00966850">
        <w:rPr>
          <w:rFonts w:ascii="Times New Roman" w:hAnsi="Times New Roman" w:cs="Times New Roman"/>
          <w:sz w:val="28"/>
          <w:szCs w:val="28"/>
        </w:rPr>
        <w:t>16</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476C36" w:rsidRPr="005F3248" w:rsidRDefault="00476C36" w:rsidP="00476C36">
      <w:pPr>
        <w:rPr>
          <w:rFonts w:ascii="Times New Roman" w:hAnsi="Times New Roman" w:cs="Times New Roman"/>
          <w:b/>
          <w:sz w:val="24"/>
          <w:szCs w:val="24"/>
        </w:rPr>
      </w:pPr>
      <w:r w:rsidRPr="005F3248">
        <w:rPr>
          <w:rFonts w:ascii="Times New Roman" w:hAnsi="Times New Roman" w:cs="Times New Roman"/>
          <w:b/>
          <w:sz w:val="24"/>
          <w:szCs w:val="24"/>
        </w:rPr>
        <w:lastRenderedPageBreak/>
        <w:t>ДЕТАЛИ  МАШИН</w:t>
      </w:r>
    </w:p>
    <w:p w:rsidR="00476C36" w:rsidRPr="005F3248" w:rsidRDefault="00476C36" w:rsidP="00476C36">
      <w:pPr>
        <w:spacing w:line="240" w:lineRule="auto"/>
        <w:rPr>
          <w:rFonts w:ascii="Times New Roman" w:eastAsia="Times New Roman" w:hAnsi="Times New Roman" w:cs="Times New Roman"/>
          <w:bCs/>
          <w:sz w:val="24"/>
          <w:szCs w:val="24"/>
        </w:rPr>
      </w:pPr>
    </w:p>
    <w:p w:rsidR="00476C36" w:rsidRPr="005F3248" w:rsidRDefault="001955A2" w:rsidP="001955A2">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76C36" w:rsidRPr="005F3248">
        <w:rPr>
          <w:rFonts w:ascii="Times New Roman" w:eastAsia="Times New Roman" w:hAnsi="Times New Roman" w:cs="Times New Roman"/>
          <w:bCs/>
          <w:sz w:val="24"/>
          <w:szCs w:val="24"/>
        </w:rPr>
        <w:t>УДК  621.833.001.24</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Анализ контактного взаимодействия в червячных передачах в связи с разработкой модели их нелинейных колебаний</w:t>
      </w:r>
      <w:r w:rsidRPr="005F3248">
        <w:rPr>
          <w:rFonts w:ascii="Times New Roman" w:eastAsia="Times New Roman" w:hAnsi="Times New Roman" w:cs="Times New Roman"/>
          <w:sz w:val="24"/>
          <w:szCs w:val="24"/>
        </w:rPr>
        <w:t xml:space="preserve"> / С. А. Поляков [и др.] // Сборка в машиностроении, приборостроении. - 2017. - Т. 18 - № 11. - С. 510-518: ил. - Библиогр.: 9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Рассмотрен процесс формирования колебаний в червячных передачах. Показано, что в силу близости к гармоническим функциям, наличию доминирующей моды колебаний и по причине физических источников колебаний их следует считать автоколебаниями, а снизить их амплитуду можно уменьшением сил трения в контакте червячной пары за счет использования антифрикционных добавок в смазочный материал. </w:t>
      </w:r>
    </w:p>
    <w:p w:rsidR="00476C36" w:rsidRPr="005F3248" w:rsidRDefault="00476C36" w:rsidP="00476C36">
      <w:pPr>
        <w:spacing w:line="240" w:lineRule="auto"/>
        <w:rPr>
          <w:rFonts w:ascii="Times New Roman" w:eastAsia="Times New Roman" w:hAnsi="Times New Roman" w:cs="Times New Roman"/>
          <w:bCs/>
          <w:sz w:val="24"/>
          <w:szCs w:val="24"/>
        </w:rPr>
      </w:pPr>
    </w:p>
    <w:p w:rsidR="00476C36" w:rsidRPr="005F3248" w:rsidRDefault="001955A2" w:rsidP="001955A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76C36" w:rsidRPr="005F3248">
        <w:rPr>
          <w:rFonts w:ascii="Times New Roman" w:eastAsia="Times New Roman" w:hAnsi="Times New Roman" w:cs="Times New Roman"/>
          <w:bCs/>
          <w:sz w:val="24"/>
          <w:szCs w:val="24"/>
        </w:rPr>
        <w:t>УДК  51:621.891</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Клиновидные опоры скольжения, работающие на микрополярном смазочном материале, обусловленном расплавом направляющей, с учетом зависимости вязкости от давления</w:t>
      </w:r>
      <w:r w:rsidRPr="005F3248">
        <w:rPr>
          <w:rFonts w:ascii="Times New Roman" w:eastAsia="Times New Roman" w:hAnsi="Times New Roman" w:cs="Times New Roman"/>
          <w:sz w:val="24"/>
          <w:szCs w:val="24"/>
        </w:rPr>
        <w:t xml:space="preserve"> / К. С. Ахвердиев [и др.] // Сборка в машиностроении, приборостроении. - 2017. - Т. 18 - № 11. - С. 504-510: ил. - Библиогр.: 11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Дана оценка влияния параметра, обусловленного расплавом направляющей, и структурно-вязкостных параметров микрополярного жидкого смазочного материала на несущую способность и силу трения.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Коднянко, В.А.</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621.8</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Улучшение динамических показателей кругового газостатистического подпятника с кольцевыми диафрагмами</w:t>
      </w:r>
      <w:r w:rsidRPr="005F3248">
        <w:rPr>
          <w:rFonts w:ascii="Times New Roman" w:eastAsia="Times New Roman" w:hAnsi="Times New Roman" w:cs="Times New Roman"/>
          <w:sz w:val="24"/>
          <w:szCs w:val="24"/>
        </w:rPr>
        <w:t xml:space="preserve"> / В. А. Коднянко, А. С. Курзаков  // Сборка в машиностроении, приборостроении. - 2017. - Т. 18 - № 11. - С. 483-485: ил. - Библиогр.: 5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Предложена усовершенствованная конструкция газостатического подпятника с кольцевыми диафрагмами, обладающего существенно лучшими динамическими показателями. Показано, что статические характеристики конструкции не отличаются от характеристик традиционного подпятника, при этом динамические характеристики - степень устойчивости и показатель колебательности - улучшаются не менее чем вдвое, обеспечивая подпятнику запас устойчивости, соответствующий показателям хорошо демпфированных динамических систем.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Маньшин, Ю.П.</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62-192.001.573</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Приближенная оценка ресурса детали, обеспечивающая ее требуемый ресурс с заданной вероятностью безотказной работы</w:t>
      </w:r>
      <w:r w:rsidRPr="005F3248">
        <w:rPr>
          <w:rFonts w:ascii="Times New Roman" w:eastAsia="Times New Roman" w:hAnsi="Times New Roman" w:cs="Times New Roman"/>
          <w:sz w:val="24"/>
          <w:szCs w:val="24"/>
        </w:rPr>
        <w:t xml:space="preserve"> / Ю. П. Маньшин, Е. Ю. Маньшина // Вестник машиностроения. - 2017. - № 12. - С. 20-24: ил. - Библиогр.: 10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Рассмотрена возможность использования значительно менее трудоемких инструментов приближенной оценки ресурса с заданной вероятностью безотказной работы технических систем при изменении параметров выносливости деталей, после быстрого применения, которых можно перейти к проверке рационального варианта модернизации детали. </w:t>
      </w:r>
    </w:p>
    <w:p w:rsidR="00476C36" w:rsidRPr="005F3248" w:rsidRDefault="00476C36" w:rsidP="00476C36">
      <w:pPr>
        <w:spacing w:line="240" w:lineRule="auto"/>
        <w:rPr>
          <w:rFonts w:ascii="Times New Roman" w:eastAsia="Times New Roman" w:hAnsi="Times New Roman" w:cs="Times New Roman"/>
          <w:sz w:val="24"/>
          <w:szCs w:val="24"/>
        </w:rPr>
      </w:pPr>
    </w:p>
    <w:p w:rsidR="00476C36" w:rsidRPr="005F3248" w:rsidRDefault="001955A2" w:rsidP="001955A2">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6C36" w:rsidRPr="005F3248">
        <w:rPr>
          <w:rFonts w:ascii="Times New Roman" w:eastAsia="Times New Roman" w:hAnsi="Times New Roman" w:cs="Times New Roman"/>
          <w:sz w:val="24"/>
          <w:szCs w:val="24"/>
        </w:rPr>
        <w:t>УДК  621.891</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Реальный подшипник скольжения с податливой опорной поверхностью</w:t>
      </w:r>
      <w:r w:rsidRPr="005F3248">
        <w:rPr>
          <w:rFonts w:ascii="Times New Roman" w:eastAsia="Times New Roman" w:hAnsi="Times New Roman" w:cs="Times New Roman"/>
          <w:sz w:val="24"/>
          <w:szCs w:val="24"/>
        </w:rPr>
        <w:t xml:space="preserve"> / М. А. Мукутадзе [и др.] // Вестник машиностроения. - 2017. - № 12. - С. 33-38: ил. - Библиогр.: 11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Предложен метод формирования расчетных гидродинамических моделей радиальных подшипников с учетом деформации опорной поверхности подшипника, работающего на несжимаемом электропроводящем смазочном материале. Получены аналитические </w:t>
      </w:r>
      <w:r w:rsidRPr="005F3248">
        <w:rPr>
          <w:rFonts w:ascii="Times New Roman" w:eastAsia="Times New Roman" w:hAnsi="Times New Roman" w:cs="Times New Roman"/>
          <w:sz w:val="24"/>
          <w:szCs w:val="24"/>
        </w:rPr>
        <w:lastRenderedPageBreak/>
        <w:t xml:space="preserve">зависимости для основных рабочих характеристик подшипника. Дана оценка влияния упругодинамического параметра на несущую способность и силу трения.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Серегин, А.А.</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621.825.5:534.647</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Диагностика состояния элементов муфт свободного хода</w:t>
      </w:r>
      <w:r w:rsidRPr="005F3248">
        <w:rPr>
          <w:rFonts w:ascii="Times New Roman" w:eastAsia="Times New Roman" w:hAnsi="Times New Roman" w:cs="Times New Roman"/>
          <w:sz w:val="24"/>
          <w:szCs w:val="24"/>
        </w:rPr>
        <w:t xml:space="preserve"> / А. А. Серегин, А. Г. Кравцов // Вестник Южно-Уральского государственного университета: серия Машиностроение. - 2017. - Т. 17. - № 3. - С. 41-47: ил. - Библиогр.: 19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В статье представлены результаты теоретического исследования, которое проводилось в рамках поиска решения задачи аналитической диагностики погрешностей геометрии деталей муфт. Решение данной задачи способствует повышению точности и достоверности оценки состояния муфт и обеспечивает рост уровня надежности их эксплуатации и эксплуатации механизмов в целом. </w:t>
      </w:r>
    </w:p>
    <w:p w:rsidR="00476C36" w:rsidRPr="005F3248" w:rsidRDefault="00476C36" w:rsidP="00476C36">
      <w:pPr>
        <w:rPr>
          <w:rFonts w:ascii="Times New Roman" w:hAnsi="Times New Roman" w:cs="Times New Roman"/>
          <w:sz w:val="24"/>
          <w:szCs w:val="24"/>
        </w:rPr>
      </w:pPr>
    </w:p>
    <w:p w:rsidR="00476C36" w:rsidRPr="005F3248" w:rsidRDefault="00476C36" w:rsidP="00476C36">
      <w:pPr>
        <w:rPr>
          <w:rFonts w:ascii="Times New Roman" w:hAnsi="Times New Roman" w:cs="Times New Roman"/>
          <w:b/>
          <w:sz w:val="24"/>
          <w:szCs w:val="24"/>
        </w:rPr>
      </w:pPr>
      <w:r w:rsidRPr="005F3248">
        <w:rPr>
          <w:rFonts w:ascii="Times New Roman" w:hAnsi="Times New Roman" w:cs="Times New Roman"/>
          <w:b/>
          <w:sz w:val="24"/>
          <w:szCs w:val="24"/>
        </w:rPr>
        <w:t>КУЗНЕЧНО-ШТАМПОВОЧНОЕ  ПРОИЗВОДСТВО</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Бессмертная, Ю.В.</w:t>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621.983:539.374</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Оценка мощностных параметров процесса вытяжки изделий коробчатой формы по схеме "выпуклый квадрат - квадрат"</w:t>
      </w:r>
      <w:r w:rsidRPr="005F3248">
        <w:rPr>
          <w:rFonts w:ascii="Times New Roman" w:eastAsia="Times New Roman" w:hAnsi="Times New Roman" w:cs="Times New Roman"/>
          <w:sz w:val="24"/>
          <w:szCs w:val="24"/>
        </w:rPr>
        <w:t xml:space="preserve"> / Ю. В. Бессмертная, А. А. Пасынков // Кузнечно-штамповочное производство. Обработка материалов давлением. - 2017. - № 10. - С. 35-39: ил. - Библиогр.: 5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Приведена разработанная математическая модель изготовления вытяжкой изделий квадратного поперечного сечения по схеме "выпуклый квадрат - квадрат". Используя данную модель, получены зависимости влияния скорости перемещения пуансона, условий трения на инструменте, давления прижима на силу вытяжки. Выявлено влияние анизотропии механических свойств на силу процесса.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Власов, А.В.</w:t>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621.77.014;621.777.4</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 xml:space="preserve">Проверка численного моделирования процессов обратного выдавливания методом конечных элементов: </w:t>
      </w:r>
      <w:r w:rsidRPr="005F3248">
        <w:rPr>
          <w:rFonts w:ascii="Times New Roman" w:eastAsia="Times New Roman" w:hAnsi="Times New Roman" w:cs="Times New Roman"/>
          <w:b/>
          <w:i/>
          <w:sz w:val="24"/>
          <w:szCs w:val="24"/>
        </w:rPr>
        <w:t>Сообщение 2. Расчет силовых параметров и деформаций</w:t>
      </w:r>
      <w:r w:rsidRPr="005F3248">
        <w:rPr>
          <w:rFonts w:ascii="Times New Roman" w:eastAsia="Times New Roman" w:hAnsi="Times New Roman" w:cs="Times New Roman"/>
          <w:sz w:val="24"/>
          <w:szCs w:val="24"/>
        </w:rPr>
        <w:t xml:space="preserve"> / А. В. Власов, А. Л. Воронцов, С. М. Карпов // Производство проката. - 2017. - № 11. - С. 3-12: ил. - Библиогр.: 10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Изложены особенности и результаты расчетов с помощью метода конечных элементов силовых параметров и деформаций при выдавливании цилиндрического стакана. Приведены и проанализированы результаты сопоставления вычислительных значений и опытных данных. </w:t>
      </w:r>
    </w:p>
    <w:p w:rsidR="00476C36" w:rsidRPr="005F3248" w:rsidRDefault="00476C36" w:rsidP="00476C36">
      <w:pPr>
        <w:spacing w:line="240" w:lineRule="auto"/>
        <w:rPr>
          <w:rFonts w:ascii="Times New Roman" w:eastAsia="Times New Roman" w:hAnsi="Times New Roman" w:cs="Times New Roman"/>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Грязев, М.В.</w:t>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621.983:539.374</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Влияние механических свойств на предельные возможности раздачи трубных заготовок коническим пуансоном</w:t>
      </w:r>
      <w:r w:rsidRPr="005F3248">
        <w:rPr>
          <w:rFonts w:ascii="Times New Roman" w:eastAsia="Times New Roman" w:hAnsi="Times New Roman" w:cs="Times New Roman"/>
          <w:sz w:val="24"/>
          <w:szCs w:val="24"/>
        </w:rPr>
        <w:t xml:space="preserve"> / М. В. Грязев, В. И. Трегубов, А. А. Пасынков // Кузнечно-штамповочное производство. Обработка материалов давлением. - 2017. - № 10. - С. 3-7: ил. - Библиогр.: 4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В работе, используя выражения, которые позволяют определить напряжения в заготовке и изменение ее толщины в процессе раздачи, получены зависимости влияния различных технологических параметров в совокупности с анизотропией механических свойств заготовки на величину критического коэффициента раздачи и относительную величину толщины заготовки.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Кухарь, В.Д.</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621.983:539.374</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Штамповка кумулятивных облицовок малого калибра из мерных прутковых заготовок</w:t>
      </w:r>
      <w:r w:rsidRPr="005F3248">
        <w:rPr>
          <w:rFonts w:ascii="Times New Roman" w:eastAsia="Times New Roman" w:hAnsi="Times New Roman" w:cs="Times New Roman"/>
          <w:sz w:val="24"/>
          <w:szCs w:val="24"/>
        </w:rPr>
        <w:t xml:space="preserve"> / В. Д. Кухарь, А. Е. Киреева, О. Н. Митин // Кузнечно-штамповочное </w:t>
      </w:r>
      <w:r w:rsidRPr="005F3248">
        <w:rPr>
          <w:rFonts w:ascii="Times New Roman" w:eastAsia="Times New Roman" w:hAnsi="Times New Roman" w:cs="Times New Roman"/>
          <w:sz w:val="24"/>
          <w:szCs w:val="24"/>
        </w:rPr>
        <w:lastRenderedPageBreak/>
        <w:t>производство. Обработка материалов давлением. - 2017. - № 10. - С. 44-48: ил. - Библиогр.: 2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Кумулятивные заряды из-за высокой пробивной способности широко распространены как в военной технике, так и в нефтедобывающей и металлургической промышленностях. В статье рассмотрен процесс получения конических кумулятивных облицовок малого калибра штамповкой мерных заготовок с конической заходной частью за один переход. Проведена оценка напряженно-деформированного состояния материала, его температуры и повреждаемости в процессе формоизменения. Проведен анализ влияния температурных режимов штамповки на силовые параметры процесса.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Ларин, С.Н.</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621.983:539.374</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Влияние времени деформирования на степень заполнения матрицы при стесненном формоизменении ячеистых панелей</w:t>
      </w:r>
      <w:r w:rsidRPr="005F3248">
        <w:rPr>
          <w:rFonts w:ascii="Times New Roman" w:eastAsia="Times New Roman" w:hAnsi="Times New Roman" w:cs="Times New Roman"/>
          <w:sz w:val="24"/>
          <w:szCs w:val="24"/>
        </w:rPr>
        <w:t xml:space="preserve"> / С. Н. Ларин, А. В. Чарин, Г. А. Нуждин // Кузнечно-штамповочное производство. Обработка материалов давлением. - 2017. - № 10. - С. 13-16: ил. - Библиогр.: 4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На основе теоретических расчетов, основой которых является разработанная ранее математическая модель, установлены зависимости изменения зоны контакта заготовки с матрицей от времени деформирования с одновременным определением повреждаемости материала заготовки в ее разных частях. </w:t>
      </w:r>
    </w:p>
    <w:p w:rsidR="00476C36" w:rsidRPr="005F3248" w:rsidRDefault="00476C36" w:rsidP="00476C36">
      <w:pPr>
        <w:spacing w:line="240" w:lineRule="auto"/>
        <w:rPr>
          <w:rFonts w:ascii="Times New Roman" w:eastAsia="Times New Roman" w:hAnsi="Times New Roman" w:cs="Times New Roman"/>
          <w:b/>
          <w:bCs/>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Ларин, С.Н.</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621.983:539.374</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Напряженно-деформированное состояние заготовки при пневмоформовке элементов многослойных листовых конструкций с прямоугольными каналами из алюминиевых сплавов</w:t>
      </w:r>
      <w:r w:rsidRPr="005F3248">
        <w:rPr>
          <w:rFonts w:ascii="Times New Roman" w:eastAsia="Times New Roman" w:hAnsi="Times New Roman" w:cs="Times New Roman"/>
          <w:sz w:val="24"/>
          <w:szCs w:val="24"/>
        </w:rPr>
        <w:t xml:space="preserve"> / С. Н. Ларин, В. И. Платонов // Кузнечно-штамповочное производство. Обработка материалов давлением. - 2017. - № 10. - С. 8-12: ил. - Библиогр.: 3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Рассмотрен процесс пневмоформовки элементов многослойных листовых конструкций с прямоугольными каналами из алюминиевых сплавов. На базе математической модели построены зависимости изменения эквивалентного напряжения и радиуса срединной поверхности от времени деформирования для алюминиевого сплава АМг6, поведение которого описывается энергетической теорией ползучести и повреждаемости для вязкого течения. Сравнение теоретических и экспериментальных данных по геометрическим размерам изготавливаемых изделий указывает на удовлетворительное их согласование. </w:t>
      </w:r>
    </w:p>
    <w:p w:rsidR="00476C36" w:rsidRPr="005F3248" w:rsidRDefault="00476C36" w:rsidP="00476C36">
      <w:pPr>
        <w:spacing w:line="240" w:lineRule="auto"/>
        <w:rPr>
          <w:rFonts w:ascii="Times New Roman" w:eastAsia="Times New Roman" w:hAnsi="Times New Roman" w:cs="Times New Roman"/>
          <w:b/>
          <w:bCs/>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Панфилов, Г.В.</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621.7.043</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Методика проектирования многооперационной технологии штамповки конических остроконечных участков на цилиндрических заготовках</w:t>
      </w:r>
      <w:r w:rsidRPr="005F3248">
        <w:rPr>
          <w:rFonts w:ascii="Times New Roman" w:eastAsia="Times New Roman" w:hAnsi="Times New Roman" w:cs="Times New Roman"/>
          <w:sz w:val="24"/>
          <w:szCs w:val="24"/>
        </w:rPr>
        <w:t xml:space="preserve"> / Г. В. Панфилов // Кузнечно-штамповочное производство. Обработка материалов давлением. - 2017. - № 10. - С. 17-24: ил. - Библиогр.: 6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Разработана методика определения количества формообразующих операций и размеров промежуточных полуфабрикатов при многооперационной штамповке конических остроконечных участков на цилиндрических заготовках. Она базируется на экспериментальных результатах, полученных методом линий скольжения, и учитывает различные составляющие повреждаемости деформируемого материала. Результатом использования данной методики является сокращение технологических операций, улучшение и выравнивание механических характеристик по всему деформируемому объему. </w:t>
      </w:r>
    </w:p>
    <w:p w:rsidR="00476C36" w:rsidRPr="005F3248" w:rsidRDefault="00476C36" w:rsidP="00476C36">
      <w:pPr>
        <w:spacing w:line="240" w:lineRule="auto"/>
        <w:rPr>
          <w:rFonts w:ascii="Times New Roman" w:eastAsia="Times New Roman" w:hAnsi="Times New Roman" w:cs="Times New Roman"/>
          <w:b/>
          <w:bCs/>
          <w:sz w:val="24"/>
          <w:szCs w:val="24"/>
        </w:rPr>
      </w:pPr>
    </w:p>
    <w:p w:rsidR="004B14B4" w:rsidRDefault="004B14B4" w:rsidP="00476C36">
      <w:pPr>
        <w:spacing w:line="240" w:lineRule="auto"/>
        <w:rPr>
          <w:rFonts w:ascii="Times New Roman" w:eastAsia="Times New Roman" w:hAnsi="Times New Roman" w:cs="Times New Roman"/>
          <w:b/>
          <w:bCs/>
          <w:i/>
          <w:sz w:val="24"/>
          <w:szCs w:val="24"/>
        </w:rPr>
      </w:pPr>
    </w:p>
    <w:p w:rsidR="004B14B4" w:rsidRDefault="004B14B4" w:rsidP="00476C36">
      <w:pPr>
        <w:spacing w:line="240" w:lineRule="auto"/>
        <w:rPr>
          <w:rFonts w:ascii="Times New Roman" w:eastAsia="Times New Roman" w:hAnsi="Times New Roman" w:cs="Times New Roman"/>
          <w:b/>
          <w:bCs/>
          <w:i/>
          <w:sz w:val="24"/>
          <w:szCs w:val="24"/>
        </w:rPr>
      </w:pPr>
    </w:p>
    <w:p w:rsidR="004B14B4" w:rsidRDefault="004B14B4"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lastRenderedPageBreak/>
        <w:t>Панфилов, Г.В.</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621.7.043</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Технологические возможности штамповки сердечников из мерных заготовок квадратного сечения</w:t>
      </w:r>
      <w:r w:rsidRPr="005F3248">
        <w:rPr>
          <w:rFonts w:ascii="Times New Roman" w:eastAsia="Times New Roman" w:hAnsi="Times New Roman" w:cs="Times New Roman"/>
          <w:sz w:val="24"/>
          <w:szCs w:val="24"/>
        </w:rPr>
        <w:t xml:space="preserve"> / Г. В. Панфилов // Кузнечно-штамповочное производство. Обработка материалов давлением. - 2017. - № 10. - С. 25-30: ил. - Библиогр.: 4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Приведены результаты экспериментальных исследований по целесообразности использования при многооперационной штамповке сердечников пуль из заготовок квадратного поперечного сечения и, на промежуточных операциях, матриц с профилем рабочей полости некруглого сечения. </w:t>
      </w:r>
    </w:p>
    <w:p w:rsidR="00476C36" w:rsidRPr="005F3248" w:rsidRDefault="00476C36" w:rsidP="00476C36">
      <w:pPr>
        <w:spacing w:line="240" w:lineRule="auto"/>
        <w:rPr>
          <w:rFonts w:ascii="Times New Roman" w:eastAsia="Times New Roman" w:hAnsi="Times New Roman" w:cs="Times New Roman"/>
          <w:b/>
          <w:bCs/>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Черняев, А.В.</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621.83:539.376</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Вариационная оценка режима плоского радиального выдавливания</w:t>
      </w:r>
      <w:r w:rsidRPr="005F3248">
        <w:rPr>
          <w:rFonts w:ascii="Times New Roman" w:eastAsia="Times New Roman" w:hAnsi="Times New Roman" w:cs="Times New Roman"/>
          <w:sz w:val="24"/>
          <w:szCs w:val="24"/>
        </w:rPr>
        <w:t xml:space="preserve"> / А. В. Черняев, В. А. Гладков, В. Н. Чудин // Кузнечно-штамповочное производство. Обработка материалов давлением. - 2017. - № 10. - С. 31-34: ил. - Библиогр.: 4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Получены кинематические соотношения и зависимости для расчетов давления и повреждаемости материала при выдавливании утолщения на плоской и цилиндрической заготовках. Состояние горячего деформируемого материала принято вязкопластическим. Использован энергетический метод расчета применительно к разрывному плоскому полю скоростей перемещений. Минимизация давления произведена путем вариации мощности. </w:t>
      </w:r>
    </w:p>
    <w:p w:rsidR="00476C36" w:rsidRPr="005F3248" w:rsidRDefault="00476C36" w:rsidP="00476C36">
      <w:pPr>
        <w:spacing w:line="240" w:lineRule="auto"/>
        <w:rPr>
          <w:rFonts w:ascii="Times New Roman" w:eastAsia="Times New Roman" w:hAnsi="Times New Roman" w:cs="Times New Roman"/>
          <w:b/>
          <w:bCs/>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Яковлев, С.С.</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621.983</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Определение силовых параметров на последующей операции вытяжки с утонением и интенсивной пластической деформацией</w:t>
      </w:r>
      <w:r w:rsidRPr="005F3248">
        <w:rPr>
          <w:rFonts w:ascii="Times New Roman" w:eastAsia="Times New Roman" w:hAnsi="Times New Roman" w:cs="Times New Roman"/>
          <w:sz w:val="24"/>
          <w:szCs w:val="24"/>
        </w:rPr>
        <w:t xml:space="preserve"> / С. С. Яковлев, В. А. Коротков // Кузнечно-штамповочное производство. Обработка материалов давлением. - 2017. - № 10. - С. 40-43: ил. - Библиогр.: 5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Предложена методика определения силовых параметров при вытяжке с утонением через матрицу с гладким рабочим пояском заготовки с наружной рифленой поверхностью, полученной с помощью вытяжки с утонением через матрицу, имеющую клиновые выступы по периметру рабочего пояска. Такой технологический процесс позволяет получить интенсивную пластическую деформацию со значительными сдвиговыми деформациями и мелкозернистую структуру готовой детали. Для определения правильности расчетов по предложенной методике проведено математическое моделирование процесса с использованием программного комплекса QForm. </w:t>
      </w:r>
    </w:p>
    <w:p w:rsidR="00476C36" w:rsidRPr="005F3248" w:rsidRDefault="00476C36" w:rsidP="00476C36">
      <w:pPr>
        <w:spacing w:line="240" w:lineRule="auto"/>
        <w:rPr>
          <w:rFonts w:ascii="Times New Roman" w:eastAsia="Times New Roman" w:hAnsi="Times New Roman" w:cs="Times New Roman"/>
          <w:b/>
          <w:bCs/>
          <w:sz w:val="24"/>
          <w:szCs w:val="24"/>
        </w:rPr>
      </w:pPr>
    </w:p>
    <w:p w:rsidR="00476C36" w:rsidRDefault="00476C36" w:rsidP="00476C36">
      <w:pPr>
        <w:rPr>
          <w:rFonts w:ascii="Times New Roman" w:hAnsi="Times New Roman" w:cs="Times New Roman"/>
          <w:b/>
          <w:sz w:val="24"/>
          <w:szCs w:val="24"/>
        </w:rPr>
      </w:pPr>
      <w:r w:rsidRPr="005F3248">
        <w:rPr>
          <w:rFonts w:ascii="Times New Roman" w:hAnsi="Times New Roman" w:cs="Times New Roman"/>
          <w:b/>
          <w:sz w:val="24"/>
          <w:szCs w:val="24"/>
        </w:rPr>
        <w:t>ЛИТЕЙНОЕ  ПРОИЗВОДСТВО</w:t>
      </w:r>
    </w:p>
    <w:p w:rsidR="00476C36"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Веревкин, А.Г.</w:t>
      </w:r>
    </w:p>
    <w:p w:rsidR="00476C36"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Запуск формовочной линии FAT, Германия по ХТС-процессу на заводе ТЭМЗ, г. Томск</w:t>
      </w:r>
      <w:r>
        <w:rPr>
          <w:rFonts w:ascii="Times New Roman" w:eastAsia="Times New Roman" w:hAnsi="Times New Roman" w:cs="Times New Roman"/>
          <w:sz w:val="24"/>
          <w:szCs w:val="24"/>
        </w:rPr>
        <w:t xml:space="preserve"> </w:t>
      </w:r>
      <w:r w:rsidRPr="005F3248">
        <w:rPr>
          <w:rFonts w:ascii="Times New Roman" w:eastAsia="Times New Roman" w:hAnsi="Times New Roman" w:cs="Times New Roman"/>
          <w:sz w:val="24"/>
          <w:szCs w:val="24"/>
        </w:rPr>
        <w:t>/ А. Г. Веревкин</w:t>
      </w:r>
      <w:r>
        <w:rPr>
          <w:rFonts w:ascii="Times New Roman" w:eastAsia="Times New Roman" w:hAnsi="Times New Roman" w:cs="Times New Roman"/>
          <w:sz w:val="24"/>
          <w:szCs w:val="24"/>
        </w:rPr>
        <w:t xml:space="preserve"> </w:t>
      </w:r>
      <w:r w:rsidRPr="005F3248">
        <w:rPr>
          <w:rFonts w:ascii="Times New Roman" w:eastAsia="Times New Roman" w:hAnsi="Times New Roman" w:cs="Times New Roman"/>
          <w:sz w:val="24"/>
          <w:szCs w:val="24"/>
        </w:rPr>
        <w:t>// Литейщик России. - 2017. - № 11. - С. 38-43: ил. - Библиогр.: 2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Основная тема статьи - запуск новой литейной формовочной линии по технологии ХТС для производства перспективной импортозамещающей п</w:t>
      </w:r>
      <w:r>
        <w:rPr>
          <w:rFonts w:ascii="Times New Roman" w:eastAsia="Times New Roman" w:hAnsi="Times New Roman" w:cs="Times New Roman"/>
          <w:sz w:val="24"/>
          <w:szCs w:val="24"/>
        </w:rPr>
        <w:t>р</w:t>
      </w:r>
      <w:r w:rsidRPr="005F3248">
        <w:rPr>
          <w:rFonts w:ascii="Times New Roman" w:eastAsia="Times New Roman" w:hAnsi="Times New Roman" w:cs="Times New Roman"/>
          <w:sz w:val="24"/>
          <w:szCs w:val="24"/>
        </w:rPr>
        <w:t xml:space="preserve">одукции - отливок запорной арматуры для трубопровода "Сила Сибири". Также описано разнообразное оборудование для ХТС и опыт последних реализованных в России проектов фирмы FAT, Германия. </w:t>
      </w:r>
    </w:p>
    <w:p w:rsidR="00476C36" w:rsidRPr="005F3248" w:rsidRDefault="00476C36" w:rsidP="00476C36">
      <w:pPr>
        <w:rPr>
          <w:rFonts w:ascii="Times New Roman" w:hAnsi="Times New Roman" w:cs="Times New Roman"/>
          <w:b/>
          <w:sz w:val="24"/>
          <w:szCs w:val="24"/>
        </w:rPr>
      </w:pPr>
    </w:p>
    <w:p w:rsidR="00476C36"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Влияние модифицирования и магнитно-импульсной обработки расплавов на структуру и физические свойства деформируемых сплавов системы Al-Mg</w:t>
      </w:r>
      <w:r>
        <w:rPr>
          <w:rFonts w:ascii="Times New Roman" w:eastAsia="Times New Roman" w:hAnsi="Times New Roman" w:cs="Times New Roman"/>
          <w:sz w:val="24"/>
          <w:szCs w:val="24"/>
        </w:rPr>
        <w:t xml:space="preserve"> </w:t>
      </w:r>
      <w:r w:rsidRPr="005F3248">
        <w:rPr>
          <w:rFonts w:ascii="Times New Roman" w:eastAsia="Times New Roman" w:hAnsi="Times New Roman" w:cs="Times New Roman"/>
          <w:sz w:val="24"/>
          <w:szCs w:val="24"/>
        </w:rPr>
        <w:t>/ К. В. Никитин [и др.]</w:t>
      </w:r>
      <w:r>
        <w:rPr>
          <w:rFonts w:ascii="Times New Roman" w:eastAsia="Times New Roman" w:hAnsi="Times New Roman" w:cs="Times New Roman"/>
          <w:sz w:val="24"/>
          <w:szCs w:val="24"/>
        </w:rPr>
        <w:t xml:space="preserve"> </w:t>
      </w:r>
      <w:r w:rsidRPr="005F3248">
        <w:rPr>
          <w:rFonts w:ascii="Times New Roman" w:eastAsia="Times New Roman" w:hAnsi="Times New Roman" w:cs="Times New Roman"/>
          <w:sz w:val="24"/>
          <w:szCs w:val="24"/>
        </w:rPr>
        <w:t>// Литейщик России. - 2017. - № 11. - С. 13-19: ил. - Библиогр.: 21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Выполнено сравнительное исследование по влиянию модифицирующих лигатур AlZr</w:t>
      </w:r>
      <w:r w:rsidRPr="005F3248">
        <w:rPr>
          <w:rFonts w:ascii="Times New Roman" w:eastAsia="Times New Roman" w:hAnsi="Times New Roman" w:cs="Times New Roman"/>
          <w:sz w:val="24"/>
          <w:szCs w:val="24"/>
          <w:vertAlign w:val="subscript"/>
        </w:rPr>
        <w:t>4</w:t>
      </w:r>
      <w:r w:rsidRPr="005F3248">
        <w:rPr>
          <w:rFonts w:ascii="Times New Roman" w:eastAsia="Times New Roman" w:hAnsi="Times New Roman" w:cs="Times New Roman"/>
          <w:sz w:val="24"/>
          <w:szCs w:val="24"/>
        </w:rPr>
        <w:t>, AlZr</w:t>
      </w:r>
      <w:r w:rsidRPr="005F3248">
        <w:rPr>
          <w:rFonts w:ascii="Times New Roman" w:eastAsia="Times New Roman" w:hAnsi="Times New Roman" w:cs="Times New Roman"/>
          <w:sz w:val="24"/>
          <w:szCs w:val="24"/>
          <w:vertAlign w:val="subscript"/>
        </w:rPr>
        <w:t>10</w:t>
      </w:r>
      <w:r w:rsidRPr="005F3248">
        <w:rPr>
          <w:rFonts w:ascii="Times New Roman" w:eastAsia="Times New Roman" w:hAnsi="Times New Roman" w:cs="Times New Roman"/>
          <w:sz w:val="24"/>
          <w:szCs w:val="24"/>
        </w:rPr>
        <w:t xml:space="preserve"> и AlSc</w:t>
      </w:r>
      <w:r w:rsidRPr="005F3248">
        <w:rPr>
          <w:rFonts w:ascii="Times New Roman" w:eastAsia="Times New Roman" w:hAnsi="Times New Roman" w:cs="Times New Roman"/>
          <w:sz w:val="24"/>
          <w:szCs w:val="24"/>
          <w:vertAlign w:val="subscript"/>
        </w:rPr>
        <w:t>2</w:t>
      </w:r>
      <w:r w:rsidRPr="005F3248">
        <w:rPr>
          <w:rFonts w:ascii="Times New Roman" w:eastAsia="Times New Roman" w:hAnsi="Times New Roman" w:cs="Times New Roman"/>
          <w:sz w:val="24"/>
          <w:szCs w:val="24"/>
        </w:rPr>
        <w:t xml:space="preserve">, а также магнитно-импульсной обработки (МИО) на плотность (в жидком и </w:t>
      </w:r>
      <w:r w:rsidRPr="005F3248">
        <w:rPr>
          <w:rFonts w:ascii="Times New Roman" w:eastAsia="Times New Roman" w:hAnsi="Times New Roman" w:cs="Times New Roman"/>
          <w:sz w:val="24"/>
          <w:szCs w:val="24"/>
        </w:rPr>
        <w:lastRenderedPageBreak/>
        <w:t xml:space="preserve">твердом состояниях), электропроводность (в твердом состоянии) и макроструктуру сплавов АМг5 и АМг6. </w:t>
      </w:r>
    </w:p>
    <w:p w:rsidR="00476C36"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Карпов, Ю.И.</w:t>
      </w:r>
    </w:p>
    <w:p w:rsidR="00476C36"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К вопросу расчета встряхивающих формовочных машин на стадии проектирования</w:t>
      </w:r>
      <w:r w:rsidRPr="005F3248">
        <w:rPr>
          <w:rFonts w:ascii="Times New Roman" w:eastAsia="Times New Roman" w:hAnsi="Times New Roman" w:cs="Times New Roman"/>
          <w:sz w:val="24"/>
          <w:szCs w:val="24"/>
        </w:rPr>
        <w:t xml:space="preserve"> / Ю. И. Карпов, Е. Ю. Карпова, А. С. Бричковский</w:t>
      </w:r>
      <w:r>
        <w:rPr>
          <w:rFonts w:ascii="Times New Roman" w:eastAsia="Times New Roman" w:hAnsi="Times New Roman" w:cs="Times New Roman"/>
          <w:sz w:val="24"/>
          <w:szCs w:val="24"/>
        </w:rPr>
        <w:t xml:space="preserve"> </w:t>
      </w:r>
      <w:r w:rsidRPr="005F3248">
        <w:rPr>
          <w:rFonts w:ascii="Times New Roman" w:eastAsia="Times New Roman" w:hAnsi="Times New Roman" w:cs="Times New Roman"/>
          <w:sz w:val="24"/>
          <w:szCs w:val="24"/>
        </w:rPr>
        <w:t>// Литейщик России. - 2017. - № 11. - С. 33-34: ил. - Библиогр.: 3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Представлена методика расчета массы и размеров пригруза формовочной смеси при работе на встряхивающих машинах с динамическим доуплотнением. </w:t>
      </w:r>
    </w:p>
    <w:p w:rsidR="00476C36"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Марукович, Е.И.</w:t>
      </w:r>
    </w:p>
    <w:p w:rsidR="00476C36"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Повышение качества деталей из чугунов путем создания оптимальных условий формирования отливки</w:t>
      </w:r>
      <w:r>
        <w:rPr>
          <w:rFonts w:ascii="Times New Roman" w:eastAsia="Times New Roman" w:hAnsi="Times New Roman" w:cs="Times New Roman"/>
          <w:sz w:val="24"/>
          <w:szCs w:val="24"/>
        </w:rPr>
        <w:t xml:space="preserve"> </w:t>
      </w:r>
      <w:r w:rsidRPr="005F3248">
        <w:rPr>
          <w:rFonts w:ascii="Times New Roman" w:eastAsia="Times New Roman" w:hAnsi="Times New Roman" w:cs="Times New Roman"/>
          <w:sz w:val="24"/>
          <w:szCs w:val="24"/>
        </w:rPr>
        <w:t>/ Е. И. Марукович, В. Ф. Бевза, В. П. Груша</w:t>
      </w:r>
      <w:r>
        <w:rPr>
          <w:rFonts w:ascii="Times New Roman" w:eastAsia="Times New Roman" w:hAnsi="Times New Roman" w:cs="Times New Roman"/>
          <w:sz w:val="24"/>
          <w:szCs w:val="24"/>
        </w:rPr>
        <w:t xml:space="preserve"> </w:t>
      </w:r>
      <w:r w:rsidRPr="005F3248">
        <w:rPr>
          <w:rFonts w:ascii="Times New Roman" w:eastAsia="Times New Roman" w:hAnsi="Times New Roman" w:cs="Times New Roman"/>
          <w:sz w:val="24"/>
          <w:szCs w:val="24"/>
        </w:rPr>
        <w:t>// Литейщик России. - 2017. - № 11. - С. 6-12: ил. - Библиогр.: 10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Приведено описание принципиально нового эффективного высокопроизводительного метода литья полых цилиндрических заготовок без применения стержня. Дан анализ формирования отливок из чугуна и возможности управления процессом структурообразования. Приведены эксплуатационные характеристики деталей. </w:t>
      </w:r>
    </w:p>
    <w:p w:rsidR="00476C36"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Руды, Чеслав.</w:t>
      </w:r>
    </w:p>
    <w:p w:rsidR="00476C36"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Характеристика процесса приготовления массы в роторных смесителях</w:t>
      </w:r>
      <w:r>
        <w:rPr>
          <w:rFonts w:ascii="Times New Roman" w:eastAsia="Times New Roman" w:hAnsi="Times New Roman" w:cs="Times New Roman"/>
          <w:sz w:val="24"/>
          <w:szCs w:val="24"/>
        </w:rPr>
        <w:t xml:space="preserve"> </w:t>
      </w:r>
      <w:r w:rsidRPr="005F3248">
        <w:rPr>
          <w:rFonts w:ascii="Times New Roman" w:eastAsia="Times New Roman" w:hAnsi="Times New Roman" w:cs="Times New Roman"/>
          <w:sz w:val="24"/>
          <w:szCs w:val="24"/>
        </w:rPr>
        <w:t>/ Руды Чеслав</w:t>
      </w:r>
      <w:r>
        <w:rPr>
          <w:rFonts w:ascii="Times New Roman" w:eastAsia="Times New Roman" w:hAnsi="Times New Roman" w:cs="Times New Roman"/>
          <w:sz w:val="24"/>
          <w:szCs w:val="24"/>
        </w:rPr>
        <w:t xml:space="preserve"> </w:t>
      </w:r>
      <w:r w:rsidRPr="005F3248">
        <w:rPr>
          <w:rFonts w:ascii="Times New Roman" w:eastAsia="Times New Roman" w:hAnsi="Times New Roman" w:cs="Times New Roman"/>
          <w:sz w:val="24"/>
          <w:szCs w:val="24"/>
        </w:rPr>
        <w:t>// Литейщик России. - 2017. - № 11. - С. 20-25: ил. - Библиогр.: 11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Представлены результаты исследований, проводимых в области освежения формовочной смеси с применением роторных смесителей. Цель исследований - определение хода процесса и диапазона значений конструктивно-эксплуатационных пар</w:t>
      </w:r>
      <w:r>
        <w:rPr>
          <w:rFonts w:ascii="Times New Roman" w:eastAsia="Times New Roman" w:hAnsi="Times New Roman" w:cs="Times New Roman"/>
          <w:sz w:val="24"/>
          <w:szCs w:val="24"/>
        </w:rPr>
        <w:t>аметров, оптим</w:t>
      </w:r>
      <w:r w:rsidRPr="005F3248">
        <w:rPr>
          <w:rFonts w:ascii="Times New Roman" w:eastAsia="Times New Roman" w:hAnsi="Times New Roman" w:cs="Times New Roman"/>
          <w:sz w:val="24"/>
          <w:szCs w:val="24"/>
        </w:rPr>
        <w:t xml:space="preserve">альных для получаемых свойств освежающей смеси и энергетических затрат.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Сотников, А.Л.</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621.74.047.06:001.573</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Математическая модель и методика синтеза упругих элементов рессорного механизма качания кристаллизатора МНЛЗ</w:t>
      </w:r>
      <w:r w:rsidRPr="005F3248">
        <w:rPr>
          <w:rFonts w:ascii="Times New Roman" w:eastAsia="Times New Roman" w:hAnsi="Times New Roman" w:cs="Times New Roman"/>
          <w:sz w:val="24"/>
          <w:szCs w:val="24"/>
        </w:rPr>
        <w:t xml:space="preserve"> / А. Л. Сотников, С. Н. Царенко // Вестник машиностроения. - 2017. - № 12. - С. 25-29: ил. - Библиогр.: 8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Разработаны математическая модель и метод расчета упругих элементов современных рессорных механизмов качания кристаллизаторов машин непрерывного литья заготовок (МНЛЗ). При разработке модели учитывали конструктивные особенности упругих элементов, схемы их нагружения, режимы работы механизма качания. </w:t>
      </w:r>
    </w:p>
    <w:p w:rsidR="00476C36" w:rsidRDefault="00476C36" w:rsidP="00476C36">
      <w:pPr>
        <w:spacing w:line="240" w:lineRule="auto"/>
        <w:rPr>
          <w:rFonts w:ascii="Times New Roman" w:eastAsia="Times New Roman" w:hAnsi="Times New Roman" w:cs="Times New Roman"/>
          <w:b/>
          <w:bCs/>
          <w:sz w:val="24"/>
          <w:szCs w:val="24"/>
        </w:rPr>
      </w:pPr>
    </w:p>
    <w:p w:rsidR="00476C36" w:rsidRPr="00074F9E" w:rsidRDefault="00476C36" w:rsidP="00476C36">
      <w:pPr>
        <w:rPr>
          <w:rFonts w:ascii="Times New Roman" w:hAnsi="Times New Roman" w:cs="Times New Roman"/>
          <w:b/>
          <w:sz w:val="24"/>
          <w:szCs w:val="24"/>
        </w:rPr>
      </w:pPr>
      <w:r w:rsidRPr="00074F9E">
        <w:rPr>
          <w:rFonts w:ascii="Times New Roman" w:hAnsi="Times New Roman" w:cs="Times New Roman"/>
          <w:b/>
          <w:sz w:val="24"/>
          <w:szCs w:val="24"/>
        </w:rPr>
        <w:t>МЕТАЛЛОВЕДЕНИЕ  И  ТЕРМИЧЕСКАЯ  ОБРАБОТКА</w:t>
      </w:r>
    </w:p>
    <w:p w:rsidR="00476C36" w:rsidRPr="00074F9E" w:rsidRDefault="00476C36" w:rsidP="00476C36">
      <w:pPr>
        <w:rPr>
          <w:rFonts w:ascii="Times New Roman" w:hAnsi="Times New Roman" w:cs="Times New Roman"/>
          <w:b/>
          <w:sz w:val="24"/>
          <w:szCs w:val="24"/>
        </w:rPr>
      </w:pPr>
    </w:p>
    <w:p w:rsidR="00476C36"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Влияние титана на технологические и механические свойства отливок из серого чугуна</w:t>
      </w:r>
      <w:r w:rsidRPr="005F3248">
        <w:rPr>
          <w:rFonts w:ascii="Times New Roman" w:eastAsia="Times New Roman" w:hAnsi="Times New Roman" w:cs="Times New Roman"/>
          <w:sz w:val="24"/>
          <w:szCs w:val="24"/>
        </w:rPr>
        <w:t xml:space="preserve"> / Ю. А. Зиновьев [и др.]</w:t>
      </w:r>
      <w:r>
        <w:rPr>
          <w:rFonts w:ascii="Times New Roman" w:eastAsia="Times New Roman" w:hAnsi="Times New Roman" w:cs="Times New Roman"/>
          <w:sz w:val="24"/>
          <w:szCs w:val="24"/>
        </w:rPr>
        <w:t xml:space="preserve"> </w:t>
      </w:r>
      <w:r w:rsidRPr="005F3248">
        <w:rPr>
          <w:rFonts w:ascii="Times New Roman" w:eastAsia="Times New Roman" w:hAnsi="Times New Roman" w:cs="Times New Roman"/>
          <w:sz w:val="24"/>
          <w:szCs w:val="24"/>
        </w:rPr>
        <w:t>// Литейщик России. - 2017. - № 11. - С. 35-37. - Библиогр.: 5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Исследовано влияние титана как легирующего элемента на структуру, технологические, эксплуатационные и физико-механические свойства отливок из серого чугуна, а также модифицирование новым комплексным модификатором, дающим возможность получать отливки с повышенными на 73%свойствами при отсутствии "отбела" в тонких стенках. </w:t>
      </w:r>
    </w:p>
    <w:p w:rsidR="00476C36" w:rsidRPr="005F3248" w:rsidRDefault="00476C36" w:rsidP="00476C36">
      <w:pPr>
        <w:spacing w:line="240" w:lineRule="auto"/>
        <w:rPr>
          <w:rFonts w:ascii="Times New Roman" w:eastAsia="Times New Roman" w:hAnsi="Times New Roman" w:cs="Times New Roman"/>
          <w:sz w:val="24"/>
          <w:szCs w:val="24"/>
        </w:rPr>
      </w:pPr>
    </w:p>
    <w:p w:rsidR="004B14B4" w:rsidRDefault="004B14B4" w:rsidP="001955A2">
      <w:pPr>
        <w:spacing w:line="240" w:lineRule="auto"/>
        <w:ind w:left="7799"/>
        <w:rPr>
          <w:rFonts w:ascii="Times New Roman" w:eastAsia="Times New Roman" w:hAnsi="Times New Roman" w:cs="Times New Roman"/>
          <w:sz w:val="24"/>
          <w:szCs w:val="24"/>
        </w:rPr>
      </w:pPr>
    </w:p>
    <w:p w:rsidR="004B14B4" w:rsidRDefault="004B14B4" w:rsidP="001955A2">
      <w:pPr>
        <w:spacing w:line="240" w:lineRule="auto"/>
        <w:ind w:left="7799"/>
        <w:rPr>
          <w:rFonts w:ascii="Times New Roman" w:eastAsia="Times New Roman" w:hAnsi="Times New Roman" w:cs="Times New Roman"/>
          <w:sz w:val="24"/>
          <w:szCs w:val="24"/>
        </w:rPr>
      </w:pPr>
    </w:p>
    <w:p w:rsidR="00476C36" w:rsidRPr="005F3248" w:rsidRDefault="001955A2" w:rsidP="001955A2">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76C36" w:rsidRPr="005F3248">
        <w:rPr>
          <w:rFonts w:ascii="Times New Roman" w:eastAsia="Times New Roman" w:hAnsi="Times New Roman" w:cs="Times New Roman"/>
          <w:sz w:val="24"/>
          <w:szCs w:val="24"/>
        </w:rPr>
        <w:t>УДК  621.762</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Металлокерамические пористые проницаемые СВС-материалы на основе оксидов железа и алюминия и их физико-механические свойства</w:t>
      </w:r>
      <w:r w:rsidRPr="005F3248">
        <w:rPr>
          <w:rFonts w:ascii="Times New Roman" w:eastAsia="Times New Roman" w:hAnsi="Times New Roman" w:cs="Times New Roman"/>
          <w:sz w:val="24"/>
          <w:szCs w:val="24"/>
        </w:rPr>
        <w:t xml:space="preserve"> / Т. В. Новоселова [и др.] // Вестник машиностроения. - 2017. - № 12. - С. 64-69: ил. - Библиогр.: 11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Разработан оптимальный состав шихты для получения пористых проницаемых металлокерамических СВС-материалов для очистки отработавших газов промышленных установок и двигателей внутреннего сгорания. Определены их физико-механические свойства при разном содержании компонентов в шихте. Установлен диапазон частот колебаний при использовании материалов в качестве фильтров. </w:t>
      </w:r>
    </w:p>
    <w:p w:rsidR="00476C36" w:rsidRPr="005F3248" w:rsidRDefault="00476C36" w:rsidP="00476C36">
      <w:pPr>
        <w:spacing w:line="240" w:lineRule="auto"/>
        <w:rPr>
          <w:rFonts w:ascii="Times New Roman" w:eastAsia="Times New Roman" w:hAnsi="Times New Roman" w:cs="Times New Roman"/>
          <w:bCs/>
          <w:sz w:val="24"/>
          <w:szCs w:val="24"/>
        </w:rPr>
      </w:pPr>
    </w:p>
    <w:p w:rsidR="00476C36" w:rsidRPr="005F3248" w:rsidRDefault="001955A2" w:rsidP="001955A2">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76C36" w:rsidRPr="005F3248">
        <w:rPr>
          <w:rFonts w:ascii="Times New Roman" w:eastAsia="Times New Roman" w:hAnsi="Times New Roman" w:cs="Times New Roman"/>
          <w:bCs/>
          <w:sz w:val="24"/>
          <w:szCs w:val="24"/>
        </w:rPr>
        <w:t>УДК  669.245:621.762</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Определение оптимальных параметров селективного лазерного сплавления титанового сплава TiAl6V4 углекислотным лазером</w:t>
      </w:r>
      <w:r w:rsidRPr="005F3248">
        <w:rPr>
          <w:rFonts w:ascii="Times New Roman" w:eastAsia="Times New Roman" w:hAnsi="Times New Roman" w:cs="Times New Roman"/>
          <w:sz w:val="24"/>
          <w:szCs w:val="24"/>
        </w:rPr>
        <w:t xml:space="preserve"> / Р. М. Байтимеров [и др.] // Вестник Южно-Уральского государственного университета: серия Машиностроение. - 2017. - Т. 17. - № 3. - С. 36-40: ил. - Библиогр.: 19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Один из наиболее часто применяемых сплавов в аддитивных технологиях - титановый сплав TiAl6V4. В последние годы большое количество работ посвящалось исследованию селективного лазерного сплавления данного сплава при использовании оптоволоконного лазера. В данной работе исследовались режимы SLM с применением углекислотного лазера. </w:t>
      </w:r>
    </w:p>
    <w:p w:rsidR="00476C36" w:rsidRPr="005F3248" w:rsidRDefault="00476C36" w:rsidP="00476C36">
      <w:pPr>
        <w:spacing w:line="240" w:lineRule="auto"/>
        <w:rPr>
          <w:rFonts w:ascii="Times New Roman" w:eastAsia="Times New Roman" w:hAnsi="Times New Roman" w:cs="Times New Roman"/>
          <w:bCs/>
          <w:sz w:val="24"/>
          <w:szCs w:val="24"/>
        </w:rPr>
      </w:pPr>
    </w:p>
    <w:p w:rsidR="00476C36" w:rsidRPr="005F3248" w:rsidRDefault="001955A2" w:rsidP="001955A2">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76C36" w:rsidRPr="005F3248">
        <w:rPr>
          <w:rFonts w:ascii="Times New Roman" w:eastAsia="Times New Roman" w:hAnsi="Times New Roman" w:cs="Times New Roman"/>
          <w:bCs/>
          <w:sz w:val="24"/>
          <w:szCs w:val="24"/>
        </w:rPr>
        <w:t>УДК  621.9</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Разработка технологий производства и термообработки порошкового титанового сплава Ti6-Al5, 5-V-1, 8Sn</w:t>
      </w:r>
      <w:r w:rsidRPr="005F3248">
        <w:rPr>
          <w:rFonts w:ascii="Times New Roman" w:eastAsia="Times New Roman" w:hAnsi="Times New Roman" w:cs="Times New Roman"/>
          <w:sz w:val="24"/>
          <w:szCs w:val="24"/>
        </w:rPr>
        <w:t xml:space="preserve"> / В. Н. Гадалов [и др.] // Вестник машиностроения. - 2017. - № 12. - С. 69-72: ил. - Библиогр.: 4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Исследованы зависимости показателей механических свойств титанового сплава Ti6-A</w:t>
      </w:r>
      <w:r w:rsidRPr="005F3248">
        <w:rPr>
          <w:rFonts w:ascii="Times New Roman" w:eastAsia="Times New Roman" w:hAnsi="Times New Roman" w:cs="Times New Roman"/>
          <w:sz w:val="24"/>
          <w:szCs w:val="24"/>
          <w:lang w:val="en-US"/>
        </w:rPr>
        <w:t>l</w:t>
      </w:r>
      <w:r w:rsidRPr="005F3248">
        <w:rPr>
          <w:rFonts w:ascii="Times New Roman" w:eastAsia="Times New Roman" w:hAnsi="Times New Roman" w:cs="Times New Roman"/>
          <w:sz w:val="24"/>
          <w:szCs w:val="24"/>
        </w:rPr>
        <w:t xml:space="preserve">5,5V-1, 8Sn от его структуры, которая в свою очередь зависит от режима получения заготовки и термообработки (закалки и старения). </w:t>
      </w:r>
    </w:p>
    <w:p w:rsidR="00476C36" w:rsidRPr="005F3248" w:rsidRDefault="00476C36" w:rsidP="00476C36">
      <w:pPr>
        <w:spacing w:line="240" w:lineRule="auto"/>
        <w:rPr>
          <w:rFonts w:ascii="Times New Roman" w:eastAsia="Times New Roman" w:hAnsi="Times New Roman" w:cs="Times New Roman"/>
          <w:bCs/>
          <w:sz w:val="24"/>
          <w:szCs w:val="24"/>
        </w:rPr>
      </w:pPr>
    </w:p>
    <w:p w:rsidR="00476C36" w:rsidRPr="005F3248" w:rsidRDefault="001955A2" w:rsidP="001955A2">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76C36" w:rsidRPr="005F3248">
        <w:rPr>
          <w:rFonts w:ascii="Times New Roman" w:eastAsia="Times New Roman" w:hAnsi="Times New Roman" w:cs="Times New Roman"/>
          <w:bCs/>
          <w:sz w:val="24"/>
          <w:szCs w:val="24"/>
        </w:rPr>
        <w:t>УДК  669.15'24:620.181</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Структура и деформационное старение высокопрочной низколегорованной стали</w:t>
      </w:r>
      <w:r w:rsidRPr="005F3248">
        <w:rPr>
          <w:rFonts w:ascii="Times New Roman" w:eastAsia="Times New Roman" w:hAnsi="Times New Roman" w:cs="Times New Roman"/>
          <w:sz w:val="24"/>
          <w:szCs w:val="24"/>
        </w:rPr>
        <w:t xml:space="preserve"> / В. М. Фарбер [и др.] // Производство проката. - 2017. - № 11. - С. 42-48: ил. - Библиогр.: 17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Изучено влияние вылеживания и нагрева вплоть до 730°С на структуру, механические свойства и дефор</w:t>
      </w:r>
      <w:r w:rsidR="002617B9">
        <w:rPr>
          <w:rFonts w:ascii="Times New Roman" w:eastAsia="Times New Roman" w:hAnsi="Times New Roman" w:cs="Times New Roman"/>
          <w:sz w:val="24"/>
          <w:szCs w:val="24"/>
        </w:rPr>
        <w:t>мационное старение стали 08Г2БФ.</w:t>
      </w:r>
      <w:r w:rsidRPr="005F3248">
        <w:rPr>
          <w:rFonts w:ascii="Times New Roman" w:eastAsia="Times New Roman" w:hAnsi="Times New Roman" w:cs="Times New Roman"/>
          <w:sz w:val="24"/>
          <w:szCs w:val="24"/>
        </w:rPr>
        <w:t xml:space="preserve"> Сталь получена по технологии контролируемой прокатки с ускоренным охлаждением. Изучена высокая термическая устойчивость этих характеристик с позиции соотношения между плотностью дислокаций и плотностью закрепляющих их частиц. </w:t>
      </w:r>
    </w:p>
    <w:p w:rsidR="00476C36" w:rsidRDefault="00476C36" w:rsidP="00476C36">
      <w:pPr>
        <w:spacing w:line="240" w:lineRule="auto"/>
        <w:rPr>
          <w:rFonts w:ascii="Times New Roman" w:eastAsia="Times New Roman" w:hAnsi="Times New Roman" w:cs="Times New Roman"/>
          <w:b/>
          <w:bCs/>
          <w:i/>
          <w:sz w:val="24"/>
          <w:szCs w:val="24"/>
        </w:rPr>
      </w:pPr>
    </w:p>
    <w:p w:rsidR="00476C36" w:rsidRPr="003E615B" w:rsidRDefault="00476C36" w:rsidP="00476C36">
      <w:pPr>
        <w:spacing w:line="240" w:lineRule="auto"/>
        <w:rPr>
          <w:rFonts w:ascii="Times New Roman" w:eastAsia="Times New Roman" w:hAnsi="Times New Roman" w:cs="Times New Roman"/>
          <w:b/>
          <w:bCs/>
          <w:i/>
          <w:sz w:val="24"/>
          <w:szCs w:val="24"/>
        </w:rPr>
      </w:pPr>
      <w:r w:rsidRPr="003E615B">
        <w:rPr>
          <w:rFonts w:ascii="Times New Roman" w:eastAsia="Times New Roman" w:hAnsi="Times New Roman" w:cs="Times New Roman"/>
          <w:b/>
          <w:bCs/>
          <w:i/>
          <w:sz w:val="24"/>
          <w:szCs w:val="24"/>
        </w:rPr>
        <w:t>Adel, Nofal Cmrdi</w:t>
      </w:r>
    </w:p>
    <w:p w:rsidR="00476C36" w:rsidRDefault="00476C36" w:rsidP="00476C36">
      <w:pPr>
        <w:spacing w:line="240" w:lineRule="auto"/>
        <w:ind w:firstLine="708"/>
        <w:rPr>
          <w:rFonts w:ascii="Times New Roman" w:eastAsia="Times New Roman" w:hAnsi="Times New Roman" w:cs="Times New Roman"/>
          <w:sz w:val="24"/>
          <w:szCs w:val="24"/>
        </w:rPr>
      </w:pPr>
      <w:r w:rsidRPr="003E615B">
        <w:rPr>
          <w:rFonts w:ascii="Times New Roman" w:eastAsia="Times New Roman" w:hAnsi="Times New Roman" w:cs="Times New Roman"/>
          <w:b/>
          <w:sz w:val="24"/>
          <w:szCs w:val="24"/>
        </w:rPr>
        <w:t xml:space="preserve">Металлургические аспекты белых чугунов с высоким содержанием хрома </w:t>
      </w:r>
      <w:r w:rsidRPr="005F3248">
        <w:rPr>
          <w:rFonts w:ascii="Times New Roman" w:eastAsia="Times New Roman" w:hAnsi="Times New Roman" w:cs="Times New Roman"/>
          <w:sz w:val="24"/>
          <w:szCs w:val="24"/>
        </w:rPr>
        <w:t>/ Adel Nofal Cmrdi</w:t>
      </w:r>
      <w:r>
        <w:rPr>
          <w:rFonts w:ascii="Times New Roman" w:eastAsia="Times New Roman" w:hAnsi="Times New Roman" w:cs="Times New Roman"/>
          <w:sz w:val="24"/>
          <w:szCs w:val="24"/>
        </w:rPr>
        <w:t xml:space="preserve"> </w:t>
      </w:r>
      <w:r w:rsidRPr="005F3248">
        <w:rPr>
          <w:rFonts w:ascii="Times New Roman" w:eastAsia="Times New Roman" w:hAnsi="Times New Roman" w:cs="Times New Roman"/>
          <w:sz w:val="24"/>
          <w:szCs w:val="24"/>
        </w:rPr>
        <w:t>// Литейщик России. - 2017. - № 11. - С. 26-32: ил. - Библиогр.: 13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Продолжение статьи (начало в журналах № 7 и 9 за 2017 г.). Представлены материалы по термообработке белых чугунов, особенностях структуры износостойких чугунов и влиянию кремния на микроструктуру белых чугунов. </w:t>
      </w:r>
    </w:p>
    <w:p w:rsidR="00476C36" w:rsidRPr="005F3248" w:rsidRDefault="00476C36" w:rsidP="00476C36">
      <w:pPr>
        <w:rPr>
          <w:rFonts w:ascii="Times New Roman" w:hAnsi="Times New Roman" w:cs="Times New Roman"/>
          <w:sz w:val="24"/>
          <w:szCs w:val="24"/>
        </w:rPr>
      </w:pPr>
    </w:p>
    <w:p w:rsidR="00EF029F" w:rsidRDefault="00EF029F" w:rsidP="00476C36">
      <w:pPr>
        <w:rPr>
          <w:rFonts w:ascii="Times New Roman" w:hAnsi="Times New Roman" w:cs="Times New Roman"/>
          <w:b/>
          <w:sz w:val="24"/>
          <w:szCs w:val="24"/>
        </w:rPr>
      </w:pPr>
    </w:p>
    <w:p w:rsidR="00EF029F" w:rsidRDefault="00EF029F" w:rsidP="00476C36">
      <w:pPr>
        <w:rPr>
          <w:rFonts w:ascii="Times New Roman" w:hAnsi="Times New Roman" w:cs="Times New Roman"/>
          <w:b/>
          <w:sz w:val="24"/>
          <w:szCs w:val="24"/>
        </w:rPr>
      </w:pPr>
    </w:p>
    <w:p w:rsidR="00EF029F" w:rsidRDefault="00EF029F" w:rsidP="00476C36">
      <w:pPr>
        <w:rPr>
          <w:rFonts w:ascii="Times New Roman" w:hAnsi="Times New Roman" w:cs="Times New Roman"/>
          <w:b/>
          <w:sz w:val="24"/>
          <w:szCs w:val="24"/>
        </w:rPr>
      </w:pPr>
    </w:p>
    <w:p w:rsidR="00476C36" w:rsidRPr="005F3248" w:rsidRDefault="00476C36" w:rsidP="00476C36">
      <w:pPr>
        <w:rPr>
          <w:rFonts w:ascii="Times New Roman" w:hAnsi="Times New Roman" w:cs="Times New Roman"/>
          <w:b/>
          <w:sz w:val="24"/>
          <w:szCs w:val="24"/>
        </w:rPr>
      </w:pPr>
      <w:r w:rsidRPr="005F3248">
        <w:rPr>
          <w:rFonts w:ascii="Times New Roman" w:hAnsi="Times New Roman" w:cs="Times New Roman"/>
          <w:b/>
          <w:sz w:val="24"/>
          <w:szCs w:val="24"/>
        </w:rPr>
        <w:lastRenderedPageBreak/>
        <w:t>МЕТАЛЛООБРАБОТКА. МЕХАНОСБОРОЧНОЕ  ПРОИЗВОДСТВО</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Березин, С.Я.</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Технологические принципы получения резьбовых соединений с натягом на основе сопрягаемых деталей с винтовой нарезкой волнистого профиля</w:t>
      </w:r>
      <w:r w:rsidRPr="005F3248">
        <w:rPr>
          <w:rFonts w:ascii="Times New Roman" w:eastAsia="Times New Roman" w:hAnsi="Times New Roman" w:cs="Times New Roman"/>
          <w:sz w:val="24"/>
          <w:szCs w:val="24"/>
        </w:rPr>
        <w:t xml:space="preserve"> / С. Я. Березин // Сборка в машиностроении, приборостроении. - 2017. - Т. 18 - № 11. - С. 500-503: ил. - Библиогр.: 3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Рассмотрены свойства нового типа резьбовых соединений с волнообразным профилем участков соединяемых деталей. Приведены основные методы получения наружных и внутренних волнистых резьб. Установлены формы волнистых элементов на основном профиле резьбы. Проанализированы возможные технические свойства таких соединений.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Бобровский, И.Н.</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621.923.5</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Параметры характеризации текстуры после хонингования</w:t>
      </w:r>
      <w:r w:rsidRPr="005F3248">
        <w:rPr>
          <w:rFonts w:ascii="Times New Roman" w:eastAsia="Times New Roman" w:hAnsi="Times New Roman" w:cs="Times New Roman"/>
          <w:sz w:val="24"/>
          <w:szCs w:val="24"/>
        </w:rPr>
        <w:t xml:space="preserve"> / И. Н. Бобровский // Вестник Южно-Уральского государственного университета: серия Машиностроение. - 2017. - Т. 17. - № 3. - С. 26-32. - Библиогр.: 34 с.</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Приведен обзор публикаций в области хонингования, включая анализ нормируемых исследователями параметров текстуры. Рассмотрены основные пути развития хонингования, в части нормирования параметров, получаемых после обработки.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Водолазская, Н.В.</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621.923, 621.83.519.8</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Силовой анализ процесса сборки резьбовых соединений при симметричной затяжке крепежных деталей</w:t>
      </w:r>
      <w:r w:rsidRPr="005F3248">
        <w:rPr>
          <w:rFonts w:ascii="Times New Roman" w:eastAsia="Times New Roman" w:hAnsi="Times New Roman" w:cs="Times New Roman"/>
          <w:sz w:val="24"/>
          <w:szCs w:val="24"/>
        </w:rPr>
        <w:t xml:space="preserve"> / Н. В. Водолазская // Сборка в машиностроении, приборостроении. - 2017. - Т. 18 - № 11. - С. 486-490: ил. - Библиогр.: 5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Рассмотрены особенности сборочных технологий на примере затяжки групповых резьбовых соединений. С учетом податливости деталей стыка получены расчетные зависимости для определения изменения нагружения крепежных деталей для круглого фланцевого стыка.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Дунаев, В.В.</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539.4+539.2</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 xml:space="preserve">Теория и оценка релаксации силы затяжки болтовых соединений при повышенных температурах: </w:t>
      </w:r>
      <w:r w:rsidRPr="005F3248">
        <w:rPr>
          <w:rFonts w:ascii="Times New Roman" w:eastAsia="Times New Roman" w:hAnsi="Times New Roman" w:cs="Times New Roman"/>
          <w:b/>
          <w:i/>
          <w:sz w:val="24"/>
          <w:szCs w:val="24"/>
        </w:rPr>
        <w:t>(часть 1)</w:t>
      </w:r>
      <w:r w:rsidRPr="005F3248">
        <w:rPr>
          <w:rFonts w:ascii="Times New Roman" w:eastAsia="Times New Roman" w:hAnsi="Times New Roman" w:cs="Times New Roman"/>
          <w:sz w:val="24"/>
          <w:szCs w:val="24"/>
        </w:rPr>
        <w:t xml:space="preserve"> / В. В. Дунаев, В. Н. Пучков // Сборка в машиностроении, приборостроении. - 2017. - Т. 18 - № 11. - С. 494-499: ил. - Библиогр.: 6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Описаны технические средства и методика экспериментального исследования релаксации сил затяжки болтовых соединений, выполненных из разнородных материалов. Оценено влияние на процессы релаксации материалов соединения и величины начальной силы затяжки.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Житников, Ю.З.</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621.91.002</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Обоснование надежного и качественного закрепления заготовок в трехкулачковых патронах на станках с ЧПУ</w:t>
      </w:r>
      <w:r w:rsidRPr="005F3248">
        <w:rPr>
          <w:rFonts w:ascii="Times New Roman" w:eastAsia="Times New Roman" w:hAnsi="Times New Roman" w:cs="Times New Roman"/>
          <w:sz w:val="24"/>
          <w:szCs w:val="24"/>
        </w:rPr>
        <w:t xml:space="preserve"> / Ю. З. Житников, Б. Ю. Житников, А. А. Клычев // Вестник машиностроения. - 2017. - № 12. - С. 59-63: ил. - Библиогр.: 7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Приводятся теоретически обоснованные и экспериментально подтвержденные требования надежного закрепления заготовок в трехкулачковых патронах на станках с ЧПУ с учетом упругих и упругопластических деформаций их взаимодействующих поверхностей. </w:t>
      </w:r>
    </w:p>
    <w:p w:rsidR="00476C36"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Калачёв, О.Н.</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621:004.4'236</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 xml:space="preserve">Программное создание 3D-модели сборки УСП планшайбы средствами NX Open API в CAD/CAM NX </w:t>
      </w:r>
      <w:r w:rsidRPr="005F3248">
        <w:rPr>
          <w:rFonts w:ascii="Times New Roman" w:eastAsia="Times New Roman" w:hAnsi="Times New Roman" w:cs="Times New Roman"/>
          <w:sz w:val="24"/>
          <w:szCs w:val="24"/>
        </w:rPr>
        <w:t>/ О. Н. Калачёв, Д. Ф. Гушан // Сборка в машиностроении, приборостроении. - 2017. - Т. 18 - № 11. - С. 523-528: ил. - Библиогр.: 5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lastRenderedPageBreak/>
        <w:t>Один из путей повышения производительности проектирования - переход от интерактивного 3D-моделирования деталей и узлов станочных приспособлений в CAD-системе к созданию геометрически-программированных параметрических моделей, способных перестраиваться по вводимым в диалоговом окне значениям параметров. Рассмотрено взаимодействие системы CAD/CAM NX и среды разработки прикладных программ MS Visual Studio, а также создание библиотеки и параметрической 3D-модели средствами NX Open API в NX</w:t>
      </w:r>
      <w:r w:rsidR="002617B9">
        <w:rPr>
          <w:rFonts w:ascii="Times New Roman" w:eastAsia="Times New Roman" w:hAnsi="Times New Roman" w:cs="Times New Roman"/>
          <w:sz w:val="24"/>
          <w:szCs w:val="24"/>
        </w:rPr>
        <w:t xml:space="preserve"> на</w:t>
      </w:r>
      <w:r w:rsidRPr="005F3248">
        <w:rPr>
          <w:rFonts w:ascii="Times New Roman" w:eastAsia="Times New Roman" w:hAnsi="Times New Roman" w:cs="Times New Roman"/>
          <w:sz w:val="24"/>
          <w:szCs w:val="24"/>
        </w:rPr>
        <w:t xml:space="preserve"> языке C# в среде MS Visual Studio. Описаны основные функциональные возможности NX.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Перминов, А.Е.</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621.914.1</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Особенности фрезерования деталей концевыми фрезами</w:t>
      </w:r>
      <w:r w:rsidRPr="005F3248">
        <w:rPr>
          <w:rFonts w:ascii="Times New Roman" w:eastAsia="Times New Roman" w:hAnsi="Times New Roman" w:cs="Times New Roman"/>
          <w:sz w:val="24"/>
          <w:szCs w:val="24"/>
        </w:rPr>
        <w:t xml:space="preserve"> / А. Е. Перминов, С. В. Бабин, Е. Ю. Прокофьев // Вестник машиностроения. - 2017. - № 12. - С. 57-58: ил. - Библиогр.: 2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Проведены результаты исследований встречного фрезерования концевыми фрезами плоских и сопряженных поверхностей типа контуров. Установлено, что для повышения точности обработки данных деталей глубину резания следует выбирать с учетом диаметра фрезы.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Пикалов, Я.Ю.</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621.9-113.2</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Обрабатываемость конструкционных материалов и сравнительный анализ фрезерного инструмента</w:t>
      </w:r>
      <w:r w:rsidRPr="005F3248">
        <w:rPr>
          <w:rFonts w:ascii="Times New Roman" w:eastAsia="Times New Roman" w:hAnsi="Times New Roman" w:cs="Times New Roman"/>
          <w:sz w:val="24"/>
          <w:szCs w:val="24"/>
        </w:rPr>
        <w:t xml:space="preserve"> / Я. Ю. Пикалов, Ю. А. Пикалов, Д. Н. Усов // Вестник машиностроения. - 2017. - № 12. - С. 73-78: ил. - Библиогр.: 4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Проанализированы режимы резания при фрезеровании конструкционных сталей, алюминиевых и медных сплавов, пластиковых материалов отечественными инструментами и инструментами фирм Sandvik Coromant и Walter. Рассмотрены показатели обработываемости данных материалов. </w:t>
      </w:r>
    </w:p>
    <w:p w:rsidR="00476C36" w:rsidRPr="005F3248" w:rsidRDefault="00476C36" w:rsidP="00476C36">
      <w:pPr>
        <w:rPr>
          <w:rFonts w:ascii="Times New Roman" w:hAnsi="Times New Roman" w:cs="Times New Roman"/>
          <w:sz w:val="24"/>
          <w:szCs w:val="24"/>
        </w:rPr>
      </w:pPr>
    </w:p>
    <w:p w:rsidR="00476C36" w:rsidRPr="005F3248" w:rsidRDefault="001955A2" w:rsidP="001955A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76C36" w:rsidRPr="005F3248">
        <w:rPr>
          <w:rFonts w:ascii="Times New Roman" w:eastAsia="Times New Roman" w:hAnsi="Times New Roman" w:cs="Times New Roman"/>
          <w:bCs/>
          <w:sz w:val="24"/>
          <w:szCs w:val="24"/>
        </w:rPr>
        <w:t>УДК  621.787</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Повышение качества гильз гидроцилиндров разной жесткости финишной упрочняющей пневмоцентробежной обработкой</w:t>
      </w:r>
      <w:r w:rsidRPr="005F3248">
        <w:rPr>
          <w:rFonts w:ascii="Times New Roman" w:eastAsia="Times New Roman" w:hAnsi="Times New Roman" w:cs="Times New Roman"/>
          <w:sz w:val="24"/>
          <w:szCs w:val="24"/>
        </w:rPr>
        <w:t xml:space="preserve"> / А. П. Минаков [и др.] // Вестник машиностроения. - 2017. - № 12. - С. 50-56: ил. - Библиогр.: 26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При изготовлении гильз гидроцилиндров для упрочняющей финишной операции предложено использовать неэнергоемкое универсальное оборудование для пневмоцентробежной обработки, повышающее эксплуатационные показатели пары трения гильза-уплотнитель.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Солер, Я.И.</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621.923.1</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Кластерный анализ влияния абразивных кругов на качество поверхности деталей из алюминиевого сплава 1933Т2 при плоском маятниковом шлифовании</w:t>
      </w:r>
      <w:r w:rsidRPr="005F3248">
        <w:rPr>
          <w:rFonts w:ascii="Times New Roman" w:eastAsia="Times New Roman" w:hAnsi="Times New Roman" w:cs="Times New Roman"/>
          <w:sz w:val="24"/>
          <w:szCs w:val="24"/>
        </w:rPr>
        <w:t xml:space="preserve"> / Я. И. Солер, Киен Чи Нгуен, Кань Ван Нгуен // Вестник Иркутского государственного технического университета. - 2017. - Т. 21. - № 10. - С. 19-31: ил. - Библиогр.: 18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Классификация абразивных кругов 14-ти наименований на группы, обладающие равноценными режущими способностями по формированию качества шлифованных деталей из высокопрочного алюминиевого сплава 1933Т2. Привлечение кластерного анализа, позволяющего исследовать индивиды значительного объема как по количеству объектов, так и по признакам, характеризующим их. </w:t>
      </w:r>
    </w:p>
    <w:p w:rsidR="00476C36" w:rsidRPr="005F3248" w:rsidRDefault="00476C36" w:rsidP="00476C36">
      <w:pPr>
        <w:spacing w:line="240" w:lineRule="auto"/>
        <w:rPr>
          <w:rFonts w:ascii="Times New Roman" w:eastAsia="Times New Roman" w:hAnsi="Times New Roman" w:cs="Times New Roman"/>
          <w:b/>
          <w:bCs/>
          <w:i/>
          <w:sz w:val="24"/>
          <w:szCs w:val="24"/>
        </w:rPr>
      </w:pPr>
    </w:p>
    <w:p w:rsidR="00290E04" w:rsidRDefault="00290E04" w:rsidP="00290E04">
      <w:pPr>
        <w:spacing w:line="240" w:lineRule="auto"/>
        <w:rPr>
          <w:rFonts w:ascii="Times New Roman" w:eastAsia="Times New Roman" w:hAnsi="Times New Roman" w:cs="Times New Roman"/>
          <w:b/>
          <w:bCs/>
          <w:i/>
          <w:sz w:val="24"/>
          <w:szCs w:val="24"/>
        </w:rPr>
      </w:pPr>
    </w:p>
    <w:p w:rsidR="00290E04" w:rsidRDefault="00290E04" w:rsidP="00290E04">
      <w:pPr>
        <w:spacing w:line="240" w:lineRule="auto"/>
        <w:rPr>
          <w:rFonts w:ascii="Times New Roman" w:eastAsia="Times New Roman" w:hAnsi="Times New Roman" w:cs="Times New Roman"/>
          <w:b/>
          <w:bCs/>
          <w:i/>
          <w:sz w:val="24"/>
          <w:szCs w:val="24"/>
        </w:rPr>
      </w:pPr>
    </w:p>
    <w:p w:rsidR="00290E04" w:rsidRDefault="00290E04" w:rsidP="00290E04">
      <w:pPr>
        <w:spacing w:line="240" w:lineRule="auto"/>
        <w:rPr>
          <w:rFonts w:ascii="Times New Roman" w:eastAsia="Times New Roman" w:hAnsi="Times New Roman" w:cs="Times New Roman"/>
          <w:b/>
          <w:bCs/>
          <w:i/>
          <w:sz w:val="24"/>
          <w:szCs w:val="24"/>
        </w:rPr>
      </w:pPr>
    </w:p>
    <w:p w:rsidR="00290E04" w:rsidRDefault="00476C36" w:rsidP="00290E04">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lastRenderedPageBreak/>
        <w:t>Унянин, А.Н.</w:t>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r>
      <w:r w:rsidR="00290E04">
        <w:rPr>
          <w:rFonts w:ascii="Times New Roman" w:eastAsia="Times New Roman" w:hAnsi="Times New Roman" w:cs="Times New Roman"/>
          <w:b/>
          <w:bCs/>
          <w:i/>
          <w:sz w:val="24"/>
          <w:szCs w:val="24"/>
        </w:rPr>
        <w:tab/>
        <w:t xml:space="preserve">        </w:t>
      </w:r>
      <w:r w:rsidR="001955A2">
        <w:rPr>
          <w:rFonts w:ascii="Times New Roman" w:eastAsia="Times New Roman" w:hAnsi="Times New Roman" w:cs="Times New Roman"/>
          <w:b/>
          <w:bCs/>
          <w:i/>
          <w:sz w:val="24"/>
          <w:szCs w:val="24"/>
        </w:rPr>
        <w:t xml:space="preserve"> </w:t>
      </w:r>
      <w:r w:rsidRPr="005F3248">
        <w:rPr>
          <w:rFonts w:ascii="Times New Roman" w:eastAsia="Times New Roman" w:hAnsi="Times New Roman" w:cs="Times New Roman"/>
          <w:bCs/>
          <w:sz w:val="24"/>
          <w:szCs w:val="24"/>
        </w:rPr>
        <w:t>УДК  621.923</w:t>
      </w:r>
    </w:p>
    <w:p w:rsidR="00476C36" w:rsidRPr="005F3248" w:rsidRDefault="00476C36" w:rsidP="00290E04">
      <w:pPr>
        <w:spacing w:line="240" w:lineRule="auto"/>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 xml:space="preserve">Аналитическое исследование сил шлифования с наложением ультразвуковых колебаний </w:t>
      </w:r>
      <w:r w:rsidRPr="005F3248">
        <w:rPr>
          <w:rFonts w:ascii="Times New Roman" w:eastAsia="Times New Roman" w:hAnsi="Times New Roman" w:cs="Times New Roman"/>
          <w:sz w:val="24"/>
          <w:szCs w:val="24"/>
        </w:rPr>
        <w:t>/ А. Н. Унянин // Вестник машиностроения. - 2017. - № 12. - С. 78-82: ил. - Библиогр.: 8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Получены зависимости для расчета сил шлифования, учитывающие изменения кинематики микрорезания абразивными зернами (АЗ) при наложении ультразвуковых колебаний с амплитудой, при которой изменяется режим работы А3. Адекватность аналитических зависимостей подтверждена экспериментально. </w:t>
      </w:r>
    </w:p>
    <w:p w:rsidR="00476C36" w:rsidRPr="005F3248" w:rsidRDefault="00476C36" w:rsidP="00476C36">
      <w:pPr>
        <w:spacing w:line="240" w:lineRule="auto"/>
        <w:rPr>
          <w:rFonts w:ascii="Times New Roman" w:eastAsia="Times New Roman" w:hAnsi="Times New Roman" w:cs="Times New Roman"/>
          <w:b/>
          <w:bCs/>
          <w:sz w:val="24"/>
          <w:szCs w:val="24"/>
        </w:rPr>
      </w:pPr>
    </w:p>
    <w:p w:rsidR="00476C36" w:rsidRPr="005F3248" w:rsidRDefault="001955A2" w:rsidP="001955A2">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76C36" w:rsidRPr="005F3248">
        <w:rPr>
          <w:rFonts w:ascii="Times New Roman" w:eastAsia="Times New Roman" w:hAnsi="Times New Roman" w:cs="Times New Roman"/>
          <w:bCs/>
          <w:sz w:val="24"/>
          <w:szCs w:val="24"/>
        </w:rPr>
        <w:t>УДК  621.787</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Формулы для прогнозирования силы комбинированного дорнования отверстий инструментом с регулярной микрогеометрией поверхности в условиях применения металлоплакирующих смазок</w:t>
      </w:r>
      <w:r w:rsidRPr="005F3248">
        <w:rPr>
          <w:rFonts w:ascii="Times New Roman" w:eastAsia="Times New Roman" w:hAnsi="Times New Roman" w:cs="Times New Roman"/>
          <w:sz w:val="24"/>
          <w:szCs w:val="24"/>
        </w:rPr>
        <w:t xml:space="preserve"> / А. В. Щедрин [и др.] // Сборка в машиностроении, приборостроении. - 2017. - Т. 18 - № 11. - С. 518-522: ил. - Библиогр.: 18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С учетом параметров очага деформации и явления избирательного переноса при трении уточнены и адаптированы формулы А.Л. Воронцова для прогнозирования силы комбинированного дорнования отверстий инструментом с регулярной микрогеометрией воздействующих поверхностей в условиях применения инновационных металлоплакирующих смазок, реализующих фундаментальное научное открытие - "эффект безызносности при трении Гаркунова-Крагельского". </w:t>
      </w:r>
    </w:p>
    <w:p w:rsidR="00476C36" w:rsidRPr="005F3248" w:rsidRDefault="00476C36" w:rsidP="00476C36">
      <w:pPr>
        <w:rPr>
          <w:rFonts w:ascii="Times New Roman" w:hAnsi="Times New Roman" w:cs="Times New Roman"/>
          <w:sz w:val="24"/>
          <w:szCs w:val="24"/>
        </w:rPr>
      </w:pPr>
    </w:p>
    <w:p w:rsidR="00476C36" w:rsidRPr="005F3248" w:rsidRDefault="00476C36" w:rsidP="00476C36">
      <w:pPr>
        <w:rPr>
          <w:rFonts w:ascii="Times New Roman" w:hAnsi="Times New Roman" w:cs="Times New Roman"/>
          <w:b/>
          <w:sz w:val="24"/>
          <w:szCs w:val="24"/>
        </w:rPr>
      </w:pPr>
      <w:r w:rsidRPr="005F3248">
        <w:rPr>
          <w:rFonts w:ascii="Times New Roman" w:hAnsi="Times New Roman" w:cs="Times New Roman"/>
          <w:b/>
          <w:sz w:val="24"/>
          <w:szCs w:val="24"/>
        </w:rPr>
        <w:t>МЕТАЛЛУРГИЯ.  МЕТАЛЛУРГИЧЕСКОЕ  МАШИНОСТРОЕНИЕ</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Васильев, А.А.</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669.347</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Экстракционная очистка медного электролита от мышьяка</w:t>
      </w:r>
      <w:r w:rsidRPr="005F3248">
        <w:rPr>
          <w:rFonts w:ascii="Times New Roman" w:eastAsia="Times New Roman" w:hAnsi="Times New Roman" w:cs="Times New Roman"/>
          <w:sz w:val="24"/>
          <w:szCs w:val="24"/>
        </w:rPr>
        <w:t xml:space="preserve"> / А. А. Васильев, Н. Н. Урлапкина, Г. Г. Минеев // Вестник Иркутского государственного технического университета. - 2017. - Т. 21. - № 10. - С. 160-168: ил. - Библиогр.: 11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Цель электролитического рафинирования меди - глубокая очистка меди от вредных примесей. Одной из самых трудноудаляемых примесей является мышьяк. Проведенные исследования показали возможность применения экстрагента Cyanex 923 для очистки медных электролитов от мышьяка. Достоинствами исследуемого процесса является высокая эффективность удаления мышьяка, низкие потери меди с реэкстрактом, простота и надежность аппаратурного оформления, возможность полной автоматизации технологии.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Железняк, Л.М.</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Усиление технологической гибкости оборудования и деформирующего инструмента в производстве электротехнических изделий</w:t>
      </w:r>
      <w:r w:rsidRPr="005F3248">
        <w:rPr>
          <w:rFonts w:ascii="Times New Roman" w:eastAsia="Times New Roman" w:hAnsi="Times New Roman" w:cs="Times New Roman"/>
          <w:sz w:val="24"/>
          <w:szCs w:val="24"/>
        </w:rPr>
        <w:t xml:space="preserve">  / Л. М. Железняк, Ю. А. Ежов // Производство проката. - 2017. - № 11. - С. 31-35: ил. - Библиогр.: 8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Проанализирована ситуация в производстве изделий из тяжелых цветных металлов и их сплавов в условиях широкого марочного и типоразмерного сортамента. Показано, что такой тип производства должен отвечать требованию технологической гибкости. Разработаны и осуществлены в промышленном масштабе рекомендации по использованию оборудования, устройств и инструмента в режиме гибких переналаживаемых систем. Рассмотрен ряд организационных и технических решений, эффективно реализованных при частой сменяемости и малообъемности заказываемых партий. </w:t>
      </w:r>
    </w:p>
    <w:p w:rsidR="00476C36" w:rsidRPr="005F3248" w:rsidRDefault="00476C36" w:rsidP="00476C36">
      <w:pPr>
        <w:spacing w:line="240" w:lineRule="auto"/>
        <w:rPr>
          <w:rFonts w:ascii="Times New Roman" w:eastAsia="Times New Roman" w:hAnsi="Times New Roman" w:cs="Times New Roman"/>
          <w:bCs/>
          <w:sz w:val="24"/>
          <w:szCs w:val="24"/>
        </w:rPr>
      </w:pPr>
    </w:p>
    <w:p w:rsidR="00476C36" w:rsidRPr="005F3248" w:rsidRDefault="001955A2" w:rsidP="001955A2">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76C36" w:rsidRPr="005F3248">
        <w:rPr>
          <w:rFonts w:ascii="Times New Roman" w:eastAsia="Times New Roman" w:hAnsi="Times New Roman" w:cs="Times New Roman"/>
          <w:bCs/>
          <w:sz w:val="24"/>
          <w:szCs w:val="24"/>
        </w:rPr>
        <w:t>УДК  669.1.002.5-192</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 xml:space="preserve">Методика аналитической оценки долговечности шарниров универсальных шпинделей широкополосных станов горячей прокатки по критерию износостойкости </w:t>
      </w:r>
      <w:r w:rsidRPr="005F3248">
        <w:rPr>
          <w:rFonts w:ascii="Times New Roman" w:eastAsia="Times New Roman" w:hAnsi="Times New Roman" w:cs="Times New Roman"/>
          <w:b/>
          <w:bCs/>
          <w:sz w:val="24"/>
          <w:szCs w:val="24"/>
        </w:rPr>
        <w:lastRenderedPageBreak/>
        <w:t>вкладышей</w:t>
      </w:r>
      <w:r w:rsidRPr="005F3248">
        <w:rPr>
          <w:rFonts w:ascii="Times New Roman" w:eastAsia="Times New Roman" w:hAnsi="Times New Roman" w:cs="Times New Roman"/>
          <w:sz w:val="24"/>
          <w:szCs w:val="24"/>
        </w:rPr>
        <w:t xml:space="preserve"> / А. В. Анцупов [и др.] // Производство проката. - 2017. - № 11. - С. 36-41: ил. - Библиогр.: 15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Для моделирования изменения технического состояния и проектной оценки долговечности шарниров универсальных шпинделей широкополочных станов горячей прокатки разработана модель процесса формирования их отказов по критерию износостойкости вкладышей на основе термодинамической теории прочности твердых тел и энерго-механической концепции изнашивания трибосопряжений.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Никаноров, А.В.</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669.347</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Отражательная плавка серебросодержащих концентратов</w:t>
      </w:r>
      <w:r w:rsidRPr="005F3248">
        <w:rPr>
          <w:rFonts w:ascii="Times New Roman" w:eastAsia="Times New Roman" w:hAnsi="Times New Roman" w:cs="Times New Roman"/>
          <w:sz w:val="24"/>
          <w:szCs w:val="24"/>
        </w:rPr>
        <w:t xml:space="preserve"> / А. В. Никаноров // Вестник Иркутского государственного технического университета. - 2017. - Т. 21. - № 10. - С. 169-176: ил. - Библиогр.: 12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Отражательная плавка является перспективным способом пирометаллургической переработки серебросодержащих концентратов. Извлечение серебра в высокопробный сплав, достигнутое за одну технологическую операцию, соответствует плановым показателям переработки (извлечение серебра в сплав 93,0 %) исследуемых флотоконцентратов на заводах цветной металлургии.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Паршин, С.В.</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621.771</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Влияние внеконтактной деформации на напряжения в процессе пластического обжима труб в конической матрице</w:t>
      </w:r>
      <w:r w:rsidRPr="005F3248">
        <w:rPr>
          <w:rFonts w:ascii="Times New Roman" w:eastAsia="Times New Roman" w:hAnsi="Times New Roman" w:cs="Times New Roman"/>
          <w:sz w:val="24"/>
          <w:szCs w:val="24"/>
        </w:rPr>
        <w:t xml:space="preserve"> / С. В. Паршин, А. А. Удалов, А. В. Удалов // Производство проката. - 2017. - № 11. - С. 24-30: ил. - Библиогр.: 7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Представлены результаты теоретического анализа влияния внеконтактной деформации стенки трубы, на входе и выходе из конической матрицы, на напряжения процесса пластического обжима в зависимости от деформационных условий. Результаты теоретического исследования хорошо согласуются с экспериментальными данными и могут быть использованы при проектировании процессов редуцирования труб.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Пименов, В.А.</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621.771.016</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 xml:space="preserve">Математическое моделирование условий теплообмена валков широкополосного стана при использовании многозонных спрейерных систем охлаждения: </w:t>
      </w:r>
      <w:r w:rsidRPr="005F3248">
        <w:rPr>
          <w:rFonts w:ascii="Times New Roman" w:eastAsia="Times New Roman" w:hAnsi="Times New Roman" w:cs="Times New Roman"/>
          <w:b/>
          <w:i/>
          <w:sz w:val="24"/>
          <w:szCs w:val="24"/>
        </w:rPr>
        <w:t>Сообщение 1</w:t>
      </w:r>
      <w:r w:rsidRPr="005F3248">
        <w:rPr>
          <w:rFonts w:ascii="Times New Roman" w:eastAsia="Times New Roman" w:hAnsi="Times New Roman" w:cs="Times New Roman"/>
          <w:sz w:val="24"/>
          <w:szCs w:val="24"/>
        </w:rPr>
        <w:t xml:space="preserve"> / В. А. Пименов, Д. А. Ковалев // Производство проката. - 2017. - № 11. - С. 13-18: ил. - Библиогр.: 4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Представлена методика оценки коэффициентов теплоотдачи при охлаждении поверхности рабочего валка чистовой группы стана горячей прокатки с использованием многозонной спрейерной системы подачи охлаждающей жидкости. Методика позволяет рассчитывать коэффициенты теплоотдачи дифференцированно для участков активного охлаждения. Кроме того, возможен расчет интегрального оценочного значения коэффициента теплоотдачи для всей поверхности валка. По адаптированному интегральному значению коэффициента осуществляется адаптация локальных значений в зонах активного и пассивного охлаждения. </w:t>
      </w:r>
    </w:p>
    <w:p w:rsidR="001955A2" w:rsidRDefault="001955A2" w:rsidP="00476C36">
      <w:pPr>
        <w:spacing w:line="240" w:lineRule="auto"/>
        <w:rPr>
          <w:rFonts w:ascii="Times New Roman" w:eastAsia="Times New Roman" w:hAnsi="Times New Roman" w:cs="Times New Roman"/>
          <w:bCs/>
          <w:sz w:val="24"/>
          <w:szCs w:val="24"/>
        </w:rPr>
      </w:pPr>
    </w:p>
    <w:p w:rsidR="00476C36" w:rsidRPr="005F3248" w:rsidRDefault="001955A2" w:rsidP="001955A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76C36" w:rsidRPr="005F3248">
        <w:rPr>
          <w:rFonts w:ascii="Times New Roman" w:eastAsia="Times New Roman" w:hAnsi="Times New Roman" w:cs="Times New Roman"/>
          <w:bCs/>
          <w:sz w:val="24"/>
          <w:szCs w:val="24"/>
        </w:rPr>
        <w:t>УДК  66.971</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Численное исследование теплообмена в установке непрерывного литья и прессования цветных металлов с водяной системой охлаждения</w:t>
      </w:r>
      <w:r w:rsidRPr="005F3248">
        <w:rPr>
          <w:rFonts w:ascii="Times New Roman" w:eastAsia="Times New Roman" w:hAnsi="Times New Roman" w:cs="Times New Roman"/>
          <w:sz w:val="24"/>
          <w:szCs w:val="24"/>
        </w:rPr>
        <w:t xml:space="preserve"> / А. С. Потапенко [и др.] // Вестник Иркутского государственного технического университета. - 2017. - Т. 21. - № 10. - С. 122-130: ил. - Библиогр.: 7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Рассмотрены результаты численного исследования сложного теплообмена в установке непрерывного литья и прессования (НЛиП) алюминиевого сплава с горизонтальным карусельным кристаллизатором, оборудованной водяной системой охлаждения. В результате </w:t>
      </w:r>
      <w:r w:rsidRPr="005F3248">
        <w:rPr>
          <w:rFonts w:ascii="Times New Roman" w:eastAsia="Times New Roman" w:hAnsi="Times New Roman" w:cs="Times New Roman"/>
          <w:sz w:val="24"/>
          <w:szCs w:val="24"/>
        </w:rPr>
        <w:lastRenderedPageBreak/>
        <w:t xml:space="preserve">численных исследований установлены необходимые зоны и интенсивность отвода теплоты от элементов установки НЛиП, позволяющие обеспечить стабилизацию ее теплового режима при литье-прессовании алюминиевых сплавов. </w:t>
      </w:r>
    </w:p>
    <w:p w:rsidR="00476C36" w:rsidRPr="005F3248" w:rsidRDefault="00476C36" w:rsidP="00476C36">
      <w:pPr>
        <w:spacing w:line="240" w:lineRule="auto"/>
        <w:rPr>
          <w:rFonts w:ascii="Times New Roman" w:eastAsia="Times New Roman" w:hAnsi="Times New Roman" w:cs="Times New Roman"/>
          <w:sz w:val="24"/>
          <w:szCs w:val="24"/>
        </w:rPr>
      </w:pPr>
    </w:p>
    <w:p w:rsidR="00476C36" w:rsidRPr="005F3248" w:rsidRDefault="001955A2" w:rsidP="001955A2">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6C36" w:rsidRPr="005F3248">
        <w:rPr>
          <w:rFonts w:ascii="Times New Roman" w:eastAsia="Times New Roman" w:hAnsi="Times New Roman" w:cs="Times New Roman"/>
          <w:sz w:val="24"/>
          <w:szCs w:val="24"/>
        </w:rPr>
        <w:t>УДК 661.665</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Экспериментальное исследование плазмометаллургического синтеза карбида хрома с привлечением метода планируемого эксперимента для различных видов хромсодержащего сырья</w:t>
      </w:r>
      <w:r w:rsidRPr="005F3248">
        <w:rPr>
          <w:rFonts w:ascii="Times New Roman" w:eastAsia="Times New Roman" w:hAnsi="Times New Roman" w:cs="Times New Roman"/>
          <w:sz w:val="24"/>
          <w:szCs w:val="24"/>
        </w:rPr>
        <w:t xml:space="preserve"> / Л. С. Ширяева [и др.] // Вестник Иркутского государственного технического университета. - 2017. - Т. 21. - № 10. - С. 177-187: ил. - Библиогр.: 8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Исследованы зависимости содержания в продуктах синтеза карбонитрида хрома и примесей от основных параметров: количества восстановителя, состава газа-теплоносителя, начальной температуры плазменного потока, температуры закалки. Работа выполнена с привлечением современных методов исследования: математического моделирования и термических расчетов, гидродинамического и теплового подобия, зондовой калориметрии и диагностики, химического и физико-химического анализов (рентгенография, спектроскопия в инфракрасной области, хроматография, высокотемпературная импульсная экстракция, термогравиметрия, термодесорбционная масс-спектрометрия, низкотемпературная адсорбция, просвечивающая и растровая электронная микроскопия). </w:t>
      </w:r>
    </w:p>
    <w:p w:rsidR="00476C36" w:rsidRPr="005F3248" w:rsidRDefault="00476C36" w:rsidP="00476C36">
      <w:pPr>
        <w:rPr>
          <w:rFonts w:ascii="Times New Roman" w:hAnsi="Times New Roman" w:cs="Times New Roman"/>
          <w:sz w:val="24"/>
          <w:szCs w:val="24"/>
        </w:rPr>
      </w:pPr>
    </w:p>
    <w:p w:rsidR="00476C36" w:rsidRPr="005F3248" w:rsidRDefault="00476C36" w:rsidP="00476C36">
      <w:pPr>
        <w:rPr>
          <w:rFonts w:ascii="Times New Roman" w:hAnsi="Times New Roman" w:cs="Times New Roman"/>
          <w:b/>
          <w:sz w:val="24"/>
          <w:szCs w:val="24"/>
        </w:rPr>
      </w:pPr>
      <w:r w:rsidRPr="005F3248">
        <w:rPr>
          <w:rFonts w:ascii="Times New Roman" w:hAnsi="Times New Roman" w:cs="Times New Roman"/>
          <w:b/>
          <w:sz w:val="24"/>
          <w:szCs w:val="24"/>
        </w:rPr>
        <w:t>ПОДЪЕМНО-ТРАНСПОРТНОЕ  МАШИНОСТРОЕНИЕ</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Хабрат, Н.И.</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621.89.59</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Теория и расчет основных параметров однодисковых грузоупорных тормозов с винтовым замыканием</w:t>
      </w:r>
      <w:r w:rsidRPr="005F3248">
        <w:rPr>
          <w:rFonts w:ascii="Times New Roman" w:eastAsia="Times New Roman" w:hAnsi="Times New Roman" w:cs="Times New Roman"/>
          <w:sz w:val="24"/>
          <w:szCs w:val="24"/>
        </w:rPr>
        <w:t xml:space="preserve"> / Н. И. Хабрат // Вестник машиностроения. - 2017. - № 12. - С. 46-50: ил. - Библиогр.: 10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Рассмотрено силовое взаимодействие между деталями однодискового грузоупорного тормоза с винтовым замыканием для грузоподъемных машин. Установлены моменты сил трения, передаваемые разными сторонами тормозного диска, и условия работоспособности тормозного механизма. Приведена методика расчета и проектирования основных параметров механизма. </w:t>
      </w:r>
    </w:p>
    <w:p w:rsidR="00476C36" w:rsidRPr="005F3248" w:rsidRDefault="00476C36" w:rsidP="00476C36">
      <w:pPr>
        <w:rPr>
          <w:rFonts w:ascii="Times New Roman" w:hAnsi="Times New Roman" w:cs="Times New Roman"/>
          <w:sz w:val="24"/>
          <w:szCs w:val="24"/>
        </w:rPr>
      </w:pPr>
    </w:p>
    <w:p w:rsidR="00476C36" w:rsidRPr="00074F9E" w:rsidRDefault="00476C36" w:rsidP="00476C36">
      <w:pPr>
        <w:rPr>
          <w:rFonts w:ascii="Times New Roman" w:hAnsi="Times New Roman" w:cs="Times New Roman"/>
          <w:b/>
          <w:sz w:val="24"/>
          <w:szCs w:val="24"/>
        </w:rPr>
      </w:pPr>
      <w:r w:rsidRPr="00074F9E">
        <w:rPr>
          <w:rFonts w:ascii="Times New Roman" w:hAnsi="Times New Roman" w:cs="Times New Roman"/>
          <w:b/>
          <w:sz w:val="24"/>
          <w:szCs w:val="24"/>
        </w:rPr>
        <w:t>СВАРКА,  ПАЙКА,  РЕЗКА,  СКЛЕИВАНИЕ  МЕТАЛЛОВ</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Соколов, С.А.</w:t>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r>
      <w:r w:rsidR="001955A2">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621.8.001.573</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Условие сопротивления усталости сварных узлов в форме локальных напряжений</w:t>
      </w:r>
      <w:r w:rsidRPr="005F3248">
        <w:rPr>
          <w:rFonts w:ascii="Times New Roman" w:eastAsia="Times New Roman" w:hAnsi="Times New Roman" w:cs="Times New Roman"/>
          <w:sz w:val="24"/>
          <w:szCs w:val="24"/>
        </w:rPr>
        <w:t xml:space="preserve"> / С. А. Соколов // Вестник машиностроения. - 2017. - № 12. - С. 14-19: ил. - Библиогр.: 14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Статья посвящена развитию локального подхода к расчету сварных металлических конструкций на сопротивление усталости, обоснованию выбора базового сварного соединения и идентификации группы сварных узлов, которые могут быть рассчитаны на его базе, на основе анализа напряженного состояния типовых узлов с использование модели двухуровневого концентратора. Результаты могут быть использованы для разработки нормативных материалов по расчету металлических конструкций машин на сопротивление усталости. </w:t>
      </w:r>
    </w:p>
    <w:p w:rsidR="00476C36" w:rsidRPr="005F3248" w:rsidRDefault="00476C36" w:rsidP="00476C36">
      <w:pPr>
        <w:rPr>
          <w:rFonts w:ascii="Times New Roman" w:hAnsi="Times New Roman" w:cs="Times New Roman"/>
          <w:sz w:val="24"/>
          <w:szCs w:val="24"/>
        </w:rPr>
      </w:pPr>
    </w:p>
    <w:p w:rsidR="00290E04" w:rsidRDefault="00290E04" w:rsidP="00476C36">
      <w:pPr>
        <w:rPr>
          <w:rFonts w:ascii="Times New Roman" w:hAnsi="Times New Roman" w:cs="Times New Roman"/>
          <w:b/>
          <w:sz w:val="24"/>
          <w:szCs w:val="24"/>
        </w:rPr>
      </w:pPr>
    </w:p>
    <w:p w:rsidR="00290E04" w:rsidRDefault="00290E04" w:rsidP="00476C36">
      <w:pPr>
        <w:rPr>
          <w:rFonts w:ascii="Times New Roman" w:hAnsi="Times New Roman" w:cs="Times New Roman"/>
          <w:b/>
          <w:sz w:val="24"/>
          <w:szCs w:val="24"/>
        </w:rPr>
      </w:pPr>
    </w:p>
    <w:p w:rsidR="00476C36" w:rsidRPr="00074F9E" w:rsidRDefault="00476C36" w:rsidP="00476C36">
      <w:pPr>
        <w:rPr>
          <w:rFonts w:ascii="Times New Roman" w:hAnsi="Times New Roman" w:cs="Times New Roman"/>
          <w:b/>
          <w:sz w:val="24"/>
          <w:szCs w:val="24"/>
        </w:rPr>
      </w:pPr>
      <w:r w:rsidRPr="00074F9E">
        <w:rPr>
          <w:rFonts w:ascii="Times New Roman" w:hAnsi="Times New Roman" w:cs="Times New Roman"/>
          <w:b/>
          <w:sz w:val="24"/>
          <w:szCs w:val="24"/>
        </w:rPr>
        <w:lastRenderedPageBreak/>
        <w:t>ТРАНСПОРТНОЕ  МАШИНОСТРОЕНИЕ</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sz w:val="24"/>
          <w:szCs w:val="24"/>
        </w:rPr>
      </w:pPr>
      <w:r w:rsidRPr="005F3248">
        <w:rPr>
          <w:rFonts w:ascii="Times New Roman" w:eastAsia="Times New Roman" w:hAnsi="Times New Roman" w:cs="Times New Roman"/>
          <w:b/>
          <w:bCs/>
          <w:i/>
          <w:sz w:val="24"/>
          <w:szCs w:val="24"/>
        </w:rPr>
        <w:t>Волков, В.М.</w:t>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
          <w:bCs/>
          <w:sz w:val="24"/>
          <w:szCs w:val="24"/>
        </w:rPr>
        <w:t>УДК  531.7.08:621.833.3</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Контроль биения зубчатых колес тяговой передачи локомотива</w:t>
      </w:r>
      <w:r w:rsidRPr="005F3248">
        <w:rPr>
          <w:rFonts w:ascii="Times New Roman" w:eastAsia="Times New Roman" w:hAnsi="Times New Roman" w:cs="Times New Roman"/>
          <w:sz w:val="24"/>
          <w:szCs w:val="24"/>
        </w:rPr>
        <w:t xml:space="preserve"> / В. М. Волков, С. Н. Должиков, М. Н. Лакеенко // Сборка в машиностроении, приборостроении. - 2017. - Т. 18 - № 11. - С. 491-493: ил. - Библиогр.: 5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Приведены способы измерения и контроля торцевого биения венца зубчатого колеса тяговой передачи локомотива, схемы их измерения для сформованной колесной пары локомотива, а также принцип работы разработанных контрольно-измерительных устройств.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Ермишкин, И.А.</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Особенности рессорного подвешивания электровозов серии ЧС</w:t>
      </w:r>
      <w:r w:rsidRPr="005F3248">
        <w:rPr>
          <w:rFonts w:ascii="Times New Roman" w:eastAsia="Times New Roman" w:hAnsi="Times New Roman" w:cs="Times New Roman"/>
          <w:sz w:val="24"/>
          <w:szCs w:val="24"/>
        </w:rPr>
        <w:t xml:space="preserve"> / И. А. Ермишкин // Локомотив. - 2017. - № 11. - С. 28-30: ил.</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Продолжение статьи (начало в журнале № 6 за 2017 г.). Приведены особенности конструкции вторичного подвешивания чехословацких локомотивов разных поставок. </w:t>
      </w:r>
    </w:p>
    <w:p w:rsidR="00476C36" w:rsidRPr="005F3248" w:rsidRDefault="00476C36" w:rsidP="00476C36">
      <w:pPr>
        <w:spacing w:line="240" w:lineRule="auto"/>
        <w:ind w:firstLine="708"/>
        <w:rPr>
          <w:rFonts w:ascii="Times New Roman" w:eastAsia="Times New Roman" w:hAnsi="Times New Roman" w:cs="Times New Roman"/>
          <w:sz w:val="24"/>
          <w:szCs w:val="24"/>
        </w:rPr>
      </w:pP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Знакомьтесь: модернизированный тепловоз 2М62UM</w:t>
      </w:r>
      <w:r w:rsidRPr="005F3248">
        <w:rPr>
          <w:rFonts w:ascii="Times New Roman" w:eastAsia="Times New Roman" w:hAnsi="Times New Roman" w:cs="Times New Roman"/>
          <w:sz w:val="24"/>
          <w:szCs w:val="24"/>
        </w:rPr>
        <w:t xml:space="preserve"> // Локомотив. - 2017. - № 11. - С. 38-40: ил.</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Представлен модернизированный тепловоз 2М62UM. Описаны его основные технические характеристики. Приведены схема расположения оборудования на секции модернизированного тепловоза, а также схема дизель-генераторной установки и основные технические характеристики дизеля MTU 16V 4000 R43.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Клименко, Ю.И.</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Усовершенствовали силовую схему тягового электропривода тепловозов</w:t>
      </w:r>
      <w:r w:rsidRPr="005F3248">
        <w:rPr>
          <w:rFonts w:ascii="Times New Roman" w:eastAsia="Times New Roman" w:hAnsi="Times New Roman" w:cs="Times New Roman"/>
          <w:sz w:val="24"/>
          <w:szCs w:val="24"/>
        </w:rPr>
        <w:t xml:space="preserve"> / Ю. И. Клименко, К. С. Перфильев, Я. В. Чупин // Локомотив. - 2017. - № 11. - С. 36-37: ил. - Библиогр.: 3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Приведено описание электрической схемы тягового электропривода тепловозов с поосным регулированием силы тяги и торможения с импульсными регуляторами на базе IGBT-модулей, разработанного специалистами АО "ВНИКТИ" (г. Коломна). </w:t>
      </w:r>
    </w:p>
    <w:p w:rsidR="00476C36" w:rsidRPr="005F3248" w:rsidRDefault="00476C36" w:rsidP="00476C36">
      <w:pPr>
        <w:rPr>
          <w:rFonts w:ascii="Times New Roman" w:hAnsi="Times New Roman" w:cs="Times New Roman"/>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Кузнецов, К.В.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Современные локомотивные устройства безопасности</w:t>
      </w:r>
      <w:r w:rsidRPr="005F3248">
        <w:rPr>
          <w:rFonts w:ascii="Times New Roman" w:eastAsia="Times New Roman" w:hAnsi="Times New Roman" w:cs="Times New Roman"/>
          <w:sz w:val="24"/>
          <w:szCs w:val="24"/>
        </w:rPr>
        <w:t xml:space="preserve"> / К. В. Кузнецов // Локомотив. - 2017. - № 11. - С. 14-17: ил. </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В настоящее время создан ряд современных систем обеспечения безопасности движения поездов, в основе которых лежат современные микропроцессорные технологии. Приведено описание Системы обеспечения безопасности движения специального подвижного состава на комбинированном ходу (ССПС-КХ); Системы контроля и регистрации параметров движения (СКРПД); Системы принудительной остановки поезда КУПОЛ и ряд других. </w:t>
      </w:r>
    </w:p>
    <w:p w:rsidR="00476C36" w:rsidRPr="005F3248" w:rsidRDefault="00476C36" w:rsidP="00476C36">
      <w:pPr>
        <w:spacing w:line="240" w:lineRule="auto"/>
        <w:ind w:firstLine="708"/>
        <w:rPr>
          <w:rFonts w:ascii="Times New Roman" w:eastAsia="Times New Roman" w:hAnsi="Times New Roman" w:cs="Times New Roman"/>
          <w:sz w:val="24"/>
          <w:szCs w:val="24"/>
        </w:rPr>
      </w:pP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bCs/>
          <w:sz w:val="24"/>
          <w:szCs w:val="24"/>
        </w:rPr>
        <w:t>Новости стальных магистралей</w:t>
      </w:r>
      <w:r w:rsidRPr="005F3248">
        <w:rPr>
          <w:rFonts w:ascii="Times New Roman" w:eastAsia="Times New Roman" w:hAnsi="Times New Roman" w:cs="Times New Roman"/>
          <w:sz w:val="24"/>
          <w:szCs w:val="24"/>
        </w:rPr>
        <w:t xml:space="preserve"> // Локомотив. - 2017. - № 11. - С. 48: ил.</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Кратко описаны новинки тепловозов и электропоездов мировых производителей Франции, Италии, Японии. </w:t>
      </w: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Полин, П.А.</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Новый моторвагонный подвижной состав на дорогах Европы</w:t>
      </w:r>
      <w:r w:rsidRPr="005F3248">
        <w:rPr>
          <w:rFonts w:ascii="Times New Roman" w:eastAsia="Times New Roman" w:hAnsi="Times New Roman" w:cs="Times New Roman"/>
          <w:sz w:val="24"/>
          <w:szCs w:val="24"/>
        </w:rPr>
        <w:t xml:space="preserve"> / П. А. Полин // Локомотив. - 2017. - № 11. - С. 45-47: ил.</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Представлен новый моторвагонный подвижной состав различных производителей, который будет курсировать на дорогах Европы. </w:t>
      </w:r>
    </w:p>
    <w:p w:rsidR="00476C36" w:rsidRPr="005F3248" w:rsidRDefault="00476C36" w:rsidP="00476C36">
      <w:pPr>
        <w:spacing w:line="240" w:lineRule="auto"/>
        <w:rPr>
          <w:rFonts w:ascii="Times New Roman" w:eastAsia="Times New Roman" w:hAnsi="Times New Roman" w:cs="Times New Roman"/>
          <w:b/>
          <w:bCs/>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lastRenderedPageBreak/>
        <w:t>Потанин, А.А.</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Некоторые цепи управления электровозов серии ЭП1</w:t>
      </w:r>
      <w:r w:rsidRPr="005F3248">
        <w:rPr>
          <w:rFonts w:ascii="Times New Roman" w:eastAsia="Times New Roman" w:hAnsi="Times New Roman" w:cs="Times New Roman"/>
          <w:sz w:val="24"/>
          <w:szCs w:val="24"/>
        </w:rPr>
        <w:t xml:space="preserve"> / А. А. Потанин, О. В. Мысков// Локомотив. - 2017. - № 11. - С. 19-21.</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Описаны некоторые цепи управления электровозов серии ЭП1: цепи питания микропроцессорной системы управления и диагностики; цепи управления главным выключателем на электровозах ЭП1, ЭП1М(П); цепи управления быстродействующими выключателями.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Савичев, Н.В.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Электрические схемы электровоза ВЛ10</w:t>
      </w:r>
      <w:r w:rsidRPr="005F3248">
        <w:rPr>
          <w:rFonts w:ascii="Times New Roman" w:eastAsia="Times New Roman" w:hAnsi="Times New Roman" w:cs="Times New Roman"/>
          <w:sz w:val="24"/>
          <w:szCs w:val="24"/>
        </w:rPr>
        <w:t xml:space="preserve"> / Н. В. Савичев // Локомотив. - 2017. - № 11. - С. 24-27: ил. на вкл.</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Описаны электрические схемы электровозов ВЛ10 с № 1767 (ТЭВЗ) и № 1451 (НЭВЗ). (Окончание следует). </w:t>
      </w:r>
    </w:p>
    <w:p w:rsidR="00476C36" w:rsidRPr="005F3248" w:rsidRDefault="00476C36" w:rsidP="00476C36">
      <w:pPr>
        <w:spacing w:line="240" w:lineRule="auto"/>
        <w:rPr>
          <w:rFonts w:ascii="Times New Roman" w:eastAsia="Times New Roman" w:hAnsi="Times New Roman" w:cs="Times New Roman"/>
          <w:b/>
          <w:bCs/>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Тимофеев, С.В.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Тепловоз 2ТЭ25КМ: цепи управления компрессорным агрегатом и системы автопрогрева</w:t>
      </w:r>
      <w:r w:rsidRPr="005F3248">
        <w:rPr>
          <w:rFonts w:ascii="Times New Roman" w:eastAsia="Times New Roman" w:hAnsi="Times New Roman" w:cs="Times New Roman"/>
          <w:sz w:val="24"/>
          <w:szCs w:val="24"/>
        </w:rPr>
        <w:t xml:space="preserve"> / С. В. Тимофеев // Локомотив. - 2017. - № 11. - С. 21-23: ил.</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Описаны цепи управления компрессорным агрегатом и системы автопрогрева тепловоза 2ТЭ25КМ. </w:t>
      </w:r>
    </w:p>
    <w:p w:rsidR="00476C36" w:rsidRPr="005F3248" w:rsidRDefault="00476C36" w:rsidP="00476C36">
      <w:pPr>
        <w:spacing w:line="240" w:lineRule="auto"/>
        <w:rPr>
          <w:rFonts w:ascii="Times New Roman" w:eastAsia="Times New Roman" w:hAnsi="Times New Roman" w:cs="Times New Roman"/>
          <w:b/>
          <w:bCs/>
          <w:sz w:val="24"/>
          <w:szCs w:val="24"/>
        </w:rPr>
      </w:pPr>
    </w:p>
    <w:p w:rsidR="00476C36" w:rsidRPr="00074F9E" w:rsidRDefault="00476C36" w:rsidP="00476C36">
      <w:pPr>
        <w:rPr>
          <w:rFonts w:ascii="Times New Roman" w:hAnsi="Times New Roman" w:cs="Times New Roman"/>
          <w:b/>
          <w:sz w:val="24"/>
          <w:szCs w:val="24"/>
        </w:rPr>
      </w:pPr>
      <w:r w:rsidRPr="00074F9E">
        <w:rPr>
          <w:rFonts w:ascii="Times New Roman" w:hAnsi="Times New Roman" w:cs="Times New Roman"/>
          <w:b/>
          <w:sz w:val="24"/>
          <w:szCs w:val="24"/>
        </w:rPr>
        <w:t>ЭНЕРГЕТИКА.  ЭНЕРГЕТИЧЕСКОЕ  МАШИНОСТРОЕНИЕ</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Борейко, Р.М.</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Влияние температуры атмосферного воздуха на энергетическую эффективность парогазовых установок</w:t>
      </w:r>
      <w:r w:rsidRPr="005F3248">
        <w:rPr>
          <w:rFonts w:ascii="Times New Roman" w:eastAsia="Times New Roman" w:hAnsi="Times New Roman" w:cs="Times New Roman"/>
          <w:sz w:val="24"/>
          <w:szCs w:val="24"/>
        </w:rPr>
        <w:t xml:space="preserve"> / Р. М. Борейко // Промышленная энергетика. - 2017. - № 11. - С. 50--52: ил. - Библиогр.: 4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Рассмотрены результаты расчетов, дающие оценку степени влияния температуры атмосферного воздуха на выходную мощность газотурбинной и паротурбинной установок в составе парогазовой установки. Отмечена важность стабилизации параметров рабочих тел газовой и паровой турбин для повышения энергетической эффективности парогазовой установки.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Осинцев, К.В.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Пути улучшения топливоиспользующих технологий промышленных ТЭЦ и котельных</w:t>
      </w:r>
      <w:r w:rsidRPr="005F3248">
        <w:rPr>
          <w:rFonts w:ascii="Times New Roman" w:eastAsia="Times New Roman" w:hAnsi="Times New Roman" w:cs="Times New Roman"/>
          <w:sz w:val="24"/>
          <w:szCs w:val="24"/>
        </w:rPr>
        <w:t xml:space="preserve"> / К. В. Осинцев, В. В. Осинцев, В. И. Богаткин // Промышленная энергетика. - 2017. - № 11. - С. 33-39: ил. - Библиогр.: 9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Показано, что существенный экологический ущерб, перерасход топлива, частые ремонты оборудования на ТЭЦ могут быть минимизированы путем внедрения ряда технологических и организационных мероприятий, связанных с адаптацией используемого оборудования и поставляемого топлива. </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
          <w:bCs/>
          <w:i/>
          <w:sz w:val="24"/>
          <w:szCs w:val="24"/>
        </w:rPr>
      </w:pPr>
      <w:r w:rsidRPr="005F3248">
        <w:rPr>
          <w:rFonts w:ascii="Times New Roman" w:eastAsia="Times New Roman" w:hAnsi="Times New Roman" w:cs="Times New Roman"/>
          <w:b/>
          <w:bCs/>
          <w:i/>
          <w:sz w:val="24"/>
          <w:szCs w:val="24"/>
        </w:rPr>
        <w:t>Таслимов, А.Д.</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 xml:space="preserve">Оптимизация режима работы дуговой сталеплавильной печи </w:t>
      </w:r>
      <w:r w:rsidRPr="005F3248">
        <w:rPr>
          <w:rFonts w:ascii="Times New Roman" w:eastAsia="Times New Roman" w:hAnsi="Times New Roman" w:cs="Times New Roman"/>
          <w:sz w:val="24"/>
          <w:szCs w:val="24"/>
        </w:rPr>
        <w:t>/ А. Д. Таслимов, И. У. Рахмонов // Промышленная энергетика. - 2017. - № 11. - С. 22-23: ил. - Библиогр.: 9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Решена задача оптимизации энергетического режима работы дуговой сталеплавильной печи, оснащенной водоохлаждаемыми панелями на стенках и своде. Предложена математическая формулировка задачи оптимизации с учетом ограничения на токи, напряжения и тепловые нагрузки. На основе математической модели теплообмена в рабочем пространстве дуговой печи в период жидкой ванны получены критерии оптимизации и ограничений. </w:t>
      </w:r>
    </w:p>
    <w:p w:rsidR="00476C36" w:rsidRPr="005F3248" w:rsidRDefault="00476C36" w:rsidP="00476C36">
      <w:pPr>
        <w:rPr>
          <w:rFonts w:ascii="Times New Roman" w:hAnsi="Times New Roman" w:cs="Times New Roman"/>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Федяев, А.В.</w:t>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621.182.3.003.13</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Эффективность газификации котельных удаленного региона сжиженным углеводородным газом местного месторождения</w:t>
      </w:r>
      <w:r w:rsidRPr="005F3248">
        <w:rPr>
          <w:rFonts w:ascii="Times New Roman" w:eastAsia="Times New Roman" w:hAnsi="Times New Roman" w:cs="Times New Roman"/>
          <w:sz w:val="24"/>
          <w:szCs w:val="24"/>
        </w:rPr>
        <w:t xml:space="preserve"> / А. В. Федяев, Г. Г. Лачков // Вестник Иркутского государственного технического университета. - 2017. - Т. 21. - № 10. - С. 150-159: ил. - Библиогр.: 5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В удаленных регионах РФ с большой долей в топливном балансе привозного топлива перевод котельных на сжиженный углеводородный газ (СУГ) местных месторождений может существенно улучшить их технико-экономические показатели и тем самым сдержать рост тарифов на тепловую энергию. На примере двух районов Камчатского края показана эффективность использования СУГ местного месторождения в котельных, не попадающих в зону централизованной (сетевой) газификации. </w:t>
      </w:r>
    </w:p>
    <w:p w:rsidR="00476C36" w:rsidRPr="005F3248" w:rsidRDefault="00476C36" w:rsidP="00476C36">
      <w:pPr>
        <w:rPr>
          <w:rFonts w:ascii="Times New Roman" w:hAnsi="Times New Roman" w:cs="Times New Roman"/>
          <w:sz w:val="24"/>
          <w:szCs w:val="24"/>
        </w:rPr>
      </w:pPr>
    </w:p>
    <w:p w:rsidR="00476C36" w:rsidRPr="00074F9E" w:rsidRDefault="00476C36" w:rsidP="00476C36">
      <w:pPr>
        <w:rPr>
          <w:rFonts w:ascii="Times New Roman" w:hAnsi="Times New Roman" w:cs="Times New Roman"/>
          <w:b/>
          <w:sz w:val="24"/>
          <w:szCs w:val="24"/>
        </w:rPr>
      </w:pPr>
      <w:r w:rsidRPr="00074F9E">
        <w:rPr>
          <w:rFonts w:ascii="Times New Roman" w:hAnsi="Times New Roman" w:cs="Times New Roman"/>
          <w:b/>
          <w:sz w:val="24"/>
          <w:szCs w:val="24"/>
        </w:rPr>
        <w:t>ЭКОНОМИКА  И  ОРГАНИЗАЦИЯ  ПРОИЗВОДСТВА</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Такайшвили, Л.Н.</w:t>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622.33.013:004.416 «311»</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Учет системных свойств угольной промышленности, как составляющей топливно-энергетического комплекса при моделировании ее развития</w:t>
      </w:r>
      <w:r w:rsidRPr="005F3248">
        <w:rPr>
          <w:rFonts w:ascii="Times New Roman" w:eastAsia="Times New Roman" w:hAnsi="Times New Roman" w:cs="Times New Roman"/>
          <w:sz w:val="24"/>
          <w:szCs w:val="24"/>
        </w:rPr>
        <w:t xml:space="preserve"> / Л. Н. Такайшвили // Вестник Иркутского государственного технического университета. - 2017. - Т. 21. - № 10. - С. 138-149: ил. - Библиогр.: 11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Представлены свойства угольной промышленности как большой системы энергетики и топливно-энергетического комплекса. Дано описание основных свойств угольной промышленности. Рассмотрены подходы к моделированию перспектив развития отрасли. Показаны особенности вычислительного эксперимента исследования перспектив угольной промышленности и способы учета этих особенностей. Дано краткое описание реализации информационной базы и системы моделей. </w:t>
      </w:r>
    </w:p>
    <w:p w:rsidR="00476C36" w:rsidRPr="005F3248" w:rsidRDefault="00476C36" w:rsidP="00476C36">
      <w:pPr>
        <w:rPr>
          <w:rFonts w:ascii="Times New Roman" w:hAnsi="Times New Roman" w:cs="Times New Roman"/>
          <w:sz w:val="24"/>
          <w:szCs w:val="24"/>
        </w:rPr>
      </w:pPr>
    </w:p>
    <w:p w:rsidR="00476C36" w:rsidRPr="005F3248" w:rsidRDefault="00476C36" w:rsidP="00476C36">
      <w:pPr>
        <w:rPr>
          <w:rFonts w:ascii="Times New Roman" w:hAnsi="Times New Roman" w:cs="Times New Roman"/>
          <w:b/>
          <w:sz w:val="24"/>
          <w:szCs w:val="24"/>
        </w:rPr>
      </w:pPr>
      <w:r w:rsidRPr="005F3248">
        <w:rPr>
          <w:rFonts w:ascii="Times New Roman" w:hAnsi="Times New Roman" w:cs="Times New Roman"/>
          <w:b/>
          <w:sz w:val="24"/>
          <w:szCs w:val="24"/>
        </w:rPr>
        <w:t>Р А З Н О Е</w:t>
      </w:r>
    </w:p>
    <w:p w:rsidR="00476C36" w:rsidRPr="005F3248" w:rsidRDefault="00476C36" w:rsidP="00476C36">
      <w:pPr>
        <w:spacing w:line="240" w:lineRule="auto"/>
        <w:rPr>
          <w:rFonts w:ascii="Times New Roman" w:eastAsia="Times New Roman" w:hAnsi="Times New Roman" w:cs="Times New Roman"/>
          <w:b/>
          <w:bCs/>
          <w:i/>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Орленко, А.И.</w:t>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62.752, 621:534.833; 888.6</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Возможности введения инерционных связей для коррекции вибрационного поля технологической машины</w:t>
      </w:r>
      <w:r w:rsidRPr="005F3248">
        <w:rPr>
          <w:rFonts w:ascii="Times New Roman" w:eastAsia="Times New Roman" w:hAnsi="Times New Roman" w:cs="Times New Roman"/>
          <w:sz w:val="24"/>
          <w:szCs w:val="24"/>
        </w:rPr>
        <w:t xml:space="preserve"> / А. И. Орленко, Н. Ж. Кинаш, Выонг Куанг Чык // Вестник Иркутского государственного технического университета. - 2017. - Т. 21. - № 10. - С. 10-18: ил. - Библиогр.: 14 назв.</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sz w:val="24"/>
          <w:szCs w:val="24"/>
        </w:rPr>
        <w:t xml:space="preserve">Получены необходимые аналитические соотношения для расчета необходимых корректирующих действий. Предложена принципиальная схема настройки и управления вибрационным состоянием рабочего органа. </w:t>
      </w:r>
    </w:p>
    <w:p w:rsidR="00476C36" w:rsidRPr="005F3248" w:rsidRDefault="00476C36" w:rsidP="00476C36">
      <w:pPr>
        <w:rPr>
          <w:rFonts w:ascii="Times New Roman" w:hAnsi="Times New Roman" w:cs="Times New Roman"/>
          <w:sz w:val="24"/>
          <w:szCs w:val="24"/>
        </w:rPr>
      </w:pPr>
    </w:p>
    <w:p w:rsidR="00476C36" w:rsidRPr="005F3248" w:rsidRDefault="00476C36" w:rsidP="00476C36">
      <w:pPr>
        <w:spacing w:line="240" w:lineRule="auto"/>
        <w:rPr>
          <w:rFonts w:ascii="Times New Roman" w:eastAsia="Times New Roman" w:hAnsi="Times New Roman" w:cs="Times New Roman"/>
          <w:bCs/>
          <w:sz w:val="24"/>
          <w:szCs w:val="24"/>
        </w:rPr>
      </w:pPr>
      <w:r w:rsidRPr="005F3248">
        <w:rPr>
          <w:rFonts w:ascii="Times New Roman" w:eastAsia="Times New Roman" w:hAnsi="Times New Roman" w:cs="Times New Roman"/>
          <w:b/>
          <w:bCs/>
          <w:i/>
          <w:sz w:val="24"/>
          <w:szCs w:val="24"/>
        </w:rPr>
        <w:t>Рыбин, И.А.</w:t>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r>
      <w:r w:rsidR="00E51561">
        <w:rPr>
          <w:rFonts w:ascii="Times New Roman" w:eastAsia="Times New Roman" w:hAnsi="Times New Roman" w:cs="Times New Roman"/>
          <w:b/>
          <w:bCs/>
          <w:i/>
          <w:sz w:val="24"/>
          <w:szCs w:val="24"/>
        </w:rPr>
        <w:tab/>
        <w:t xml:space="preserve">      </w:t>
      </w:r>
      <w:r w:rsidRPr="005F3248">
        <w:rPr>
          <w:rFonts w:ascii="Times New Roman" w:eastAsia="Times New Roman" w:hAnsi="Times New Roman" w:cs="Times New Roman"/>
          <w:bCs/>
          <w:sz w:val="24"/>
          <w:szCs w:val="24"/>
        </w:rPr>
        <w:t>УДК  681.5.013</w:t>
      </w:r>
    </w:p>
    <w:p w:rsidR="00476C36" w:rsidRPr="005F3248" w:rsidRDefault="00476C36" w:rsidP="00476C36">
      <w:pPr>
        <w:spacing w:line="240" w:lineRule="auto"/>
        <w:ind w:firstLine="708"/>
        <w:rPr>
          <w:rFonts w:ascii="Times New Roman" w:eastAsia="Times New Roman" w:hAnsi="Times New Roman" w:cs="Times New Roman"/>
          <w:sz w:val="24"/>
          <w:szCs w:val="24"/>
        </w:rPr>
      </w:pPr>
      <w:r w:rsidRPr="005F3248">
        <w:rPr>
          <w:rFonts w:ascii="Times New Roman" w:eastAsia="Times New Roman" w:hAnsi="Times New Roman" w:cs="Times New Roman"/>
          <w:b/>
          <w:sz w:val="24"/>
          <w:szCs w:val="24"/>
        </w:rPr>
        <w:t>Синтез робастного регулятора для мобильного робота с интервальными параметрами и временным запаздыванием</w:t>
      </w:r>
      <w:r w:rsidRPr="005F3248">
        <w:rPr>
          <w:rFonts w:ascii="Times New Roman" w:eastAsia="Times New Roman" w:hAnsi="Times New Roman" w:cs="Times New Roman"/>
          <w:sz w:val="24"/>
          <w:szCs w:val="24"/>
        </w:rPr>
        <w:t xml:space="preserve"> / И. А. Рыбин, В. Г. Рубанов // Вестник Иркутского государственного технического университета. - 2017. - Т. 21. - № 10. - С. 40-52: ил. - Библиогр.: 12 назв.</w:t>
      </w:r>
    </w:p>
    <w:p w:rsidR="00F062DA" w:rsidRPr="00862B9F" w:rsidRDefault="00476C36" w:rsidP="00290E04">
      <w:pPr>
        <w:spacing w:line="240" w:lineRule="auto"/>
        <w:ind w:firstLine="708"/>
        <w:rPr>
          <w:rFonts w:ascii="Times New Roman" w:eastAsia="Times New Roman" w:hAnsi="Times New Roman" w:cs="Times New Roman"/>
          <w:b/>
          <w:bCs/>
          <w:sz w:val="24"/>
          <w:szCs w:val="24"/>
        </w:rPr>
      </w:pPr>
      <w:r w:rsidRPr="005F3248">
        <w:rPr>
          <w:rFonts w:ascii="Times New Roman" w:eastAsia="Times New Roman" w:hAnsi="Times New Roman" w:cs="Times New Roman"/>
          <w:sz w:val="24"/>
          <w:szCs w:val="24"/>
        </w:rPr>
        <w:t xml:space="preserve">Метод робастного D-разбиения для интервальных систем с запаздыванием позволяет в плоскости параметров регулятора находить области, значение параметров в которых соответствует системе, имеющей только корни, находящиеся внутри контура, задающего модальные свойства системы, т.е. определяющего показатели качества управления. </w:t>
      </w:r>
    </w:p>
    <w:sectPr w:rsidR="00F062DA" w:rsidRPr="00862B9F"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F0A" w:rsidRDefault="00253F0A" w:rsidP="00A1782E">
      <w:r>
        <w:separator/>
      </w:r>
    </w:p>
  </w:endnote>
  <w:endnote w:type="continuationSeparator" w:id="1">
    <w:p w:rsidR="00253F0A" w:rsidRDefault="00253F0A"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1955A2" w:rsidRDefault="001955A2">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966850">
          <w:rPr>
            <w:rFonts w:ascii="Times New Roman" w:hAnsi="Times New Roman" w:cs="Times New Roman"/>
            <w:noProof/>
          </w:rPr>
          <w:t>2</w:t>
        </w:r>
        <w:r w:rsidRPr="003E4B59">
          <w:rPr>
            <w:rFonts w:ascii="Times New Roman" w:hAnsi="Times New Roman" w:cs="Times New Roman"/>
          </w:rPr>
          <w:fldChar w:fldCharType="end"/>
        </w:r>
      </w:p>
    </w:sdtContent>
  </w:sdt>
  <w:p w:rsidR="001955A2" w:rsidRDefault="001955A2">
    <w:pPr>
      <w:pStyle w:val="aa"/>
    </w:pPr>
  </w:p>
  <w:p w:rsidR="001955A2" w:rsidRDefault="001955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F0A" w:rsidRDefault="00253F0A" w:rsidP="00A1782E">
      <w:r>
        <w:separator/>
      </w:r>
    </w:p>
  </w:footnote>
  <w:footnote w:type="continuationSeparator" w:id="1">
    <w:p w:rsidR="00253F0A" w:rsidRDefault="00253F0A"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88418"/>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5AE"/>
    <w:rsid w:val="00032D12"/>
    <w:rsid w:val="00034E26"/>
    <w:rsid w:val="00041323"/>
    <w:rsid w:val="00042050"/>
    <w:rsid w:val="000433F1"/>
    <w:rsid w:val="00046E4B"/>
    <w:rsid w:val="0004705E"/>
    <w:rsid w:val="00060300"/>
    <w:rsid w:val="00061444"/>
    <w:rsid w:val="00061DF8"/>
    <w:rsid w:val="000736B3"/>
    <w:rsid w:val="00075AD1"/>
    <w:rsid w:val="000813DA"/>
    <w:rsid w:val="00081421"/>
    <w:rsid w:val="0008487D"/>
    <w:rsid w:val="0008537E"/>
    <w:rsid w:val="00085F14"/>
    <w:rsid w:val="00090B25"/>
    <w:rsid w:val="00095FF1"/>
    <w:rsid w:val="000A0654"/>
    <w:rsid w:val="000A27A9"/>
    <w:rsid w:val="000A503C"/>
    <w:rsid w:val="000A5B67"/>
    <w:rsid w:val="000B36D0"/>
    <w:rsid w:val="000B3A87"/>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6CA5"/>
    <w:rsid w:val="0010024D"/>
    <w:rsid w:val="00104C60"/>
    <w:rsid w:val="001073BB"/>
    <w:rsid w:val="00112B93"/>
    <w:rsid w:val="00116B33"/>
    <w:rsid w:val="00120250"/>
    <w:rsid w:val="0013002D"/>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440F"/>
    <w:rsid w:val="00176161"/>
    <w:rsid w:val="00183A52"/>
    <w:rsid w:val="001955A2"/>
    <w:rsid w:val="00196500"/>
    <w:rsid w:val="001A2749"/>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269E"/>
    <w:rsid w:val="00234BA5"/>
    <w:rsid w:val="00240ED6"/>
    <w:rsid w:val="00243117"/>
    <w:rsid w:val="002520B9"/>
    <w:rsid w:val="00252609"/>
    <w:rsid w:val="00253F0A"/>
    <w:rsid w:val="00260365"/>
    <w:rsid w:val="002617B9"/>
    <w:rsid w:val="002650A3"/>
    <w:rsid w:val="00267239"/>
    <w:rsid w:val="00267ABD"/>
    <w:rsid w:val="00272050"/>
    <w:rsid w:val="00272ED7"/>
    <w:rsid w:val="00274C2C"/>
    <w:rsid w:val="00277ABE"/>
    <w:rsid w:val="00283AE2"/>
    <w:rsid w:val="00286A2B"/>
    <w:rsid w:val="002905E0"/>
    <w:rsid w:val="00290E04"/>
    <w:rsid w:val="002A0388"/>
    <w:rsid w:val="002A2621"/>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42DB0"/>
    <w:rsid w:val="00344397"/>
    <w:rsid w:val="00352269"/>
    <w:rsid w:val="003627A4"/>
    <w:rsid w:val="00363D09"/>
    <w:rsid w:val="00366070"/>
    <w:rsid w:val="00366092"/>
    <w:rsid w:val="003703FB"/>
    <w:rsid w:val="00371A6D"/>
    <w:rsid w:val="00382945"/>
    <w:rsid w:val="00383E9D"/>
    <w:rsid w:val="00385B2B"/>
    <w:rsid w:val="003912F3"/>
    <w:rsid w:val="00391D42"/>
    <w:rsid w:val="00393611"/>
    <w:rsid w:val="00394DEA"/>
    <w:rsid w:val="003A5BF6"/>
    <w:rsid w:val="003B0EF3"/>
    <w:rsid w:val="003B3742"/>
    <w:rsid w:val="003B7698"/>
    <w:rsid w:val="003C7EEE"/>
    <w:rsid w:val="003D0275"/>
    <w:rsid w:val="003E0AA9"/>
    <w:rsid w:val="003E189E"/>
    <w:rsid w:val="003E4B59"/>
    <w:rsid w:val="003E5C1A"/>
    <w:rsid w:val="003E7ACA"/>
    <w:rsid w:val="003E7C55"/>
    <w:rsid w:val="003F25B9"/>
    <w:rsid w:val="003F2933"/>
    <w:rsid w:val="003F540E"/>
    <w:rsid w:val="003F544B"/>
    <w:rsid w:val="004016B0"/>
    <w:rsid w:val="0040326C"/>
    <w:rsid w:val="00403DE8"/>
    <w:rsid w:val="0040759B"/>
    <w:rsid w:val="0041682D"/>
    <w:rsid w:val="004224C0"/>
    <w:rsid w:val="0042303A"/>
    <w:rsid w:val="00433C22"/>
    <w:rsid w:val="00435D0B"/>
    <w:rsid w:val="004373BC"/>
    <w:rsid w:val="00445F52"/>
    <w:rsid w:val="00447898"/>
    <w:rsid w:val="00456DA5"/>
    <w:rsid w:val="004612A6"/>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4B4"/>
    <w:rsid w:val="004B1E81"/>
    <w:rsid w:val="004B4414"/>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5A90"/>
    <w:rsid w:val="0056677F"/>
    <w:rsid w:val="00566DC3"/>
    <w:rsid w:val="00571BBF"/>
    <w:rsid w:val="005822A3"/>
    <w:rsid w:val="00582437"/>
    <w:rsid w:val="00582D10"/>
    <w:rsid w:val="0058468B"/>
    <w:rsid w:val="00590C68"/>
    <w:rsid w:val="005A41C1"/>
    <w:rsid w:val="005A42A6"/>
    <w:rsid w:val="005B0BFE"/>
    <w:rsid w:val="005B18EA"/>
    <w:rsid w:val="005B3784"/>
    <w:rsid w:val="005B7D1A"/>
    <w:rsid w:val="005C4FEC"/>
    <w:rsid w:val="005C7F4C"/>
    <w:rsid w:val="005D0202"/>
    <w:rsid w:val="005D1AA4"/>
    <w:rsid w:val="005D1E23"/>
    <w:rsid w:val="005F2AD3"/>
    <w:rsid w:val="005F3AAD"/>
    <w:rsid w:val="005F4CD4"/>
    <w:rsid w:val="005F7F0A"/>
    <w:rsid w:val="00602D15"/>
    <w:rsid w:val="006038B0"/>
    <w:rsid w:val="0060405F"/>
    <w:rsid w:val="00604217"/>
    <w:rsid w:val="00607028"/>
    <w:rsid w:val="00610F6D"/>
    <w:rsid w:val="006116EC"/>
    <w:rsid w:val="006153ED"/>
    <w:rsid w:val="0061729B"/>
    <w:rsid w:val="00620B2B"/>
    <w:rsid w:val="00624180"/>
    <w:rsid w:val="006248C4"/>
    <w:rsid w:val="00626818"/>
    <w:rsid w:val="00630238"/>
    <w:rsid w:val="00634AF5"/>
    <w:rsid w:val="0064154D"/>
    <w:rsid w:val="00641871"/>
    <w:rsid w:val="0064332B"/>
    <w:rsid w:val="00646304"/>
    <w:rsid w:val="00646B4A"/>
    <w:rsid w:val="00650052"/>
    <w:rsid w:val="0065109E"/>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CD1"/>
    <w:rsid w:val="006B504A"/>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7002"/>
    <w:rsid w:val="0079748A"/>
    <w:rsid w:val="007A1E77"/>
    <w:rsid w:val="007A49D5"/>
    <w:rsid w:val="007A642F"/>
    <w:rsid w:val="007B13F8"/>
    <w:rsid w:val="007B1CB9"/>
    <w:rsid w:val="007B3719"/>
    <w:rsid w:val="007B64F8"/>
    <w:rsid w:val="007D13CF"/>
    <w:rsid w:val="007D1B1C"/>
    <w:rsid w:val="007D1B44"/>
    <w:rsid w:val="007D4BC3"/>
    <w:rsid w:val="007D5AEA"/>
    <w:rsid w:val="007D7E0D"/>
    <w:rsid w:val="007E01CB"/>
    <w:rsid w:val="007E05D0"/>
    <w:rsid w:val="007E2684"/>
    <w:rsid w:val="007E6CF9"/>
    <w:rsid w:val="007F466A"/>
    <w:rsid w:val="00801CA0"/>
    <w:rsid w:val="00802BC4"/>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63B4D"/>
    <w:rsid w:val="00865627"/>
    <w:rsid w:val="00871892"/>
    <w:rsid w:val="00871D67"/>
    <w:rsid w:val="008758DD"/>
    <w:rsid w:val="00880195"/>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F761F"/>
    <w:rsid w:val="0090029D"/>
    <w:rsid w:val="0090238D"/>
    <w:rsid w:val="00903713"/>
    <w:rsid w:val="00903AC2"/>
    <w:rsid w:val="00912FF6"/>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7374"/>
    <w:rsid w:val="009F7E47"/>
    <w:rsid w:val="00A04383"/>
    <w:rsid w:val="00A06A47"/>
    <w:rsid w:val="00A10107"/>
    <w:rsid w:val="00A11EF9"/>
    <w:rsid w:val="00A13BF3"/>
    <w:rsid w:val="00A1782E"/>
    <w:rsid w:val="00A24588"/>
    <w:rsid w:val="00A30AC7"/>
    <w:rsid w:val="00A33CD3"/>
    <w:rsid w:val="00A3586E"/>
    <w:rsid w:val="00A36C05"/>
    <w:rsid w:val="00A46B58"/>
    <w:rsid w:val="00A51F39"/>
    <w:rsid w:val="00A552A3"/>
    <w:rsid w:val="00A56E0F"/>
    <w:rsid w:val="00A610A0"/>
    <w:rsid w:val="00A62445"/>
    <w:rsid w:val="00A72730"/>
    <w:rsid w:val="00A72EAE"/>
    <w:rsid w:val="00A75711"/>
    <w:rsid w:val="00A90EAF"/>
    <w:rsid w:val="00A92381"/>
    <w:rsid w:val="00A95A8D"/>
    <w:rsid w:val="00AA17EA"/>
    <w:rsid w:val="00AA2594"/>
    <w:rsid w:val="00AA2FEF"/>
    <w:rsid w:val="00AA39A3"/>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1AD"/>
    <w:rsid w:val="00AE5360"/>
    <w:rsid w:val="00AE60B1"/>
    <w:rsid w:val="00AE786F"/>
    <w:rsid w:val="00AF0449"/>
    <w:rsid w:val="00B00BD7"/>
    <w:rsid w:val="00B00C73"/>
    <w:rsid w:val="00B017D1"/>
    <w:rsid w:val="00B143DB"/>
    <w:rsid w:val="00B21B8B"/>
    <w:rsid w:val="00B319AF"/>
    <w:rsid w:val="00B35C30"/>
    <w:rsid w:val="00B40AEB"/>
    <w:rsid w:val="00B44463"/>
    <w:rsid w:val="00B4637D"/>
    <w:rsid w:val="00B6004D"/>
    <w:rsid w:val="00B6098E"/>
    <w:rsid w:val="00B60D08"/>
    <w:rsid w:val="00B61B2E"/>
    <w:rsid w:val="00B66117"/>
    <w:rsid w:val="00B72A08"/>
    <w:rsid w:val="00B73444"/>
    <w:rsid w:val="00B80CAC"/>
    <w:rsid w:val="00B80DED"/>
    <w:rsid w:val="00B81166"/>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C26CB"/>
    <w:rsid w:val="00BC30D6"/>
    <w:rsid w:val="00BC6FCF"/>
    <w:rsid w:val="00BD3674"/>
    <w:rsid w:val="00BD7DD3"/>
    <w:rsid w:val="00BE2987"/>
    <w:rsid w:val="00BE4A35"/>
    <w:rsid w:val="00BE50AF"/>
    <w:rsid w:val="00C041A7"/>
    <w:rsid w:val="00C06FBC"/>
    <w:rsid w:val="00C07220"/>
    <w:rsid w:val="00C12EA1"/>
    <w:rsid w:val="00C12EF8"/>
    <w:rsid w:val="00C14CBC"/>
    <w:rsid w:val="00C14E5C"/>
    <w:rsid w:val="00C20DB5"/>
    <w:rsid w:val="00C223D4"/>
    <w:rsid w:val="00C24192"/>
    <w:rsid w:val="00C24695"/>
    <w:rsid w:val="00C25479"/>
    <w:rsid w:val="00C25B98"/>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281B"/>
    <w:rsid w:val="00C739A6"/>
    <w:rsid w:val="00C800C0"/>
    <w:rsid w:val="00C803D0"/>
    <w:rsid w:val="00C80AEB"/>
    <w:rsid w:val="00C839AD"/>
    <w:rsid w:val="00C87A6B"/>
    <w:rsid w:val="00C94493"/>
    <w:rsid w:val="00C95BD6"/>
    <w:rsid w:val="00C970FB"/>
    <w:rsid w:val="00C97F96"/>
    <w:rsid w:val="00CA2445"/>
    <w:rsid w:val="00CA53DF"/>
    <w:rsid w:val="00CA65A4"/>
    <w:rsid w:val="00CB1DCE"/>
    <w:rsid w:val="00CB33CC"/>
    <w:rsid w:val="00CB58DA"/>
    <w:rsid w:val="00CC07BA"/>
    <w:rsid w:val="00CC2122"/>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60D64"/>
    <w:rsid w:val="00D6222A"/>
    <w:rsid w:val="00D6558A"/>
    <w:rsid w:val="00D70FDD"/>
    <w:rsid w:val="00D71E29"/>
    <w:rsid w:val="00D72743"/>
    <w:rsid w:val="00D72C4C"/>
    <w:rsid w:val="00D85ACD"/>
    <w:rsid w:val="00D87C19"/>
    <w:rsid w:val="00D90681"/>
    <w:rsid w:val="00D90E24"/>
    <w:rsid w:val="00D92438"/>
    <w:rsid w:val="00D94B85"/>
    <w:rsid w:val="00D95F4C"/>
    <w:rsid w:val="00D9688D"/>
    <w:rsid w:val="00DA2CFB"/>
    <w:rsid w:val="00DA32B6"/>
    <w:rsid w:val="00DA6D17"/>
    <w:rsid w:val="00DB1AB4"/>
    <w:rsid w:val="00DB2A30"/>
    <w:rsid w:val="00DB3C75"/>
    <w:rsid w:val="00DB64F5"/>
    <w:rsid w:val="00DC26B6"/>
    <w:rsid w:val="00DC3129"/>
    <w:rsid w:val="00DC6B43"/>
    <w:rsid w:val="00DD2CA7"/>
    <w:rsid w:val="00DD40B2"/>
    <w:rsid w:val="00DD5333"/>
    <w:rsid w:val="00DD7CE6"/>
    <w:rsid w:val="00DE2859"/>
    <w:rsid w:val="00DE48C1"/>
    <w:rsid w:val="00DE5C68"/>
    <w:rsid w:val="00DE5E54"/>
    <w:rsid w:val="00DF0144"/>
    <w:rsid w:val="00DF34C9"/>
    <w:rsid w:val="00DF7039"/>
    <w:rsid w:val="00DF7D4B"/>
    <w:rsid w:val="00E019DA"/>
    <w:rsid w:val="00E061D4"/>
    <w:rsid w:val="00E10FA5"/>
    <w:rsid w:val="00E13FB5"/>
    <w:rsid w:val="00E203FE"/>
    <w:rsid w:val="00E21117"/>
    <w:rsid w:val="00E214CB"/>
    <w:rsid w:val="00E31D0E"/>
    <w:rsid w:val="00E3256E"/>
    <w:rsid w:val="00E35F10"/>
    <w:rsid w:val="00E46E87"/>
    <w:rsid w:val="00E51561"/>
    <w:rsid w:val="00E61554"/>
    <w:rsid w:val="00E62C06"/>
    <w:rsid w:val="00E63A4B"/>
    <w:rsid w:val="00E648F7"/>
    <w:rsid w:val="00E70BA6"/>
    <w:rsid w:val="00E714FB"/>
    <w:rsid w:val="00E71706"/>
    <w:rsid w:val="00E725DF"/>
    <w:rsid w:val="00E7305B"/>
    <w:rsid w:val="00E730A2"/>
    <w:rsid w:val="00E75980"/>
    <w:rsid w:val="00E761EC"/>
    <w:rsid w:val="00E7715F"/>
    <w:rsid w:val="00E7776A"/>
    <w:rsid w:val="00E840B1"/>
    <w:rsid w:val="00E909BD"/>
    <w:rsid w:val="00EA0D68"/>
    <w:rsid w:val="00EA0D9B"/>
    <w:rsid w:val="00EA162C"/>
    <w:rsid w:val="00EA3FD3"/>
    <w:rsid w:val="00EA4F1D"/>
    <w:rsid w:val="00EA52EF"/>
    <w:rsid w:val="00EA7C06"/>
    <w:rsid w:val="00EA7F34"/>
    <w:rsid w:val="00EB08A4"/>
    <w:rsid w:val="00EB158F"/>
    <w:rsid w:val="00EB2B75"/>
    <w:rsid w:val="00EB322E"/>
    <w:rsid w:val="00EB469E"/>
    <w:rsid w:val="00EB752E"/>
    <w:rsid w:val="00EC0526"/>
    <w:rsid w:val="00EC30C6"/>
    <w:rsid w:val="00EC56BD"/>
    <w:rsid w:val="00ED080B"/>
    <w:rsid w:val="00ED3CC7"/>
    <w:rsid w:val="00EE1540"/>
    <w:rsid w:val="00EE3B78"/>
    <w:rsid w:val="00EE67BE"/>
    <w:rsid w:val="00EE7F98"/>
    <w:rsid w:val="00EF029F"/>
    <w:rsid w:val="00EF25C0"/>
    <w:rsid w:val="00EF66D7"/>
    <w:rsid w:val="00F03C31"/>
    <w:rsid w:val="00F05ACA"/>
    <w:rsid w:val="00F062DA"/>
    <w:rsid w:val="00F07616"/>
    <w:rsid w:val="00F13B16"/>
    <w:rsid w:val="00F15811"/>
    <w:rsid w:val="00F16EBC"/>
    <w:rsid w:val="00F17160"/>
    <w:rsid w:val="00F216B1"/>
    <w:rsid w:val="00F24465"/>
    <w:rsid w:val="00F3057A"/>
    <w:rsid w:val="00F33E7B"/>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367A"/>
    <w:rsid w:val="00F943F2"/>
    <w:rsid w:val="00F9488E"/>
    <w:rsid w:val="00F94AA3"/>
    <w:rsid w:val="00F952B5"/>
    <w:rsid w:val="00F96657"/>
    <w:rsid w:val="00F96AB5"/>
    <w:rsid w:val="00FA10B4"/>
    <w:rsid w:val="00FA472E"/>
    <w:rsid w:val="00FA574B"/>
    <w:rsid w:val="00FA5BC7"/>
    <w:rsid w:val="00FB05A3"/>
    <w:rsid w:val="00FB3864"/>
    <w:rsid w:val="00FC2BA1"/>
    <w:rsid w:val="00FC4997"/>
    <w:rsid w:val="00FC71AB"/>
    <w:rsid w:val="00FD00F4"/>
    <w:rsid w:val="00FD32DC"/>
    <w:rsid w:val="00FD6B10"/>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F32D-0A83-49A4-9566-D17E9098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6165</Words>
  <Characters>35144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12</cp:revision>
  <cp:lastPrinted>2017-06-26T13:13:00Z</cp:lastPrinted>
  <dcterms:created xsi:type="dcterms:W3CDTF">2018-01-11T13:09:00Z</dcterms:created>
  <dcterms:modified xsi:type="dcterms:W3CDTF">2018-01-12T07:12:00Z</dcterms:modified>
</cp:coreProperties>
</file>