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963188">
        <w:tc>
          <w:tcPr>
            <w:tcW w:w="1644" w:type="pct"/>
            <w:vMerge w:val="restart"/>
          </w:tcPr>
          <w:p w:rsidR="001D6C68" w:rsidRPr="0081307E" w:rsidRDefault="001D6C68" w:rsidP="00963188">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5508AB">
            <w:pPr>
              <w:spacing w:line="240" w:lineRule="auto"/>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963188">
        <w:tc>
          <w:tcPr>
            <w:tcW w:w="1644" w:type="pct"/>
            <w:vMerge/>
          </w:tcPr>
          <w:p w:rsidR="001D6C68" w:rsidRPr="0081307E" w:rsidRDefault="001D6C68" w:rsidP="00963188">
            <w:pPr>
              <w:rPr>
                <w:rFonts w:ascii="Times New Roman" w:hAnsi="Times New Roman" w:cs="Times New Roman"/>
              </w:rPr>
            </w:pPr>
          </w:p>
        </w:tc>
        <w:tc>
          <w:tcPr>
            <w:tcW w:w="1754" w:type="pct"/>
          </w:tcPr>
          <w:p w:rsidR="001D6C68" w:rsidRDefault="001D6C68" w:rsidP="005508AB">
            <w:pPr>
              <w:spacing w:line="240" w:lineRule="auto"/>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5508AB">
            <w:pPr>
              <w:spacing w:line="240" w:lineRule="auto"/>
              <w:jc w:val="center"/>
              <w:rPr>
                <w:rFonts w:ascii="Times New Roman" w:hAnsi="Times New Roman" w:cs="Times New Roman"/>
                <w:sz w:val="26"/>
                <w:szCs w:val="26"/>
              </w:rPr>
            </w:pPr>
          </w:p>
          <w:p w:rsidR="001D6C68" w:rsidRPr="0081307E" w:rsidRDefault="001D6C68" w:rsidP="005508AB">
            <w:pPr>
              <w:spacing w:line="240" w:lineRule="auto"/>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5508AB">
            <w:pPr>
              <w:spacing w:line="240" w:lineRule="auto"/>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5508AB">
            <w:pPr>
              <w:spacing w:line="240" w:lineRule="auto"/>
              <w:jc w:val="right"/>
              <w:rPr>
                <w:rFonts w:ascii="Times New Roman" w:hAnsi="Times New Roman" w:cs="Times New Roman"/>
                <w:sz w:val="28"/>
                <w:szCs w:val="28"/>
              </w:rPr>
            </w:pPr>
          </w:p>
        </w:tc>
        <w:tc>
          <w:tcPr>
            <w:tcW w:w="1602" w:type="pct"/>
          </w:tcPr>
          <w:p w:rsidR="001D6C68" w:rsidRPr="0081307E" w:rsidRDefault="001D6C68" w:rsidP="005508AB">
            <w:pPr>
              <w:spacing w:line="240" w:lineRule="auto"/>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5508AB">
            <w:pPr>
              <w:spacing w:line="240" w:lineRule="auto"/>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5508AB">
            <w:pPr>
              <w:spacing w:line="240" w:lineRule="auto"/>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5508AB">
            <w:pPr>
              <w:spacing w:line="240" w:lineRule="auto"/>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FD12E3" w:rsidP="005508AB">
            <w:pPr>
              <w:spacing w:line="240" w:lineRule="auto"/>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5508AB">
      <w:pPr>
        <w:spacing w:line="240" w:lineRule="auto"/>
        <w:jc w:val="center"/>
        <w:rPr>
          <w:rFonts w:ascii="Times New Roman" w:hAnsi="Times New Roman" w:cs="Times New Roman"/>
        </w:rPr>
      </w:pPr>
    </w:p>
    <w:p w:rsidR="001D6C68" w:rsidRDefault="001D6C68" w:rsidP="005508AB">
      <w:pPr>
        <w:spacing w:line="240" w:lineRule="auto"/>
        <w:jc w:val="center"/>
        <w:rPr>
          <w:rFonts w:ascii="Times New Roman" w:hAnsi="Times New Roman" w:cs="Times New Roman"/>
        </w:rPr>
      </w:pPr>
    </w:p>
    <w:p w:rsidR="00A13BF3" w:rsidRDefault="00A13BF3" w:rsidP="005508AB">
      <w:pPr>
        <w:spacing w:line="240" w:lineRule="auto"/>
        <w:jc w:val="center"/>
        <w:rPr>
          <w:rFonts w:ascii="Times New Roman" w:hAnsi="Times New Roman" w:cs="Times New Roman"/>
        </w:rPr>
      </w:pPr>
    </w:p>
    <w:p w:rsidR="00A13BF3" w:rsidRDefault="00A13BF3" w:rsidP="005508AB">
      <w:pPr>
        <w:spacing w:line="240" w:lineRule="auto"/>
        <w:jc w:val="center"/>
        <w:rPr>
          <w:rFonts w:ascii="Times New Roman" w:hAnsi="Times New Roman" w:cs="Times New Roman"/>
        </w:rPr>
      </w:pPr>
    </w:p>
    <w:p w:rsidR="00A13BF3" w:rsidRDefault="00A13BF3" w:rsidP="005508AB">
      <w:pPr>
        <w:spacing w:line="240" w:lineRule="auto"/>
        <w:jc w:val="center"/>
        <w:rPr>
          <w:rFonts w:ascii="Times New Roman" w:hAnsi="Times New Roman" w:cs="Times New Roman"/>
        </w:rPr>
      </w:pPr>
    </w:p>
    <w:p w:rsidR="00A13BF3" w:rsidRDefault="00A13BF3" w:rsidP="005508AB">
      <w:pPr>
        <w:spacing w:line="240" w:lineRule="auto"/>
        <w:jc w:val="center"/>
        <w:rPr>
          <w:rFonts w:ascii="Times New Roman" w:hAnsi="Times New Roman" w:cs="Times New Roman"/>
        </w:rPr>
      </w:pPr>
    </w:p>
    <w:p w:rsidR="00A13BF3" w:rsidRDefault="00A13BF3" w:rsidP="005508AB">
      <w:pPr>
        <w:spacing w:line="240" w:lineRule="auto"/>
        <w:jc w:val="center"/>
        <w:rPr>
          <w:rFonts w:ascii="Times New Roman" w:hAnsi="Times New Roman" w:cs="Times New Roman"/>
        </w:rPr>
      </w:pPr>
    </w:p>
    <w:p w:rsidR="001B0AEE" w:rsidRDefault="001B0AEE" w:rsidP="005508AB">
      <w:pPr>
        <w:spacing w:line="240" w:lineRule="auto"/>
        <w:jc w:val="center"/>
        <w:rPr>
          <w:rFonts w:ascii="Times New Roman" w:hAnsi="Times New Roman" w:cs="Times New Roman"/>
        </w:rPr>
      </w:pPr>
    </w:p>
    <w:p w:rsidR="00A13BF3" w:rsidRDefault="00D95F4C" w:rsidP="000A6919">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0A6919">
        <w:rPr>
          <w:rFonts w:ascii="Times New Roman" w:hAnsi="Times New Roman" w:cs="Times New Roman"/>
          <w:b/>
          <w:sz w:val="52"/>
          <w:szCs w:val="52"/>
        </w:rPr>
        <w:t>10</w:t>
      </w:r>
      <w:r w:rsidRPr="00D95F4C">
        <w:rPr>
          <w:rFonts w:ascii="Times New Roman" w:hAnsi="Times New Roman" w:cs="Times New Roman"/>
          <w:b/>
          <w:sz w:val="52"/>
          <w:szCs w:val="52"/>
        </w:rPr>
        <w:br/>
        <w:t xml:space="preserve">за период </w:t>
      </w:r>
      <w:r w:rsidR="000A6919">
        <w:rPr>
          <w:rFonts w:ascii="Times New Roman" w:hAnsi="Times New Roman" w:cs="Times New Roman"/>
          <w:b/>
          <w:sz w:val="52"/>
          <w:szCs w:val="52"/>
        </w:rPr>
        <w:t>17 – 21 октября</w:t>
      </w:r>
      <w:r w:rsidRPr="00D95F4C">
        <w:rPr>
          <w:rFonts w:ascii="Times New Roman" w:hAnsi="Times New Roman" w:cs="Times New Roman"/>
          <w:b/>
          <w:sz w:val="52"/>
          <w:szCs w:val="52"/>
        </w:rPr>
        <w:t xml:space="preserve"> 2016 года</w:t>
      </w:r>
    </w:p>
    <w:p w:rsidR="00A13BF3" w:rsidRDefault="00A13BF3" w:rsidP="005508AB">
      <w:pPr>
        <w:spacing w:line="240" w:lineRule="auto"/>
        <w:jc w:val="center"/>
        <w:rPr>
          <w:rFonts w:ascii="Times New Roman" w:hAnsi="Times New Roman" w:cs="Times New Roman"/>
          <w:b/>
          <w:sz w:val="52"/>
          <w:szCs w:val="52"/>
        </w:rPr>
      </w:pPr>
    </w:p>
    <w:p w:rsidR="00A13BF3" w:rsidRDefault="00A13BF3" w:rsidP="005508AB">
      <w:pPr>
        <w:spacing w:line="240" w:lineRule="auto"/>
        <w:jc w:val="center"/>
        <w:rPr>
          <w:rFonts w:ascii="Times New Roman" w:hAnsi="Times New Roman" w:cs="Times New Roman"/>
          <w:b/>
          <w:sz w:val="52"/>
          <w:szCs w:val="52"/>
        </w:rPr>
      </w:pPr>
    </w:p>
    <w:p w:rsidR="00A13BF3" w:rsidRDefault="00A13BF3" w:rsidP="005508AB">
      <w:pPr>
        <w:spacing w:line="240" w:lineRule="auto"/>
        <w:jc w:val="center"/>
        <w:rPr>
          <w:rFonts w:ascii="Times New Roman" w:hAnsi="Times New Roman" w:cs="Times New Roman"/>
          <w:b/>
          <w:sz w:val="52"/>
          <w:szCs w:val="52"/>
        </w:rPr>
      </w:pPr>
    </w:p>
    <w:p w:rsidR="00A13BF3" w:rsidRDefault="00A13BF3" w:rsidP="005508AB">
      <w:pPr>
        <w:spacing w:line="240" w:lineRule="auto"/>
        <w:jc w:val="center"/>
        <w:rPr>
          <w:rFonts w:ascii="Times New Roman" w:hAnsi="Times New Roman" w:cs="Times New Roman"/>
          <w:b/>
          <w:sz w:val="52"/>
          <w:szCs w:val="52"/>
        </w:rPr>
      </w:pPr>
    </w:p>
    <w:p w:rsidR="0061729B" w:rsidRDefault="0061729B" w:rsidP="005508AB">
      <w:pPr>
        <w:spacing w:line="240" w:lineRule="auto"/>
        <w:jc w:val="center"/>
        <w:rPr>
          <w:rFonts w:ascii="Times New Roman" w:hAnsi="Times New Roman" w:cs="Times New Roman"/>
          <w:b/>
          <w:sz w:val="52"/>
          <w:szCs w:val="52"/>
        </w:rPr>
      </w:pPr>
    </w:p>
    <w:p w:rsidR="009B110F" w:rsidRDefault="009B110F" w:rsidP="005508AB">
      <w:pPr>
        <w:spacing w:line="240" w:lineRule="auto"/>
        <w:jc w:val="center"/>
        <w:rPr>
          <w:rFonts w:ascii="Times New Roman" w:hAnsi="Times New Roman" w:cs="Times New Roman"/>
          <w:b/>
          <w:sz w:val="52"/>
          <w:szCs w:val="52"/>
        </w:rPr>
      </w:pPr>
    </w:p>
    <w:p w:rsidR="0061729B" w:rsidRDefault="0061729B" w:rsidP="005508AB">
      <w:pPr>
        <w:pStyle w:val="2"/>
        <w:spacing w:before="0" w:beforeAutospacing="0" w:after="0" w:afterAutospacing="0" w:line="240" w:lineRule="auto"/>
        <w:jc w:val="center"/>
        <w:rPr>
          <w:rFonts w:eastAsia="Times New Roman"/>
          <w:sz w:val="28"/>
        </w:rPr>
      </w:pPr>
    </w:p>
    <w:p w:rsidR="00D95F4C" w:rsidRDefault="00D95F4C" w:rsidP="005508AB">
      <w:pPr>
        <w:pStyle w:val="2"/>
        <w:spacing w:before="0" w:beforeAutospacing="0" w:after="0" w:afterAutospacing="0" w:line="240" w:lineRule="auto"/>
        <w:jc w:val="center"/>
        <w:rPr>
          <w:rFonts w:eastAsia="Times New Roman"/>
          <w:sz w:val="28"/>
        </w:rPr>
      </w:pPr>
      <w:r>
        <w:rPr>
          <w:rFonts w:eastAsia="Times New Roman"/>
          <w:sz w:val="28"/>
        </w:rPr>
        <w:t>Москва</w:t>
      </w:r>
    </w:p>
    <w:p w:rsidR="00D95F4C" w:rsidRDefault="00D95F4C" w:rsidP="005508AB">
      <w:pPr>
        <w:pStyle w:val="2"/>
        <w:spacing w:before="0" w:beforeAutospacing="0" w:after="0" w:afterAutospacing="0" w:line="240" w:lineRule="auto"/>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5508AB">
      <w:pPr>
        <w:tabs>
          <w:tab w:val="left" w:leader="dot" w:pos="9242"/>
        </w:tabs>
        <w:spacing w:line="240" w:lineRule="auto"/>
        <w:rPr>
          <w:rFonts w:ascii="Times New Roman" w:eastAsia="Times New Roman" w:hAnsi="Times New Roman" w:cs="Times New Roman"/>
          <w:sz w:val="24"/>
          <w:szCs w:val="24"/>
        </w:rPr>
      </w:pPr>
    </w:p>
    <w:p w:rsidR="00C25479" w:rsidRDefault="00C25479" w:rsidP="005508AB">
      <w:pPr>
        <w:tabs>
          <w:tab w:val="left" w:leader="dot" w:pos="9242"/>
        </w:tabs>
        <w:spacing w:line="240" w:lineRule="auto"/>
        <w:rPr>
          <w:rFonts w:ascii="Times New Roman" w:eastAsia="Times New Roman" w:hAnsi="Times New Roman" w:cs="Times New Roman"/>
          <w:sz w:val="24"/>
          <w:szCs w:val="24"/>
        </w:rPr>
      </w:pPr>
    </w:p>
    <w:p w:rsidR="00794281" w:rsidRPr="00134392" w:rsidRDefault="00794281" w:rsidP="002667F7">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Pr="00134392">
        <w:rPr>
          <w:rFonts w:ascii="Times New Roman" w:eastAsia="Times New Roman" w:hAnsi="Times New Roman" w:cs="Times New Roman"/>
          <w:sz w:val="28"/>
          <w:szCs w:val="28"/>
        </w:rPr>
        <w:tab/>
      </w:r>
      <w:r w:rsidR="00263A4D">
        <w:rPr>
          <w:rFonts w:ascii="Times New Roman" w:eastAsia="Times New Roman" w:hAnsi="Times New Roman" w:cs="Times New Roman"/>
          <w:sz w:val="28"/>
          <w:szCs w:val="28"/>
        </w:rPr>
        <w:t>3</w:t>
      </w:r>
    </w:p>
    <w:p w:rsidR="00794281" w:rsidRPr="00134392" w:rsidRDefault="00794281" w:rsidP="002667F7">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263A4D">
        <w:rPr>
          <w:rFonts w:ascii="Times New Roman" w:eastAsia="Times New Roman" w:hAnsi="Times New Roman" w:cs="Times New Roman"/>
          <w:sz w:val="28"/>
          <w:szCs w:val="28"/>
        </w:rPr>
        <w:t>3</w:t>
      </w:r>
    </w:p>
    <w:p w:rsidR="00794281" w:rsidRPr="00134392" w:rsidRDefault="00794281" w:rsidP="002667F7">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Pr="00134392">
        <w:rPr>
          <w:rFonts w:ascii="Times New Roman" w:eastAsia="Times New Roman" w:hAnsi="Times New Roman" w:cs="Times New Roman"/>
          <w:sz w:val="28"/>
          <w:szCs w:val="28"/>
        </w:rPr>
        <w:tab/>
      </w:r>
      <w:r w:rsidR="00263A4D">
        <w:rPr>
          <w:rFonts w:ascii="Times New Roman" w:eastAsia="Times New Roman" w:hAnsi="Times New Roman" w:cs="Times New Roman"/>
          <w:sz w:val="28"/>
          <w:szCs w:val="28"/>
        </w:rPr>
        <w:t>5</w:t>
      </w:r>
    </w:p>
    <w:p w:rsidR="00794281" w:rsidRPr="00134392" w:rsidRDefault="00794281" w:rsidP="002667F7">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Pr="00134392">
        <w:rPr>
          <w:rFonts w:ascii="Times New Roman" w:eastAsia="Times New Roman" w:hAnsi="Times New Roman" w:cs="Times New Roman"/>
          <w:sz w:val="28"/>
          <w:szCs w:val="28"/>
        </w:rPr>
        <w:tab/>
      </w:r>
      <w:r w:rsidR="00263A4D">
        <w:rPr>
          <w:rFonts w:ascii="Times New Roman" w:eastAsia="Times New Roman" w:hAnsi="Times New Roman" w:cs="Times New Roman"/>
          <w:sz w:val="28"/>
          <w:szCs w:val="28"/>
        </w:rPr>
        <w:t>6</w:t>
      </w:r>
    </w:p>
    <w:p w:rsidR="00263A4D" w:rsidRPr="00134392" w:rsidRDefault="00263A4D" w:rsidP="00263A4D">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Pr="00134392">
        <w:rPr>
          <w:rFonts w:ascii="Times New Roman" w:eastAsia="Times New Roman" w:hAnsi="Times New Roman" w:cs="Times New Roman"/>
          <w:sz w:val="28"/>
          <w:szCs w:val="28"/>
        </w:rPr>
        <w:tab/>
      </w:r>
      <w:r w:rsidR="005508AB">
        <w:rPr>
          <w:rFonts w:ascii="Times New Roman" w:eastAsia="Times New Roman" w:hAnsi="Times New Roman" w:cs="Times New Roman"/>
          <w:sz w:val="28"/>
          <w:szCs w:val="28"/>
        </w:rPr>
        <w:t>7</w:t>
      </w:r>
    </w:p>
    <w:p w:rsidR="00263A4D" w:rsidRPr="00134392" w:rsidRDefault="00263A4D" w:rsidP="005508AB">
      <w:pPr>
        <w:tabs>
          <w:tab w:val="lef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5508AB">
        <w:rPr>
          <w:rFonts w:ascii="Times New Roman" w:eastAsia="Times New Roman" w:hAnsi="Times New Roman" w:cs="Times New Roman"/>
          <w:sz w:val="28"/>
          <w:szCs w:val="28"/>
        </w:rPr>
        <w:t>10</w:t>
      </w:r>
    </w:p>
    <w:p w:rsidR="00794281" w:rsidRPr="00134392" w:rsidRDefault="00263A4D" w:rsidP="002667F7">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Металлообработка. </w:t>
      </w:r>
      <w:r w:rsidR="00794281">
        <w:rPr>
          <w:rFonts w:ascii="Times New Roman" w:eastAsia="Times New Roman" w:hAnsi="Times New Roman" w:cs="Times New Roman"/>
          <w:sz w:val="28"/>
          <w:szCs w:val="28"/>
        </w:rPr>
        <w:t>Механосборочное производство</w:t>
      </w:r>
      <w:r w:rsidR="00794281" w:rsidRPr="00134392">
        <w:rPr>
          <w:rFonts w:ascii="Times New Roman" w:eastAsia="Times New Roman" w:hAnsi="Times New Roman" w:cs="Times New Roman"/>
          <w:sz w:val="28"/>
          <w:szCs w:val="28"/>
        </w:rPr>
        <w:tab/>
      </w:r>
      <w:r w:rsidR="005508AB">
        <w:rPr>
          <w:rFonts w:ascii="Times New Roman" w:eastAsia="Times New Roman" w:hAnsi="Times New Roman" w:cs="Times New Roman"/>
          <w:sz w:val="28"/>
          <w:szCs w:val="28"/>
        </w:rPr>
        <w:t>12</w:t>
      </w:r>
    </w:p>
    <w:p w:rsidR="00794281" w:rsidRPr="00134392" w:rsidRDefault="00263A4D" w:rsidP="002667F7">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w:t>
      </w:r>
      <w:r w:rsidR="00794281">
        <w:rPr>
          <w:rFonts w:ascii="Times New Roman" w:eastAsia="Times New Roman" w:hAnsi="Times New Roman" w:cs="Times New Roman"/>
          <w:sz w:val="28"/>
          <w:szCs w:val="28"/>
        </w:rPr>
        <w:t xml:space="preserve"> машиностроение</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14</w:t>
      </w:r>
    </w:p>
    <w:p w:rsidR="00794281" w:rsidRPr="00134392" w:rsidRDefault="00794281" w:rsidP="002667F7">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263A4D">
        <w:rPr>
          <w:rFonts w:ascii="Times New Roman" w:eastAsia="Times New Roman" w:hAnsi="Times New Roman" w:cs="Times New Roman"/>
          <w:sz w:val="28"/>
          <w:szCs w:val="28"/>
        </w:rPr>
        <w:t>14</w:t>
      </w:r>
    </w:p>
    <w:p w:rsidR="00794281" w:rsidRPr="00134392" w:rsidRDefault="00794281" w:rsidP="002667F7">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43642F">
        <w:rPr>
          <w:rFonts w:ascii="Times New Roman" w:eastAsia="Times New Roman" w:hAnsi="Times New Roman" w:cs="Times New Roman"/>
          <w:sz w:val="28"/>
          <w:szCs w:val="28"/>
        </w:rPr>
        <w:t>18</w:t>
      </w:r>
    </w:p>
    <w:p w:rsidR="00794281" w:rsidRPr="00BA67BA" w:rsidRDefault="00794281" w:rsidP="002667F7">
      <w:pPr>
        <w:pStyle w:val="2"/>
        <w:tabs>
          <w:tab w:val="left" w:leader="dot" w:pos="9072"/>
        </w:tabs>
        <w:spacing w:before="0" w:beforeAutospacing="0" w:after="0" w:afterAutospacing="0"/>
        <w:rPr>
          <w:sz w:val="22"/>
        </w:rPr>
      </w:pPr>
      <w:r w:rsidRPr="00134392">
        <w:rPr>
          <w:rFonts w:eastAsia="Times New Roman"/>
          <w:b w:val="0"/>
          <w:sz w:val="28"/>
          <w:szCs w:val="28"/>
        </w:rPr>
        <w:t>Разное</w:t>
      </w:r>
      <w:r w:rsidRPr="00134392">
        <w:rPr>
          <w:rFonts w:eastAsia="Times New Roman"/>
          <w:b w:val="0"/>
          <w:sz w:val="28"/>
          <w:szCs w:val="28"/>
        </w:rPr>
        <w:tab/>
      </w:r>
      <w:r w:rsidR="00263A4D">
        <w:rPr>
          <w:rFonts w:eastAsia="Times New Roman"/>
          <w:b w:val="0"/>
          <w:sz w:val="28"/>
          <w:szCs w:val="28"/>
        </w:rPr>
        <w:t>20</w:t>
      </w:r>
    </w:p>
    <w:p w:rsidR="001D6C68" w:rsidRDefault="001D6C68" w:rsidP="005508AB">
      <w:pPr>
        <w:spacing w:line="240" w:lineRule="auto"/>
        <w:rPr>
          <w:sz w:val="28"/>
        </w:rPr>
      </w:pPr>
    </w:p>
    <w:p w:rsidR="001D6C68" w:rsidRDefault="001D6C68" w:rsidP="005508AB">
      <w:pPr>
        <w:spacing w:line="240" w:lineRule="auto"/>
        <w:rPr>
          <w:sz w:val="28"/>
        </w:rPr>
      </w:pPr>
    </w:p>
    <w:p w:rsidR="001D6C68" w:rsidRDefault="001D6C68" w:rsidP="005508AB">
      <w:pPr>
        <w:spacing w:line="240" w:lineRule="auto"/>
        <w:rPr>
          <w:sz w:val="28"/>
        </w:rPr>
      </w:pPr>
    </w:p>
    <w:p w:rsidR="001D6C68" w:rsidRDefault="001D6C68" w:rsidP="005508AB">
      <w:pPr>
        <w:spacing w:line="240" w:lineRule="auto"/>
        <w:rPr>
          <w:sz w:val="28"/>
        </w:rPr>
      </w:pPr>
    </w:p>
    <w:p w:rsidR="001D6C68" w:rsidRDefault="001D6C68"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263A4D" w:rsidRDefault="00263A4D" w:rsidP="005508AB">
      <w:pPr>
        <w:spacing w:line="240" w:lineRule="auto"/>
        <w:rPr>
          <w:sz w:val="28"/>
        </w:rPr>
      </w:pPr>
    </w:p>
    <w:p w:rsidR="00BC08A3" w:rsidRDefault="00BC08A3" w:rsidP="005508AB">
      <w:pPr>
        <w:spacing w:line="240" w:lineRule="auto"/>
        <w:rPr>
          <w:sz w:val="28"/>
        </w:rPr>
      </w:pPr>
    </w:p>
    <w:p w:rsidR="00BC08A3" w:rsidRDefault="00BC08A3" w:rsidP="005508AB">
      <w:pPr>
        <w:spacing w:line="240" w:lineRule="auto"/>
        <w:rPr>
          <w:sz w:val="28"/>
        </w:rPr>
      </w:pPr>
    </w:p>
    <w:p w:rsidR="001D6C68" w:rsidRDefault="001D6C68" w:rsidP="005508AB">
      <w:pPr>
        <w:spacing w:line="240" w:lineRule="auto"/>
        <w:rPr>
          <w:sz w:val="28"/>
        </w:rPr>
      </w:pPr>
    </w:p>
    <w:p w:rsidR="00836969" w:rsidRDefault="00836969" w:rsidP="005508AB">
      <w:pPr>
        <w:spacing w:line="240" w:lineRule="auto"/>
        <w:rPr>
          <w:sz w:val="28"/>
        </w:rPr>
      </w:pPr>
    </w:p>
    <w:p w:rsidR="00794281" w:rsidRDefault="00794281" w:rsidP="005508AB">
      <w:pPr>
        <w:tabs>
          <w:tab w:val="left" w:leader="dot" w:pos="9072"/>
        </w:tabs>
        <w:spacing w:line="240" w:lineRule="auto"/>
        <w:rPr>
          <w:rFonts w:ascii="Times New Roman" w:eastAsia="Times New Roman" w:hAnsi="Times New Roman" w:cs="Times New Roman"/>
          <w:sz w:val="28"/>
        </w:rPr>
      </w:pPr>
    </w:p>
    <w:p w:rsidR="001D6C68" w:rsidRPr="009E2933" w:rsidRDefault="001D6C68" w:rsidP="005508AB">
      <w:pPr>
        <w:tabs>
          <w:tab w:val="left" w:leader="dot" w:pos="9072"/>
        </w:tabs>
        <w:spacing w:line="240" w:lineRule="auto"/>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5508AB">
      <w:pPr>
        <w:tabs>
          <w:tab w:val="left" w:leader="dot" w:pos="9072"/>
        </w:tabs>
        <w:spacing w:line="240" w:lineRule="auto"/>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5508AB">
      <w:pPr>
        <w:tabs>
          <w:tab w:val="left" w:leader="dot" w:pos="9072"/>
        </w:tabs>
        <w:spacing w:line="240" w:lineRule="auto"/>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641C08" w:rsidRPr="00D72F7F" w:rsidRDefault="00A72730" w:rsidP="005508AB">
      <w:pPr>
        <w:spacing w:line="240" w:lineRule="auto"/>
        <w:rPr>
          <w:rFonts w:ascii="Times New Roman" w:hAnsi="Times New Roman" w:cs="Times New Roman"/>
          <w:b/>
          <w:sz w:val="24"/>
          <w:szCs w:val="24"/>
        </w:rPr>
      </w:pPr>
      <w:r>
        <w:rPr>
          <w:sz w:val="28"/>
        </w:rPr>
        <w:br w:type="page"/>
      </w:r>
      <w:r w:rsidR="000E5C04">
        <w:rPr>
          <w:rFonts w:ascii="Times New Roman" w:hAnsi="Times New Roman" w:cs="Times New Roman"/>
          <w:b/>
          <w:sz w:val="24"/>
          <w:szCs w:val="24"/>
        </w:rPr>
        <w:lastRenderedPageBreak/>
        <w:t>ДВИГАТЕЛЕСТРОЕНИЕ</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222"/>
        </w:tabs>
        <w:spacing w:line="240" w:lineRule="auto"/>
        <w:rPr>
          <w:rFonts w:ascii="Times New Roman" w:eastAsia="Times New Roman" w:hAnsi="Times New Roman" w:cs="Times New Roman"/>
          <w:bCs/>
          <w:sz w:val="24"/>
          <w:szCs w:val="24"/>
        </w:rPr>
      </w:pPr>
      <w:r w:rsidRPr="00D63546">
        <w:rPr>
          <w:rFonts w:ascii="Times New Roman" w:eastAsia="Times New Roman" w:hAnsi="Times New Roman" w:cs="Times New Roman"/>
          <w:b/>
          <w:bCs/>
          <w:i/>
          <w:sz w:val="24"/>
          <w:szCs w:val="24"/>
        </w:rPr>
        <w:t>Андреев, В.В.</w:t>
      </w:r>
      <w:r w:rsidR="002667F7">
        <w:rPr>
          <w:rFonts w:ascii="Times New Roman" w:eastAsia="Times New Roman" w:hAnsi="Times New Roman" w:cs="Times New Roman"/>
          <w:b/>
          <w:bCs/>
          <w:i/>
          <w:sz w:val="24"/>
          <w:szCs w:val="24"/>
        </w:rPr>
        <w:t xml:space="preserve"> </w:t>
      </w:r>
      <w:r w:rsidR="002667F7">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УДК621.74.02</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sz w:val="24"/>
          <w:szCs w:val="24"/>
        </w:rPr>
        <w:t>Современные материалы и эффективные литейные технологии изготовления деталей дизельных двигателей с повышенными эксплуатационными характеристиками</w:t>
      </w:r>
      <w:r w:rsidRPr="00D63546">
        <w:rPr>
          <w:rFonts w:ascii="Times New Roman" w:eastAsia="Times New Roman" w:hAnsi="Times New Roman" w:cs="Times New Roman"/>
          <w:sz w:val="24"/>
          <w:szCs w:val="24"/>
        </w:rPr>
        <w:t xml:space="preserve"> / В. В. Андреев, Н. Ф. Нуралиев</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3-8: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Рассмотрены прочностные и основные эксплуатационные характеристики высокопрочного чугуна с вермикулярным графитом и эффективные технологии изготовления из него базовых деталей мощных дизельных двигателей. На примерах изготовления реальных отливок показаны перспективы производства дизельных двигателей с использованием современных материалов и инновационных технологий, обеспечивающих высокие технические характеристики, эксплуатационную надежность и конкурентоспособность выпускаемых силовых агрегатов. </w:t>
      </w:r>
    </w:p>
    <w:p w:rsidR="00641C08" w:rsidRDefault="00641C08" w:rsidP="005508AB">
      <w:pPr>
        <w:spacing w:line="240" w:lineRule="auto"/>
        <w:rPr>
          <w:rFonts w:ascii="Times New Roman" w:eastAsia="Times New Roman" w:hAnsi="Times New Roman" w:cs="Times New Roman"/>
          <w:b/>
          <w:bCs/>
          <w:sz w:val="24"/>
          <w:szCs w:val="24"/>
        </w:rPr>
      </w:pPr>
    </w:p>
    <w:p w:rsidR="00641C08" w:rsidRPr="00D72F7F" w:rsidRDefault="00641C08" w:rsidP="005508AB">
      <w:pPr>
        <w:spacing w:line="240" w:lineRule="auto"/>
        <w:rPr>
          <w:rFonts w:ascii="Times New Roman" w:hAnsi="Times New Roman" w:cs="Times New Roman"/>
          <w:b/>
          <w:sz w:val="24"/>
          <w:szCs w:val="24"/>
        </w:rPr>
      </w:pPr>
      <w:r w:rsidRPr="00D72F7F">
        <w:rPr>
          <w:rFonts w:ascii="Times New Roman" w:hAnsi="Times New Roman" w:cs="Times New Roman"/>
          <w:b/>
          <w:sz w:val="24"/>
          <w:szCs w:val="24"/>
        </w:rPr>
        <w:t>ДЕТАЛИ</w:t>
      </w:r>
      <w:r w:rsidR="002667F7">
        <w:rPr>
          <w:rFonts w:ascii="Times New Roman" w:hAnsi="Times New Roman" w:cs="Times New Roman"/>
          <w:b/>
          <w:sz w:val="24"/>
          <w:szCs w:val="24"/>
        </w:rPr>
        <w:t xml:space="preserve"> МАШИН</w:t>
      </w:r>
    </w:p>
    <w:p w:rsidR="008437A0" w:rsidRDefault="008437A0" w:rsidP="005508AB">
      <w:pPr>
        <w:tabs>
          <w:tab w:val="left" w:pos="8618"/>
        </w:tabs>
        <w:spacing w:line="240" w:lineRule="auto"/>
        <w:rPr>
          <w:rFonts w:ascii="Times New Roman" w:eastAsia="Times New Roman" w:hAnsi="Times New Roman" w:cs="Times New Roman"/>
          <w:b/>
          <w:bCs/>
          <w:i/>
          <w:sz w:val="24"/>
          <w:szCs w:val="24"/>
        </w:rPr>
      </w:pPr>
    </w:p>
    <w:p w:rsidR="008437A0" w:rsidRDefault="008437A0" w:rsidP="005508AB">
      <w:pPr>
        <w:tabs>
          <w:tab w:val="left" w:pos="8618"/>
        </w:tabs>
        <w:spacing w:line="240" w:lineRule="auto"/>
        <w:rPr>
          <w:rFonts w:ascii="Times New Roman" w:eastAsia="Times New Roman" w:hAnsi="Times New Roman" w:cs="Times New Roman"/>
          <w:bCs/>
          <w:sz w:val="24"/>
          <w:szCs w:val="24"/>
        </w:rPr>
      </w:pPr>
      <w:r w:rsidRPr="00F45817">
        <w:rPr>
          <w:rFonts w:ascii="Times New Roman" w:eastAsia="Times New Roman" w:hAnsi="Times New Roman" w:cs="Times New Roman"/>
          <w:b/>
          <w:bCs/>
          <w:i/>
          <w:sz w:val="24"/>
          <w:szCs w:val="24"/>
        </w:rPr>
        <w:t>Брылев, А.В.</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621.9</w:t>
      </w:r>
    </w:p>
    <w:p w:rsidR="008437A0" w:rsidRDefault="008437A0"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Обоснование выбора схем установки в центрах заготовок деталей общего машиностроения</w:t>
      </w:r>
      <w:r w:rsidRPr="00F45817">
        <w:rPr>
          <w:rFonts w:ascii="Times New Roman" w:eastAsia="Times New Roman" w:hAnsi="Times New Roman" w:cs="Times New Roman"/>
          <w:sz w:val="24"/>
          <w:szCs w:val="24"/>
        </w:rPr>
        <w:t xml:space="preserve"> / А. В. Брылев, В. В. Марецкая, П. В. Басистый</w:t>
      </w:r>
      <w:r>
        <w:rPr>
          <w:rFonts w:ascii="Times New Roman" w:eastAsia="Times New Roman" w:hAnsi="Times New Roman" w:cs="Times New Roman"/>
          <w:sz w:val="24"/>
          <w:szCs w:val="24"/>
        </w:rPr>
        <w:t xml:space="preserve"> </w:t>
      </w:r>
      <w:r w:rsidRPr="00F45817">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35-39: ил.</w:t>
      </w:r>
      <w:r>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19 назв.</w:t>
      </w:r>
    </w:p>
    <w:p w:rsidR="008437A0" w:rsidRDefault="008437A0" w:rsidP="005508AB">
      <w:pPr>
        <w:spacing w:line="240" w:lineRule="auto"/>
        <w:ind w:firstLine="708"/>
        <w:rPr>
          <w:rFonts w:ascii="Times New Roman" w:eastAsia="Times New Roman" w:hAnsi="Times New Roman" w:cs="Times New Roman"/>
          <w:sz w:val="24"/>
          <w:szCs w:val="24"/>
        </w:rPr>
      </w:pPr>
    </w:p>
    <w:p w:rsidR="008437A0" w:rsidRPr="00F45817" w:rsidRDefault="008437A0"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Продолжение статьи (начало в журнале № 5, 2016 г.). Рассмотрены конструкции центров, применяемых для установки заготовок деталей общего машиностроения. Обобщены и систематизированы рекомендации по применению схем установки в центрах заготовок с габаритными размерами до 500 мм. Предложена методика выбора схемы установки заготовок в центрах, которая будет полезна молодым инженерам-технологам, студентам старших курсов и выпускникам технических вузов. </w:t>
      </w:r>
    </w:p>
    <w:p w:rsidR="008437A0" w:rsidRDefault="008437A0"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222"/>
        </w:tabs>
        <w:spacing w:line="240" w:lineRule="auto"/>
        <w:rPr>
          <w:rFonts w:ascii="Times New Roman" w:eastAsia="Times New Roman" w:hAnsi="Times New Roman" w:cs="Times New Roman"/>
          <w:bCs/>
          <w:sz w:val="24"/>
          <w:szCs w:val="24"/>
        </w:rPr>
      </w:pPr>
      <w:r w:rsidRPr="009E17BC">
        <w:rPr>
          <w:rFonts w:ascii="Times New Roman" w:eastAsia="Times New Roman" w:hAnsi="Times New Roman" w:cs="Times New Roman"/>
          <w:b/>
          <w:bCs/>
          <w:i/>
          <w:sz w:val="24"/>
          <w:szCs w:val="24"/>
        </w:rPr>
        <w:t>Горленко, А.О.</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w:t>
      </w:r>
      <w:r w:rsidRPr="009E17BC">
        <w:t xml:space="preserve"> </w:t>
      </w:r>
      <w:r w:rsidRPr="009E17BC">
        <w:rPr>
          <w:rFonts w:ascii="Times New Roman" w:eastAsia="Times New Roman" w:hAnsi="Times New Roman" w:cs="Times New Roman"/>
          <w:bCs/>
          <w:sz w:val="24"/>
          <w:szCs w:val="24"/>
        </w:rPr>
        <w:t>621.001.4</w:t>
      </w: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b/>
          <w:sz w:val="24"/>
          <w:szCs w:val="24"/>
        </w:rPr>
        <w:t>Технология имплантирования материалов на основе карбида вольфрама с целью повышения износостойкости поверхностей трения</w:t>
      </w:r>
      <w:r w:rsidRPr="009E17BC">
        <w:rPr>
          <w:rFonts w:ascii="Times New Roman" w:eastAsia="Times New Roman" w:hAnsi="Times New Roman" w:cs="Times New Roman"/>
          <w:sz w:val="24"/>
          <w:szCs w:val="24"/>
        </w:rPr>
        <w:t xml:space="preserve"> / А. О. Горленко, С. В. Давыдов</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9E17BC">
        <w:rPr>
          <w:rFonts w:ascii="Times New Roman" w:eastAsia="Times New Roman" w:hAnsi="Times New Roman" w:cs="Times New Roman"/>
          <w:sz w:val="24"/>
          <w:szCs w:val="24"/>
        </w:rPr>
        <w:t>// Наукоёмкие технологии в машиностроении.</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С. 3-9: ил.</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Библиогр.: 6 назв.</w:t>
      </w:r>
    </w:p>
    <w:p w:rsidR="000E5C04" w:rsidRDefault="000E5C04"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ind w:firstLine="709"/>
        <w:rPr>
          <w:rFonts w:ascii="Times New Roman" w:eastAsia="Times New Roman" w:hAnsi="Times New Roman" w:cs="Times New Roman"/>
          <w:b/>
          <w:bCs/>
          <w:i/>
          <w:sz w:val="24"/>
          <w:szCs w:val="24"/>
        </w:rPr>
      </w:pPr>
      <w:r w:rsidRPr="009E17BC">
        <w:rPr>
          <w:rFonts w:ascii="Times New Roman" w:eastAsia="Times New Roman" w:hAnsi="Times New Roman" w:cs="Times New Roman"/>
          <w:sz w:val="24"/>
          <w:szCs w:val="24"/>
        </w:rPr>
        <w:t>Исследовано влияние имплантированных карбидов вольфрама на формирование в поверхностях трения износостойких структур, образующихся в процессе реализации технологии комбинированной электромеханической обработки. Показано, что при термосиловом воздействии в зоне деформации протекает интенсивная аустенизация стали с растворением порошка карбида вольфрама и последующим образованием композиционных наноструктур в результате распада пересыщенного вольфрамом переохлажденного аустенита. Приведены результаты триботехнических испытаний цилиндрических образцов нормализованным методом.</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655"/>
        </w:tabs>
        <w:spacing w:line="240" w:lineRule="auto"/>
        <w:rPr>
          <w:rFonts w:ascii="Times New Roman" w:eastAsia="Times New Roman" w:hAnsi="Times New Roman" w:cs="Times New Roman"/>
          <w:bCs/>
          <w:sz w:val="24"/>
          <w:szCs w:val="24"/>
        </w:rPr>
      </w:pPr>
      <w:r w:rsidRPr="007B6D14">
        <w:rPr>
          <w:rFonts w:ascii="Times New Roman" w:eastAsia="Times New Roman" w:hAnsi="Times New Roman" w:cs="Times New Roman"/>
          <w:b/>
          <w:bCs/>
          <w:i/>
          <w:sz w:val="24"/>
          <w:szCs w:val="24"/>
        </w:rPr>
        <w:t>Зябликов, В.М.</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УДК621.825.001.66</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b/>
          <w:sz w:val="24"/>
          <w:szCs w:val="24"/>
        </w:rPr>
        <w:t>Определение допустимых значений несоосности валов, соединяемых муфтой с пакетами плоских пружин, из условия прочности упругих элементов</w:t>
      </w:r>
      <w:r w:rsidRPr="007B6D14">
        <w:rPr>
          <w:rFonts w:ascii="Times New Roman" w:eastAsia="Times New Roman" w:hAnsi="Times New Roman" w:cs="Times New Roman"/>
          <w:sz w:val="24"/>
          <w:szCs w:val="24"/>
        </w:rPr>
        <w:t xml:space="preserve"> / В. М. Зябликов, </w:t>
      </w:r>
      <w:r w:rsidR="00222DAA">
        <w:rPr>
          <w:rFonts w:ascii="Times New Roman" w:eastAsia="Times New Roman" w:hAnsi="Times New Roman" w:cs="Times New Roman"/>
          <w:sz w:val="24"/>
          <w:szCs w:val="24"/>
        </w:rPr>
        <w:br/>
      </w:r>
      <w:r w:rsidRPr="007B6D14">
        <w:rPr>
          <w:rFonts w:ascii="Times New Roman" w:eastAsia="Times New Roman" w:hAnsi="Times New Roman" w:cs="Times New Roman"/>
          <w:sz w:val="24"/>
          <w:szCs w:val="24"/>
        </w:rPr>
        <w:t>А. А. Ширшов</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С. 28-32: ил.</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Pr>
          <w:rFonts w:ascii="Times New Roman" w:eastAsia="Times New Roman" w:hAnsi="Times New Roman" w:cs="Times New Roman"/>
          <w:sz w:val="24"/>
          <w:szCs w:val="24"/>
        </w:rPr>
        <w:t>Б</w:t>
      </w:r>
      <w:r w:rsidRPr="007B6D14">
        <w:rPr>
          <w:rFonts w:ascii="Times New Roman" w:eastAsia="Times New Roman" w:hAnsi="Times New Roman" w:cs="Times New Roman"/>
          <w:sz w:val="24"/>
          <w:szCs w:val="24"/>
        </w:rPr>
        <w:t>иблиогр.: 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7B6D1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lastRenderedPageBreak/>
        <w:t>Нагружение муфты с пакетами плоских пружин крутящим моментом в условиях радиальной и угловой несоосности соединяемых валов приводит к тому, что каждая из пластин пакета испытывает косой изгиб. Радиальное и угловое смещения могут быть в разных плоскостях, но более опасный случай</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xml:space="preserve">их смещение в одной плоскости. При вращении муфты величины изгибающих моментов в поперечном сечении изменяются в зависимости от углового положения пакета относительно плоскости перекоса и изменяются циклически. Получены формулы, позволяющие определить максимальные напряжения изгиба при известных радиальном и угловом смещениях, либо рассчитать допустимые величины смещений, задавшись допускаемым напряжением изгиба.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335"/>
        </w:tabs>
        <w:spacing w:line="240" w:lineRule="auto"/>
        <w:rPr>
          <w:rFonts w:ascii="Times New Roman" w:eastAsia="Times New Roman" w:hAnsi="Times New Roman" w:cs="Times New Roman"/>
          <w:bCs/>
          <w:sz w:val="24"/>
          <w:szCs w:val="24"/>
        </w:rPr>
      </w:pPr>
      <w:r w:rsidRPr="00F45817">
        <w:rPr>
          <w:rFonts w:ascii="Times New Roman" w:eastAsia="Times New Roman" w:hAnsi="Times New Roman" w:cs="Times New Roman"/>
          <w:b/>
          <w:bCs/>
          <w:i/>
          <w:sz w:val="24"/>
          <w:szCs w:val="24"/>
        </w:rPr>
        <w:t>Короткин, В.И.</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621.833</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 xml:space="preserve">Критериальная контактная напряженность, фазовые перемещения и жесткость зубьев зубчатых передач Новикова, выполненных на основе исходного контура по ГОСТ 15023-76 </w:t>
      </w:r>
      <w:r w:rsidRPr="00F45817">
        <w:rPr>
          <w:rFonts w:ascii="Times New Roman" w:eastAsia="Times New Roman" w:hAnsi="Times New Roman" w:cs="Times New Roman"/>
          <w:sz w:val="24"/>
          <w:szCs w:val="24"/>
        </w:rPr>
        <w:t>/ В. И. Короткин</w:t>
      </w:r>
      <w:r>
        <w:rPr>
          <w:rFonts w:ascii="Times New Roman" w:eastAsia="Times New Roman" w:hAnsi="Times New Roman" w:cs="Times New Roman"/>
          <w:sz w:val="24"/>
          <w:szCs w:val="24"/>
        </w:rPr>
        <w:t xml:space="preserve"> </w:t>
      </w:r>
      <w:r w:rsidRPr="00F45817">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14-20: ил.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10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F45817"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Актуальной задачей является научная оценка напряженности и на ее основе разработка методов повышения нагрузочной способности и снижения материалоемкости зубчатых приводов, присутствующих в огромном многообразии машин и механизмов. Статья посвящена исследованию контактных напряжений и жесткости зубьев, получивших широкое распространение в промышленности зубчатых передач Новикова, выполненных на базе исходного контура по ГОСТ 15023-76. Использовано моделирование решения пространственной контактной задачи напряженно-деформированного состояния зуба с приведением результатов к виду, удобному для инженерных прочностных расчетов и проектирования передач. Предложена модель и разработан пакет программ в среде ANSYS для решения объемной контактной задачи напряженно-деформированного состояния зуба с профилем по ГОСТ 15023-76 термоулучшенной передачи Новикова. На основе результатов моделирования предложены расчетные инженерные формулы с таблицами для определения максимальных приведенных (критериальных) эффективных контактных напряжений в любой фазе зацепления, а также суммарных фазовых перемещений и жесткости зубьев, что имеет принципиальное значение при оценки напряженности зубьев в условиях их многопарного зацепления. Полученные результаты лягут в основу отыскания резервов повышения нагрузочной способности зубчатых передач Новикова с исходным контуром по </w:t>
      </w:r>
      <w:r w:rsidR="00963188">
        <w:rPr>
          <w:rFonts w:ascii="Times New Roman" w:eastAsia="Times New Roman" w:hAnsi="Times New Roman" w:cs="Times New Roman"/>
          <w:sz w:val="24"/>
          <w:szCs w:val="24"/>
        </w:rPr>
        <w:br/>
      </w:r>
      <w:r w:rsidRPr="00F45817">
        <w:rPr>
          <w:rFonts w:ascii="Times New Roman" w:eastAsia="Times New Roman" w:hAnsi="Times New Roman" w:cs="Times New Roman"/>
          <w:sz w:val="24"/>
          <w:szCs w:val="24"/>
        </w:rPr>
        <w:t xml:space="preserve">ГОСТ 15023-76. </w:t>
      </w:r>
    </w:p>
    <w:p w:rsidR="00641C08" w:rsidRDefault="00641C08" w:rsidP="005508AB">
      <w:pPr>
        <w:spacing w:line="240" w:lineRule="auto"/>
        <w:rPr>
          <w:rFonts w:ascii="Times New Roman" w:eastAsia="Times New Roman" w:hAnsi="Times New Roman" w:cs="Times New Roman"/>
          <w:b/>
          <w:bCs/>
          <w:sz w:val="24"/>
          <w:szCs w:val="24"/>
        </w:rPr>
      </w:pPr>
    </w:p>
    <w:p w:rsidR="00641C08" w:rsidRPr="00F45817"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bCs/>
          <w:sz w:val="24"/>
          <w:szCs w:val="24"/>
        </w:rPr>
        <w:t>Повышение изгибной выносливости конических и гипоидных передач с криволинейными зубьями</w:t>
      </w:r>
      <w:r w:rsidRPr="00F45817">
        <w:rPr>
          <w:rFonts w:ascii="Times New Roman" w:eastAsia="Times New Roman" w:hAnsi="Times New Roman" w:cs="Times New Roman"/>
          <w:sz w:val="24"/>
          <w:szCs w:val="24"/>
        </w:rPr>
        <w:t xml:space="preserve"> / А. С. Калашников [и др.]</w:t>
      </w:r>
      <w:r>
        <w:rPr>
          <w:rFonts w:ascii="Times New Roman" w:eastAsia="Times New Roman" w:hAnsi="Times New Roman" w:cs="Times New Roman"/>
          <w:sz w:val="24"/>
          <w:szCs w:val="24"/>
        </w:rPr>
        <w:t xml:space="preserve"> </w:t>
      </w:r>
      <w:r w:rsidRPr="00F45817">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8-13: ил.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5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F45817"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Рассмотрено влияние продольной кривизны зубьев и радиуса закругления в основании зубьев на изгибную выносливость конических и гипоидных передач. Проведены теоретические исследования, стендовые и дорожные испытания зубчатых передач с кривизной зубьев, близкой к эвольвенте, архимедовой и логарифмической спирали. Конструктивные и технологические особенности конических и гипоидных передач с продольной кривизной зубьев, близкой к архимедовой спирали, способствовали широкому их применению в ответственных высоконагруженных трансмиссиях. </w:t>
      </w:r>
    </w:p>
    <w:p w:rsidR="00641C08" w:rsidRDefault="00641C08" w:rsidP="005508AB">
      <w:pPr>
        <w:spacing w:line="240" w:lineRule="auto"/>
        <w:rPr>
          <w:rFonts w:ascii="Times New Roman" w:eastAsia="Times New Roman" w:hAnsi="Times New Roman" w:cs="Times New Roman"/>
          <w:b/>
          <w:bCs/>
          <w:i/>
          <w:sz w:val="24"/>
          <w:szCs w:val="24"/>
        </w:rPr>
      </w:pPr>
    </w:p>
    <w:p w:rsidR="008437A0" w:rsidRDefault="008437A0" w:rsidP="005508A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641C08" w:rsidRDefault="00641C08" w:rsidP="005508AB">
      <w:pPr>
        <w:tabs>
          <w:tab w:val="left" w:pos="8618"/>
        </w:tabs>
        <w:spacing w:line="240" w:lineRule="auto"/>
        <w:rPr>
          <w:rFonts w:ascii="Times New Roman" w:eastAsia="Times New Roman" w:hAnsi="Times New Roman" w:cs="Times New Roman"/>
          <w:bCs/>
          <w:sz w:val="24"/>
          <w:szCs w:val="24"/>
        </w:rPr>
      </w:pPr>
      <w:r w:rsidRPr="00F45817">
        <w:rPr>
          <w:rFonts w:ascii="Times New Roman" w:eastAsia="Times New Roman" w:hAnsi="Times New Roman" w:cs="Times New Roman"/>
          <w:b/>
          <w:bCs/>
          <w:i/>
          <w:sz w:val="24"/>
          <w:szCs w:val="24"/>
        </w:rPr>
        <w:lastRenderedPageBreak/>
        <w:t>Пузанов, А.В.</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62-82</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Расчет взаимодействия рабочей жидкости с деформированными стенками пар трения ходовых частей объемных гидромашин</w:t>
      </w:r>
      <w:r w:rsidRPr="00F45817">
        <w:rPr>
          <w:rFonts w:ascii="Times New Roman" w:eastAsia="Times New Roman" w:hAnsi="Times New Roman" w:cs="Times New Roman"/>
          <w:sz w:val="24"/>
          <w:szCs w:val="24"/>
        </w:rPr>
        <w:t xml:space="preserve"> / А. В. Пузанов</w:t>
      </w:r>
      <w:r>
        <w:rPr>
          <w:rFonts w:ascii="Times New Roman" w:eastAsia="Times New Roman" w:hAnsi="Times New Roman" w:cs="Times New Roman"/>
          <w:sz w:val="24"/>
          <w:szCs w:val="24"/>
        </w:rPr>
        <w:t xml:space="preserve"> </w:t>
      </w:r>
      <w:r w:rsidRPr="00F45817">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21-25: ил.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5назв.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F45817"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Рассмотрены ограничения и недостатки известных инженерных методик по расчету взаимодействия рабочей жидкости со стенками пар трения ходовых частей объемных гидромашин при повышении уровня рабочего давления свыше 30МПа. Предложена методика расчета баланса сил с учетом деформированного состояния контактирующих поверхностей.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7938"/>
        </w:tabs>
        <w:spacing w:line="240" w:lineRule="auto"/>
        <w:rPr>
          <w:rFonts w:ascii="Times New Roman" w:eastAsia="Times New Roman" w:hAnsi="Times New Roman" w:cs="Times New Roman"/>
          <w:bCs/>
          <w:sz w:val="24"/>
          <w:szCs w:val="24"/>
        </w:rPr>
      </w:pPr>
      <w:r w:rsidRPr="007B6D14">
        <w:rPr>
          <w:rFonts w:ascii="Times New Roman" w:eastAsia="Times New Roman" w:hAnsi="Times New Roman" w:cs="Times New Roman"/>
          <w:b/>
          <w:bCs/>
          <w:i/>
          <w:sz w:val="24"/>
          <w:szCs w:val="24"/>
        </w:rPr>
        <w:t>Фомина, И.М.</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539.432:620</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b/>
          <w:sz w:val="24"/>
          <w:szCs w:val="24"/>
        </w:rPr>
        <w:t>Определение демпфирующих свойств конструкционных материалов при поперечных колебаниях</w:t>
      </w:r>
      <w:r w:rsidRPr="007B6D14">
        <w:rPr>
          <w:rFonts w:ascii="Times New Roman" w:eastAsia="Times New Roman" w:hAnsi="Times New Roman" w:cs="Times New Roman"/>
          <w:sz w:val="24"/>
          <w:szCs w:val="24"/>
        </w:rPr>
        <w:t xml:space="preserve"> / И. М. Фомина</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С. 33-37: ил.</w:t>
      </w:r>
      <w:r w:rsidR="002667F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w:t>
      </w:r>
      <w:r w:rsidRPr="007B6D14">
        <w:rPr>
          <w:rFonts w:ascii="Times New Roman" w:eastAsia="Times New Roman" w:hAnsi="Times New Roman" w:cs="Times New Roman"/>
          <w:sz w:val="24"/>
          <w:szCs w:val="24"/>
        </w:rPr>
        <w:t>иблиогр.: 7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7B6D1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t xml:space="preserve">Предложены аналитические зависимости логарифмического декремента колебаний от амплитуды напряжений при неоднородном напряженном состоянии испытуемых образцов. Рассмотрены случаи колебаний при напряжениях чистого изгиба консольно закрепленных призматических образцов. Предлагаемые уравнения содержат два опытных параметра, которые могут иметь физическую интерпретацию. Приведены примеры вычислений данных параметров для различных сталей, латуни, титановых и алюминиевых сплавов. </w:t>
      </w:r>
    </w:p>
    <w:p w:rsidR="00641C08" w:rsidRPr="006E6F97" w:rsidRDefault="00641C08" w:rsidP="005508AB">
      <w:pPr>
        <w:spacing w:line="240" w:lineRule="auto"/>
        <w:rPr>
          <w:rFonts w:ascii="Times New Roman" w:hAnsi="Times New Roman" w:cs="Times New Roman"/>
          <w:sz w:val="24"/>
          <w:szCs w:val="24"/>
        </w:rPr>
      </w:pPr>
    </w:p>
    <w:p w:rsidR="00641C08" w:rsidRPr="00D50A89" w:rsidRDefault="000E5C04" w:rsidP="005508AB">
      <w:pPr>
        <w:spacing w:line="240" w:lineRule="auto"/>
        <w:rPr>
          <w:rFonts w:ascii="Times New Roman" w:hAnsi="Times New Roman" w:cs="Times New Roman"/>
          <w:b/>
          <w:sz w:val="24"/>
          <w:szCs w:val="24"/>
        </w:rPr>
      </w:pPr>
      <w:r>
        <w:rPr>
          <w:rFonts w:ascii="Times New Roman" w:hAnsi="Times New Roman" w:cs="Times New Roman"/>
          <w:b/>
          <w:sz w:val="24"/>
          <w:szCs w:val="24"/>
        </w:rPr>
        <w:t>ЗАЩИТА</w:t>
      </w:r>
      <w:r w:rsidR="002667F7">
        <w:rPr>
          <w:rFonts w:ascii="Times New Roman" w:hAnsi="Times New Roman" w:cs="Times New Roman"/>
          <w:b/>
          <w:sz w:val="24"/>
          <w:szCs w:val="24"/>
        </w:rPr>
        <w:t xml:space="preserve"> </w:t>
      </w:r>
      <w:r>
        <w:rPr>
          <w:rFonts w:ascii="Times New Roman" w:hAnsi="Times New Roman" w:cs="Times New Roman"/>
          <w:b/>
          <w:sz w:val="24"/>
          <w:szCs w:val="24"/>
        </w:rPr>
        <w:t>МЕТАЛЛОВ</w:t>
      </w:r>
      <w:r w:rsidR="002667F7">
        <w:rPr>
          <w:rFonts w:ascii="Times New Roman" w:hAnsi="Times New Roman" w:cs="Times New Roman"/>
          <w:b/>
          <w:sz w:val="24"/>
          <w:szCs w:val="24"/>
        </w:rPr>
        <w:t xml:space="preserve"> </w:t>
      </w:r>
      <w:r>
        <w:rPr>
          <w:rFonts w:ascii="Times New Roman" w:hAnsi="Times New Roman" w:cs="Times New Roman"/>
          <w:b/>
          <w:sz w:val="24"/>
          <w:szCs w:val="24"/>
        </w:rPr>
        <w:t>ОТ</w:t>
      </w:r>
      <w:r w:rsidR="002667F7">
        <w:rPr>
          <w:rFonts w:ascii="Times New Roman" w:hAnsi="Times New Roman" w:cs="Times New Roman"/>
          <w:b/>
          <w:sz w:val="24"/>
          <w:szCs w:val="24"/>
        </w:rPr>
        <w:t xml:space="preserve"> </w:t>
      </w:r>
      <w:r>
        <w:rPr>
          <w:rFonts w:ascii="Times New Roman" w:hAnsi="Times New Roman" w:cs="Times New Roman"/>
          <w:b/>
          <w:sz w:val="24"/>
          <w:szCs w:val="24"/>
        </w:rPr>
        <w:t>КОРРОЗИИ</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621.795.4</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Исследование процесса плазменного напыления самофлюсующихся сплавов выносной дугой с оплавлением покрытия</w:t>
      </w:r>
      <w:r w:rsidRPr="002C36C7">
        <w:rPr>
          <w:rFonts w:ascii="Times New Roman" w:eastAsia="Times New Roman" w:hAnsi="Times New Roman" w:cs="Times New Roman"/>
          <w:sz w:val="24"/>
          <w:szCs w:val="24"/>
        </w:rPr>
        <w:t xml:space="preserve"> / И. Н. Кравченко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22-25: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Одним из наиболее прогрессивных и эффективных способов повышения ресурса деталей машин и механизмов является нанесение упрочняющих покрытий на их рабочие поверхности. Широкое применение в различных отраслях машиностроения нашли покрытия из самофлюсующихся</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xml:space="preserve">сплавов на основе никеля, которые наносят плазменным напылением. Повышение свойств и прочности сцепления плазменных покрытий из самофлюсующихся сплавов на основе никеля возможно путем оплавления поверхностного слоя при определенной температуре. В работе предложена методика расчета глубины проплавления при напылении покрытий самофлюсующимися сплавами выносной дугой с учетом изменения теплопроводности материала, зависящей от пористости и температуры. Экспериментально установлены значения коэффициентов теплопроводности для самофлюсующихся сплавов на основе никеля. Использование полученной зависимости позволит точнее выбирать мощность выносной дуги. Расхождение полученных расчетных и экспериментальных данных составило менее 10 %. </w:t>
      </w:r>
    </w:p>
    <w:p w:rsidR="00641C08" w:rsidRDefault="00641C08" w:rsidP="005508AB">
      <w:pPr>
        <w:spacing w:line="240" w:lineRule="auto"/>
        <w:rPr>
          <w:rFonts w:ascii="Times New Roman" w:eastAsia="Times New Roman" w:hAnsi="Times New Roman" w:cs="Times New Roman"/>
          <w:bCs/>
          <w:sz w:val="24"/>
          <w:szCs w:val="24"/>
        </w:rPr>
      </w:pPr>
    </w:p>
    <w:p w:rsidR="00641C08" w:rsidRPr="00D63546" w:rsidRDefault="00641C08" w:rsidP="005508AB">
      <w:pPr>
        <w:spacing w:line="240" w:lineRule="auto"/>
        <w:jc w:val="right"/>
        <w:rPr>
          <w:rFonts w:ascii="Times New Roman" w:eastAsia="Times New Roman" w:hAnsi="Times New Roman" w:cs="Times New Roman"/>
          <w:bCs/>
          <w:sz w:val="24"/>
          <w:szCs w:val="24"/>
        </w:rPr>
      </w:pPr>
      <w:r w:rsidRPr="00D63546">
        <w:rPr>
          <w:rFonts w:ascii="Times New Roman" w:eastAsia="Times New Roman" w:hAnsi="Times New Roman" w:cs="Times New Roman"/>
          <w:bCs/>
          <w:sz w:val="24"/>
          <w:szCs w:val="24"/>
        </w:rPr>
        <w:t>УДК 620.22:669</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bCs/>
          <w:sz w:val="24"/>
          <w:szCs w:val="24"/>
        </w:rPr>
        <w:t>Трансформация химического и фазового составов титановой плакировки на поверхности меди при высокотемпературном воздействии</w:t>
      </w:r>
      <w:r w:rsidRPr="00D63546">
        <w:rPr>
          <w:rFonts w:ascii="Times New Roman" w:eastAsia="Times New Roman" w:hAnsi="Times New Roman" w:cs="Times New Roman"/>
          <w:sz w:val="24"/>
          <w:szCs w:val="24"/>
        </w:rPr>
        <w:t xml:space="preserve"> / В. Г. Шморгун [и др.]</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41-44: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7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Исследована трансформация химического и фазового составов титана ВТ1-0, нанесенного сваркой взрывом на поверхность меди М1, после нагрева в атмосфере водяных </w:t>
      </w:r>
      <w:r w:rsidRPr="00D63546">
        <w:rPr>
          <w:rFonts w:ascii="Times New Roman" w:eastAsia="Times New Roman" w:hAnsi="Times New Roman" w:cs="Times New Roman"/>
          <w:sz w:val="24"/>
          <w:szCs w:val="24"/>
        </w:rPr>
        <w:lastRenderedPageBreak/>
        <w:t xml:space="preserve">паров. Показано, что слой оксидов толщиной 1,5...2 мкм, образовавшийся на поверхности титана после нагрева в паровоздушной среде при температуре 700°С, не имеет заметного объемного прироста с течением времени. </w:t>
      </w:r>
    </w:p>
    <w:p w:rsidR="00641C08" w:rsidRDefault="00641C08" w:rsidP="005508AB">
      <w:pPr>
        <w:spacing w:line="240" w:lineRule="auto"/>
        <w:rPr>
          <w:rFonts w:ascii="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Pr="002C36C7">
        <w:t xml:space="preserve"> </w:t>
      </w:r>
      <w:r w:rsidRPr="002C36C7">
        <w:rPr>
          <w:rFonts w:ascii="Times New Roman" w:eastAsia="Times New Roman" w:hAnsi="Times New Roman" w:cs="Times New Roman"/>
          <w:bCs/>
          <w:sz w:val="24"/>
          <w:szCs w:val="24"/>
        </w:rPr>
        <w:t>812.35.29.17</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Физико-механические свойства покрытий, полученных электродуговой металлизацией порошковыми проволоками</w:t>
      </w:r>
      <w:r w:rsidRPr="002C36C7">
        <w:rPr>
          <w:rFonts w:ascii="Times New Roman" w:eastAsia="Times New Roman" w:hAnsi="Times New Roman" w:cs="Times New Roman"/>
          <w:sz w:val="24"/>
          <w:szCs w:val="24"/>
        </w:rPr>
        <w:t xml:space="preserve"> / В. П. Лялякин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34-38: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Приведены результаты исследований физико-механических свойств покрытий, полученных напылением порошковыми проволоками с различными компонентами шихты. Отмечено, что электродуговое напыление является производительным методом, которым можно наносить износостойкие, жаропрочные и коррозионно-стойкие покрытия. Недостатком их является пониженная адгезионная прочность. Дан анализ теоретических обоснований, на основании ранее выполненных исследований, по увеличению адгезионной прочности покрытий. Приведены результаты исследований по изучению микротвердости, микроструктуры, прочности сцепления и величины износа покрытий, полученных напылением порошковыми проволоками. По результатам исследований определены порошковые проволоки, которые позволяют получить повышенные физико-механические свойства покрытий. </w:t>
      </w:r>
    </w:p>
    <w:p w:rsidR="00641C08" w:rsidRDefault="00641C08" w:rsidP="005508AB">
      <w:pPr>
        <w:spacing w:line="240" w:lineRule="auto"/>
        <w:rPr>
          <w:rFonts w:ascii="Times New Roman" w:hAnsi="Times New Roman" w:cs="Times New Roman"/>
          <w:b/>
          <w:sz w:val="24"/>
          <w:szCs w:val="24"/>
        </w:rPr>
      </w:pPr>
    </w:p>
    <w:p w:rsidR="00641C08" w:rsidRPr="00D72F7F" w:rsidRDefault="00641C08" w:rsidP="005508AB">
      <w:pPr>
        <w:spacing w:line="240" w:lineRule="auto"/>
        <w:rPr>
          <w:rFonts w:ascii="Times New Roman" w:eastAsia="Times New Roman" w:hAnsi="Times New Roman" w:cs="Times New Roman"/>
          <w:sz w:val="24"/>
          <w:szCs w:val="24"/>
        </w:rPr>
      </w:pPr>
      <w:r w:rsidRPr="00D72F7F">
        <w:rPr>
          <w:rFonts w:ascii="Times New Roman" w:hAnsi="Times New Roman" w:cs="Times New Roman"/>
          <w:b/>
          <w:sz w:val="24"/>
          <w:szCs w:val="24"/>
        </w:rPr>
        <w:t>КУЗНЕЧНО-ШТАМПОВОЧНОЕ</w:t>
      </w:r>
      <w:r w:rsidR="002667F7">
        <w:rPr>
          <w:rFonts w:ascii="Times New Roman" w:hAnsi="Times New Roman" w:cs="Times New Roman"/>
          <w:b/>
          <w:sz w:val="24"/>
          <w:szCs w:val="24"/>
        </w:rPr>
        <w:t xml:space="preserve"> </w:t>
      </w:r>
      <w:r w:rsidRPr="00D72F7F">
        <w:rPr>
          <w:rFonts w:ascii="Times New Roman" w:hAnsi="Times New Roman" w:cs="Times New Roman"/>
          <w:b/>
          <w:sz w:val="24"/>
          <w:szCs w:val="24"/>
        </w:rPr>
        <w:t>ПРОИЗВОДСТВО</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7484"/>
        </w:tabs>
        <w:spacing w:line="240" w:lineRule="auto"/>
        <w:rPr>
          <w:rFonts w:ascii="Times New Roman" w:eastAsia="Times New Roman" w:hAnsi="Times New Roman" w:cs="Times New Roman"/>
          <w:bCs/>
          <w:sz w:val="24"/>
          <w:szCs w:val="24"/>
        </w:rPr>
      </w:pPr>
      <w:r w:rsidRPr="00D63546">
        <w:rPr>
          <w:rFonts w:ascii="Times New Roman" w:eastAsia="Times New Roman" w:hAnsi="Times New Roman" w:cs="Times New Roman"/>
          <w:b/>
          <w:bCs/>
          <w:i/>
          <w:sz w:val="24"/>
          <w:szCs w:val="24"/>
        </w:rPr>
        <w:t>Ларин, С.Н.</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D63546">
        <w:rPr>
          <w:rFonts w:ascii="Times New Roman" w:eastAsia="Times New Roman" w:hAnsi="Times New Roman" w:cs="Times New Roman"/>
          <w:bCs/>
          <w:sz w:val="24"/>
          <w:szCs w:val="24"/>
        </w:rPr>
        <w:t>621.983:539.374</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sz w:val="24"/>
          <w:szCs w:val="24"/>
        </w:rPr>
        <w:t>Влияние технологических параметров процесса на геометрические характеристики элементов стрингерных конструкций цилиндрического сечения, получаемых пневмоформовкой из анизотропных материалов</w:t>
      </w:r>
      <w:r w:rsidRPr="00D63546">
        <w:rPr>
          <w:rFonts w:ascii="Times New Roman" w:eastAsia="Times New Roman" w:hAnsi="Times New Roman" w:cs="Times New Roman"/>
          <w:sz w:val="24"/>
          <w:szCs w:val="24"/>
        </w:rPr>
        <w:t xml:space="preserve"> / С. Н. Ларин, </w:t>
      </w:r>
      <w:r w:rsidR="00222DAA">
        <w:rPr>
          <w:rFonts w:ascii="Times New Roman" w:eastAsia="Times New Roman" w:hAnsi="Times New Roman" w:cs="Times New Roman"/>
          <w:sz w:val="24"/>
          <w:szCs w:val="24"/>
        </w:rPr>
        <w:br/>
      </w:r>
      <w:r w:rsidRPr="00D63546">
        <w:rPr>
          <w:rFonts w:ascii="Times New Roman" w:eastAsia="Times New Roman" w:hAnsi="Times New Roman" w:cs="Times New Roman"/>
          <w:sz w:val="24"/>
          <w:szCs w:val="24"/>
        </w:rPr>
        <w:t>В. И. Платонов</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16-21: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На основе выражений для определения напряженно-деформированного состояния процесса пневмоформовки элементов стрингерных конструкций цилиндрического поперечного сечения в режиме кратковременной ползучести установлено влияние времени деформирования на напряженное и деформированное состояние, силовые режимы, предельные возможности процесса, геометрические параметры получаемых изделий и разнотолщинность. Показаны возможные варианты формоизменения при известном законе изменения давления от времени, а также рассмотрены случаи формоизменения при постоянной скорости деформации и постоянном давлении. Выполнены расчеты для специальных титановых и алюминиевых сплавов. Проанализировано изменение толщины заготовки в куполе заготовки, в месте закрепления и в характерных точках. </w:t>
      </w:r>
    </w:p>
    <w:p w:rsidR="00641C08" w:rsidRDefault="00641C08" w:rsidP="005508AB">
      <w:pPr>
        <w:spacing w:line="240" w:lineRule="auto"/>
        <w:rPr>
          <w:rFonts w:ascii="Times New Roman" w:eastAsia="Times New Roman" w:hAnsi="Times New Roman" w:cs="Times New Roman"/>
          <w:b/>
          <w:bCs/>
          <w:i/>
          <w:sz w:val="24"/>
          <w:szCs w:val="24"/>
        </w:rPr>
      </w:pPr>
    </w:p>
    <w:p w:rsidR="00641C08" w:rsidRPr="00D63546" w:rsidRDefault="00641C08" w:rsidP="005508AB">
      <w:pPr>
        <w:tabs>
          <w:tab w:val="left" w:pos="8335"/>
        </w:tabs>
        <w:spacing w:line="240" w:lineRule="auto"/>
        <w:rPr>
          <w:rFonts w:ascii="Times New Roman" w:eastAsia="Times New Roman" w:hAnsi="Times New Roman" w:cs="Times New Roman"/>
          <w:bCs/>
          <w:sz w:val="24"/>
          <w:szCs w:val="24"/>
        </w:rPr>
      </w:pPr>
      <w:r w:rsidRPr="00D63546">
        <w:rPr>
          <w:rFonts w:ascii="Times New Roman" w:eastAsia="Times New Roman" w:hAnsi="Times New Roman" w:cs="Times New Roman"/>
          <w:b/>
          <w:bCs/>
          <w:i/>
          <w:sz w:val="24"/>
          <w:szCs w:val="24"/>
        </w:rPr>
        <w:t>Цеменко, В.Н.</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УДК621.762</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sz w:val="24"/>
          <w:szCs w:val="24"/>
        </w:rPr>
        <w:t>Анализ влияния параметров капсулы на процесс горячей экструзии порошковых заготовок с использованием математического моделирования</w:t>
      </w:r>
      <w:r w:rsidRPr="00D63546">
        <w:rPr>
          <w:rFonts w:ascii="Times New Roman" w:eastAsia="Times New Roman" w:hAnsi="Times New Roman" w:cs="Times New Roman"/>
          <w:sz w:val="24"/>
          <w:szCs w:val="24"/>
        </w:rPr>
        <w:t xml:space="preserve"> / В. Н. Цеменко, Д. В. Фук, С. В. Ганин</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25-31: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17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Исследовано влияние геометрических параметров и механических свойств капсулы на процесс уплотнения и деформацию порошкового материала при горячей экструзии. Описан характер уплотнения и деформации алюминиевого порошкового материала при различных вариантах экструзии. Для описания процесса применен программный продукт "Abaqus" с </w:t>
      </w:r>
      <w:r w:rsidRPr="00D63546">
        <w:rPr>
          <w:rFonts w:ascii="Times New Roman" w:eastAsia="Times New Roman" w:hAnsi="Times New Roman" w:cs="Times New Roman"/>
          <w:sz w:val="24"/>
          <w:szCs w:val="24"/>
        </w:rPr>
        <w:lastRenderedPageBreak/>
        <w:t xml:space="preserve">использованием разработанной подпрограммы. Установлено, что влияние различных деталей каплулы существенно различается. Показано, что изменение предела текучести материала капсулы оказывает существенно большее влияние на характер пройесса совместного деформирования капсулы с порошковым материалом, чем изменение его модуля упругости. </w:t>
      </w:r>
    </w:p>
    <w:p w:rsidR="00641C08" w:rsidRDefault="00641C08" w:rsidP="005508AB">
      <w:pPr>
        <w:spacing w:line="240" w:lineRule="auto"/>
        <w:rPr>
          <w:rFonts w:ascii="Times New Roman" w:hAnsi="Times New Roman" w:cs="Times New Roman"/>
          <w:sz w:val="24"/>
          <w:szCs w:val="24"/>
        </w:rPr>
      </w:pPr>
    </w:p>
    <w:p w:rsidR="00641C08" w:rsidRPr="00D72F7F" w:rsidRDefault="00641C08" w:rsidP="005508AB">
      <w:pPr>
        <w:spacing w:line="240" w:lineRule="auto"/>
        <w:rPr>
          <w:rFonts w:ascii="Times New Roman" w:hAnsi="Times New Roman" w:cs="Times New Roman"/>
          <w:b/>
          <w:sz w:val="24"/>
          <w:szCs w:val="24"/>
        </w:rPr>
      </w:pPr>
      <w:r w:rsidRPr="00D72F7F">
        <w:rPr>
          <w:rFonts w:ascii="Times New Roman" w:hAnsi="Times New Roman" w:cs="Times New Roman"/>
          <w:b/>
          <w:sz w:val="24"/>
          <w:szCs w:val="24"/>
        </w:rPr>
        <w:t>ЛИТЕЙНОЕ</w:t>
      </w:r>
      <w:r w:rsidR="002667F7">
        <w:rPr>
          <w:rFonts w:ascii="Times New Roman" w:hAnsi="Times New Roman" w:cs="Times New Roman"/>
          <w:b/>
          <w:sz w:val="24"/>
          <w:szCs w:val="24"/>
        </w:rPr>
        <w:t xml:space="preserve"> </w:t>
      </w:r>
      <w:r w:rsidR="00B01FC3">
        <w:rPr>
          <w:rFonts w:ascii="Times New Roman" w:hAnsi="Times New Roman" w:cs="Times New Roman"/>
          <w:b/>
          <w:sz w:val="24"/>
          <w:szCs w:val="24"/>
        </w:rPr>
        <w:t>ПРОИЗВОДСТВО</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222"/>
        </w:tabs>
        <w:spacing w:line="240" w:lineRule="auto"/>
        <w:rPr>
          <w:rFonts w:ascii="Times New Roman" w:eastAsia="Times New Roman" w:hAnsi="Times New Roman" w:cs="Times New Roman"/>
          <w:bCs/>
          <w:sz w:val="24"/>
          <w:szCs w:val="24"/>
        </w:rPr>
      </w:pPr>
      <w:r w:rsidRPr="00D63546">
        <w:rPr>
          <w:rFonts w:ascii="Times New Roman" w:eastAsia="Times New Roman" w:hAnsi="Times New Roman" w:cs="Times New Roman"/>
          <w:b/>
          <w:bCs/>
          <w:i/>
          <w:sz w:val="24"/>
          <w:szCs w:val="24"/>
        </w:rPr>
        <w:t>Андреев, В.В.</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УДК621.74.02</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sz w:val="24"/>
          <w:szCs w:val="24"/>
        </w:rPr>
        <w:t>Современные материалы и эффективные литейные технологии изготовления деталей дизельных двигателей с повышенными эксплуатационными характеристиками</w:t>
      </w:r>
      <w:r w:rsidRPr="00D63546">
        <w:rPr>
          <w:rFonts w:ascii="Times New Roman" w:eastAsia="Times New Roman" w:hAnsi="Times New Roman" w:cs="Times New Roman"/>
          <w:sz w:val="24"/>
          <w:szCs w:val="24"/>
        </w:rPr>
        <w:t xml:space="preserve"> / В. В. Андреев, Н. Ф. Нуралиев</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3-8: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Рассмотрены прочностные и основные эксплуатационные характеристики высокопрочного чугуна с вермикулярным графитом и эффективные технологии изготовления из него базовых деталей мощных дизельных двигателей. На примерах изготовления реальных отливок показаны перспективы производства дизельных двигателей с использованием современных материалов и инновационных технологий, обеспечивающих высокие технические характеристики, эксплуатационную надежность и конкурентоспособность выпускаемых силовых агрегатов.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6974"/>
        </w:tabs>
        <w:spacing w:line="240" w:lineRule="auto"/>
        <w:rPr>
          <w:rFonts w:ascii="Times New Roman" w:eastAsia="Times New Roman" w:hAnsi="Times New Roman" w:cs="Times New Roman"/>
          <w:bCs/>
          <w:sz w:val="24"/>
          <w:szCs w:val="24"/>
        </w:rPr>
      </w:pPr>
      <w:r w:rsidRPr="00C20989">
        <w:rPr>
          <w:rFonts w:ascii="Times New Roman" w:eastAsia="Times New Roman" w:hAnsi="Times New Roman" w:cs="Times New Roman"/>
          <w:b/>
          <w:bCs/>
          <w:i/>
          <w:sz w:val="24"/>
          <w:szCs w:val="24"/>
        </w:rPr>
        <w:t>Берлизева, Т.В.</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C20989">
        <w:rPr>
          <w:rFonts w:ascii="Times New Roman" w:eastAsia="Times New Roman" w:hAnsi="Times New Roman" w:cs="Times New Roman"/>
          <w:bCs/>
          <w:sz w:val="24"/>
          <w:szCs w:val="24"/>
        </w:rPr>
        <w:t>621.74.02:621.742.45</w:t>
      </w:r>
    </w:p>
    <w:p w:rsidR="00641C08" w:rsidRDefault="00641C08" w:rsidP="005508AB">
      <w:pPr>
        <w:spacing w:line="240" w:lineRule="auto"/>
        <w:ind w:firstLine="708"/>
        <w:rPr>
          <w:rFonts w:ascii="Times New Roman" w:eastAsia="Times New Roman" w:hAnsi="Times New Roman" w:cs="Times New Roman"/>
          <w:sz w:val="24"/>
          <w:szCs w:val="24"/>
        </w:rPr>
      </w:pPr>
      <w:r w:rsidRPr="00C20989">
        <w:rPr>
          <w:rFonts w:ascii="Times New Roman" w:eastAsia="Times New Roman" w:hAnsi="Times New Roman" w:cs="Times New Roman"/>
          <w:b/>
          <w:sz w:val="24"/>
          <w:szCs w:val="24"/>
        </w:rPr>
        <w:t>Механизм упрочнения смесей на жидком стекле с фурфурилоксипропил</w:t>
      </w:r>
      <w:r w:rsidR="00222DAA">
        <w:rPr>
          <w:rFonts w:ascii="Times New Roman" w:eastAsia="Times New Roman" w:hAnsi="Times New Roman" w:cs="Times New Roman"/>
          <w:b/>
          <w:sz w:val="24"/>
          <w:szCs w:val="24"/>
        </w:rPr>
        <w:t>-</w:t>
      </w:r>
      <w:r w:rsidRPr="00C20989">
        <w:rPr>
          <w:rFonts w:ascii="Times New Roman" w:eastAsia="Times New Roman" w:hAnsi="Times New Roman" w:cs="Times New Roman"/>
          <w:b/>
          <w:sz w:val="24"/>
          <w:szCs w:val="24"/>
        </w:rPr>
        <w:t>циклокарбонатами</w:t>
      </w:r>
      <w:r w:rsidRPr="00385EBB">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материалы XII Междунар. науч.-практ. конф. "Литье-2016": 24</w:t>
      </w:r>
      <w:r w:rsidR="00222DAA">
        <w:rPr>
          <w:rFonts w:ascii="Times New Roman" w:eastAsia="Times New Roman" w:hAnsi="Times New Roman" w:cs="Times New Roman"/>
          <w:sz w:val="24"/>
          <w:szCs w:val="24"/>
        </w:rPr>
        <w:t>–</w:t>
      </w:r>
      <w:r w:rsidRPr="00222DAA">
        <w:rPr>
          <w:rFonts w:ascii="Times New Roman" w:eastAsia="Times New Roman" w:hAnsi="Times New Roman" w:cs="Times New Roman"/>
          <w:sz w:val="24"/>
          <w:szCs w:val="24"/>
        </w:rPr>
        <w:t>26 мая 2016 г., Запорожье, Украина /</w:t>
      </w:r>
      <w:r w:rsidRPr="00385EBB">
        <w:rPr>
          <w:rFonts w:ascii="Times New Roman" w:eastAsia="Times New Roman" w:hAnsi="Times New Roman" w:cs="Times New Roman"/>
          <w:sz w:val="24"/>
          <w:szCs w:val="24"/>
        </w:rPr>
        <w:t xml:space="preserve"> Т. В. Берлизева, О. И. Пономаренко, А. М. Каратеев</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11-12.</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Для изготовления форм и стержней на основе жидкого стела (ЖС) предложено использовать перспективную универсальную добавку фурфурилоксипропилциклокарбонатов (ФОПЦК), разработанную в НТУ "ХПИ". Органическая добавка ФОПЦК выполняет двойную функцию: стабилизирует дисперсность частиц наполнителя (кварцевый песок), т.к. молекулы ФОПЦК обволакивают частицы, создавая дополнительные сольватные оболочки с одной стороны, а с другой, низкое поверхностное натяжение ослабляет капиллярные силы в порах, что определяет степень сжатия при выдержке (сушке). Анализ механизма упрочнения и разупрочнения смесей на кварцевом песке с ЖС и ФОПЦК показал, что универсальная добавка позволяет получать качественные формы и стержни на ЖС.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6974"/>
        </w:tabs>
        <w:spacing w:line="240" w:lineRule="auto"/>
        <w:rPr>
          <w:rFonts w:ascii="Times New Roman" w:eastAsia="Times New Roman" w:hAnsi="Times New Roman" w:cs="Times New Roman"/>
          <w:bCs/>
          <w:sz w:val="24"/>
          <w:szCs w:val="24"/>
        </w:rPr>
      </w:pPr>
      <w:r w:rsidRPr="00C20989">
        <w:rPr>
          <w:rFonts w:ascii="Times New Roman" w:eastAsia="Times New Roman" w:hAnsi="Times New Roman" w:cs="Times New Roman"/>
          <w:b/>
          <w:bCs/>
          <w:i/>
          <w:sz w:val="24"/>
          <w:szCs w:val="24"/>
        </w:rPr>
        <w:t>Воронин, Ю.Ф.</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C20989">
        <w:rPr>
          <w:rFonts w:ascii="Times New Roman" w:eastAsia="Times New Roman" w:hAnsi="Times New Roman" w:cs="Times New Roman"/>
          <w:bCs/>
          <w:sz w:val="24"/>
          <w:szCs w:val="24"/>
        </w:rPr>
        <w:t>621.7.019: 621.74.041</w:t>
      </w:r>
    </w:p>
    <w:p w:rsidR="00641C08" w:rsidRDefault="00641C08" w:rsidP="005508AB">
      <w:pPr>
        <w:spacing w:line="240" w:lineRule="auto"/>
        <w:ind w:firstLine="708"/>
        <w:rPr>
          <w:rFonts w:ascii="Times New Roman" w:eastAsia="Times New Roman" w:hAnsi="Times New Roman" w:cs="Times New Roman"/>
          <w:sz w:val="24"/>
          <w:szCs w:val="24"/>
        </w:rPr>
      </w:pPr>
      <w:r w:rsidRPr="00C20989">
        <w:rPr>
          <w:rFonts w:ascii="Times New Roman" w:eastAsia="Times New Roman" w:hAnsi="Times New Roman" w:cs="Times New Roman"/>
          <w:b/>
          <w:sz w:val="24"/>
          <w:szCs w:val="24"/>
        </w:rPr>
        <w:t>Упрощенные решения при ликвидации окисленных газовых раковин</w:t>
      </w:r>
      <w:r w:rsidRPr="00385EBB">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385EBB">
        <w:rPr>
          <w:rFonts w:ascii="Times New Roman" w:eastAsia="Times New Roman" w:hAnsi="Times New Roman" w:cs="Times New Roman"/>
          <w:sz w:val="24"/>
          <w:szCs w:val="24"/>
        </w:rPr>
        <w:t>/ Ю. Ф. Воронин, А. В. Матохина</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13-16: ил.</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Библиогр.: 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Описаны дефекты в виде окисленных газовых раковин в отливках блок цилиндров, головка и крышка цилиндров для деталей двигателей внутреннего сгорания. показаны пути их ликвидации.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6974"/>
        </w:tabs>
        <w:spacing w:line="240" w:lineRule="auto"/>
        <w:rPr>
          <w:rFonts w:ascii="Times New Roman" w:eastAsia="Times New Roman" w:hAnsi="Times New Roman" w:cs="Times New Roman"/>
          <w:bCs/>
          <w:sz w:val="24"/>
          <w:szCs w:val="24"/>
        </w:rPr>
      </w:pPr>
      <w:r w:rsidRPr="00385EBB">
        <w:rPr>
          <w:rFonts w:ascii="Times New Roman" w:eastAsia="Times New Roman" w:hAnsi="Times New Roman" w:cs="Times New Roman"/>
          <w:b/>
          <w:bCs/>
          <w:i/>
          <w:sz w:val="24"/>
          <w:szCs w:val="24"/>
        </w:rPr>
        <w:t>Грузман, В.М.</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385EBB">
        <w:rPr>
          <w:rFonts w:ascii="Times New Roman" w:eastAsia="Times New Roman" w:hAnsi="Times New Roman" w:cs="Times New Roman"/>
          <w:bCs/>
          <w:sz w:val="24"/>
          <w:szCs w:val="24"/>
        </w:rPr>
        <w:t>621.74.02:621.743.48</w:t>
      </w:r>
    </w:p>
    <w:p w:rsidR="00641C08" w:rsidRDefault="00641C08" w:rsidP="005508AB">
      <w:pPr>
        <w:spacing w:line="240" w:lineRule="auto"/>
        <w:ind w:firstLine="708"/>
        <w:rPr>
          <w:rFonts w:ascii="Times New Roman" w:eastAsia="Times New Roman" w:hAnsi="Times New Roman" w:cs="Times New Roman"/>
          <w:sz w:val="24"/>
          <w:szCs w:val="24"/>
        </w:rPr>
      </w:pPr>
      <w:r w:rsidRPr="00C20989">
        <w:rPr>
          <w:rFonts w:ascii="Times New Roman" w:eastAsia="Times New Roman" w:hAnsi="Times New Roman" w:cs="Times New Roman"/>
          <w:b/>
          <w:sz w:val="24"/>
          <w:szCs w:val="24"/>
        </w:rPr>
        <w:t>Отверждение стержней с подсолнечным маслом продувкой горячим воздухом</w:t>
      </w:r>
      <w:r w:rsidRPr="00385EBB">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385EBB">
        <w:rPr>
          <w:rFonts w:ascii="Times New Roman" w:eastAsia="Times New Roman" w:hAnsi="Times New Roman" w:cs="Times New Roman"/>
          <w:sz w:val="24"/>
          <w:szCs w:val="24"/>
        </w:rPr>
        <w:t>/ В. М. Грузман</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7-8.</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Библиогр.: 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lastRenderedPageBreak/>
        <w:t xml:space="preserve">Показано несомненное экологическое преимущество растительных масел перед искусственными синтетическими смолами. Приведена информация о возможности комплексного воздействия модифицированием масла солями и продувкой горячим воздухом обеспечить отверждение стержня за 4...6 мин. Предложен метод определения предельной толщины стержня на подсолнечном масле, отверждаемого продувкой горячим воздухом.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6974"/>
        </w:tabs>
        <w:spacing w:line="240" w:lineRule="auto"/>
        <w:rPr>
          <w:rFonts w:ascii="Times New Roman" w:eastAsia="Times New Roman" w:hAnsi="Times New Roman" w:cs="Times New Roman"/>
          <w:bCs/>
          <w:sz w:val="24"/>
          <w:szCs w:val="24"/>
        </w:rPr>
      </w:pPr>
      <w:r w:rsidRPr="00C20989">
        <w:rPr>
          <w:rFonts w:ascii="Times New Roman" w:eastAsia="Times New Roman" w:hAnsi="Times New Roman" w:cs="Times New Roman"/>
          <w:b/>
          <w:bCs/>
          <w:i/>
          <w:sz w:val="24"/>
          <w:szCs w:val="24"/>
        </w:rPr>
        <w:t>Замятин, Н.И.</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C20989">
        <w:rPr>
          <w:rFonts w:ascii="Times New Roman" w:eastAsia="Times New Roman" w:hAnsi="Times New Roman" w:cs="Times New Roman"/>
          <w:bCs/>
          <w:sz w:val="24"/>
          <w:szCs w:val="24"/>
        </w:rPr>
        <w:t>621.74.049:621.74.44</w:t>
      </w:r>
    </w:p>
    <w:p w:rsidR="00641C08" w:rsidRDefault="00641C08" w:rsidP="005508AB">
      <w:pPr>
        <w:spacing w:line="240" w:lineRule="auto"/>
        <w:ind w:firstLine="708"/>
        <w:rPr>
          <w:rFonts w:ascii="Times New Roman" w:eastAsia="Times New Roman" w:hAnsi="Times New Roman" w:cs="Times New Roman"/>
          <w:sz w:val="24"/>
          <w:szCs w:val="24"/>
        </w:rPr>
      </w:pPr>
      <w:r w:rsidRPr="00C20989">
        <w:rPr>
          <w:rFonts w:ascii="Times New Roman" w:eastAsia="Times New Roman" w:hAnsi="Times New Roman" w:cs="Times New Roman"/>
          <w:b/>
          <w:sz w:val="24"/>
          <w:szCs w:val="24"/>
        </w:rPr>
        <w:t>Влияние противопригарных покрытий форм на образование ужимин</w:t>
      </w:r>
      <w:r w:rsidRPr="00385EBB">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материалы XII Междунар. науч.-практ. конф. "Литье-2016": 24-26 мая 2016 г., Запорожье, Украина</w:t>
      </w:r>
      <w:r w:rsidRPr="00385EBB">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385EBB">
        <w:rPr>
          <w:rFonts w:ascii="Times New Roman" w:eastAsia="Times New Roman" w:hAnsi="Times New Roman" w:cs="Times New Roman"/>
          <w:sz w:val="24"/>
          <w:szCs w:val="24"/>
        </w:rPr>
        <w:t>/ Н. И. Замятин, С. А. Замятин</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12.</w:t>
      </w:r>
    </w:p>
    <w:p w:rsidR="000E5C04" w:rsidRDefault="000E5C04" w:rsidP="005508AB">
      <w:pPr>
        <w:spacing w:line="240" w:lineRule="auto"/>
        <w:ind w:firstLine="708"/>
        <w:rPr>
          <w:rFonts w:ascii="Times New Roman" w:eastAsia="Times New Roman" w:hAnsi="Times New Roman" w:cs="Times New Roman"/>
          <w:sz w:val="24"/>
          <w:szCs w:val="24"/>
        </w:rPr>
      </w:pPr>
    </w:p>
    <w:p w:rsidR="00851AF0"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Исследовано влияние состава противопригарных покрытий на стойкость форм к образованию ужимин. По результатам экспериментов установлено, что с уменьшением теплопроводности и увеличением отражающей способности красочного слоя критическое время образования ужимин на окрашенной поверхности формы увеличивается, а следовательно, возможность образования дефектов уменьшается. </w:t>
      </w:r>
    </w:p>
    <w:p w:rsidR="008437A0" w:rsidRPr="00851AF0" w:rsidRDefault="008437A0" w:rsidP="005508AB">
      <w:pPr>
        <w:spacing w:line="240" w:lineRule="auto"/>
        <w:ind w:firstLine="708"/>
        <w:rPr>
          <w:rFonts w:ascii="Times New Roman" w:eastAsia="Times New Roman" w:hAnsi="Times New Roman" w:cs="Times New Roman"/>
          <w:sz w:val="24"/>
          <w:szCs w:val="24"/>
        </w:rPr>
      </w:pPr>
    </w:p>
    <w:p w:rsidR="00641C08" w:rsidRDefault="00641C08" w:rsidP="005508AB">
      <w:pPr>
        <w:tabs>
          <w:tab w:val="left" w:pos="6974"/>
        </w:tabs>
        <w:spacing w:line="240" w:lineRule="auto"/>
        <w:rPr>
          <w:rFonts w:ascii="Times New Roman" w:eastAsia="Times New Roman" w:hAnsi="Times New Roman" w:cs="Times New Roman"/>
          <w:sz w:val="24"/>
          <w:szCs w:val="24"/>
        </w:rPr>
      </w:pPr>
      <w:r w:rsidRPr="00385EBB">
        <w:rPr>
          <w:rFonts w:ascii="Times New Roman" w:eastAsia="Times New Roman" w:hAnsi="Times New Roman" w:cs="Times New Roman"/>
          <w:b/>
          <w:bCs/>
          <w:i/>
          <w:sz w:val="24"/>
          <w:szCs w:val="24"/>
        </w:rPr>
        <w:t>Комаров, О.С.</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 xml:space="preserve">УДК </w:t>
      </w:r>
      <w:r w:rsidRPr="00385EBB">
        <w:rPr>
          <w:rFonts w:ascii="Times New Roman" w:eastAsia="Times New Roman" w:hAnsi="Times New Roman" w:cs="Times New Roman"/>
          <w:sz w:val="24"/>
          <w:szCs w:val="24"/>
        </w:rPr>
        <w:t>621.74.02:621.742.48</w:t>
      </w:r>
    </w:p>
    <w:p w:rsidR="00641C08"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b/>
          <w:sz w:val="24"/>
          <w:szCs w:val="24"/>
        </w:rPr>
        <w:t>Особенности связующих свойств силиката и алюмината натрия</w:t>
      </w:r>
      <w:r w:rsidRPr="00385EBB">
        <w:rPr>
          <w:rFonts w:ascii="Times New Roman" w:eastAsia="Times New Roman" w:hAnsi="Times New Roman" w:cs="Times New Roman"/>
          <w:sz w:val="24"/>
          <w:szCs w:val="24"/>
        </w:rPr>
        <w:t xml:space="preserve"> / О. С. Комаров, </w:t>
      </w:r>
      <w:r w:rsidR="00222DAA">
        <w:rPr>
          <w:rFonts w:ascii="Times New Roman" w:eastAsia="Times New Roman" w:hAnsi="Times New Roman" w:cs="Times New Roman"/>
          <w:sz w:val="24"/>
          <w:szCs w:val="24"/>
        </w:rPr>
        <w:br/>
      </w:r>
      <w:r w:rsidRPr="00385EBB">
        <w:rPr>
          <w:rFonts w:ascii="Times New Roman" w:eastAsia="Times New Roman" w:hAnsi="Times New Roman" w:cs="Times New Roman"/>
          <w:sz w:val="24"/>
          <w:szCs w:val="24"/>
        </w:rPr>
        <w:t>Б. М. Немененок, Т. Д. Комарова</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4-6: ил.</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Библиогр.: 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Проведен анализ процессов, протекающих при нагревании литейных противопригарных красок на основе дистен-силлиманита с силикатом и алюминатом натрия в качестве связующих. Установлено, что применение алюмината натрия способствует повышению прочности краски во всем диапазоне исследованных температур. Даны объяснения процессов, протекающих в красках в процессе выдержки, сушки и последующего нагрева.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6974"/>
        </w:tabs>
        <w:spacing w:line="240" w:lineRule="auto"/>
        <w:rPr>
          <w:rFonts w:ascii="Times New Roman" w:eastAsia="Times New Roman" w:hAnsi="Times New Roman" w:cs="Times New Roman"/>
          <w:bCs/>
          <w:sz w:val="24"/>
          <w:szCs w:val="24"/>
        </w:rPr>
      </w:pPr>
      <w:r w:rsidRPr="00BC3683">
        <w:rPr>
          <w:rFonts w:ascii="Times New Roman" w:eastAsia="Times New Roman" w:hAnsi="Times New Roman" w:cs="Times New Roman"/>
          <w:b/>
          <w:bCs/>
          <w:i/>
          <w:sz w:val="24"/>
          <w:szCs w:val="24"/>
        </w:rPr>
        <w:t>Кузьмина, И.Г.</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BC3683">
        <w:rPr>
          <w:rFonts w:ascii="Times New Roman" w:eastAsia="Times New Roman" w:hAnsi="Times New Roman" w:cs="Times New Roman"/>
          <w:bCs/>
          <w:sz w:val="24"/>
          <w:szCs w:val="24"/>
        </w:rPr>
        <w:t>621.74.02:621.74.045</w:t>
      </w:r>
    </w:p>
    <w:p w:rsidR="00641C08" w:rsidRDefault="00641C08" w:rsidP="005508AB">
      <w:pPr>
        <w:spacing w:line="240" w:lineRule="auto"/>
        <w:ind w:firstLine="708"/>
        <w:rPr>
          <w:rFonts w:ascii="Times New Roman" w:eastAsia="Times New Roman" w:hAnsi="Times New Roman" w:cs="Times New Roman"/>
          <w:sz w:val="24"/>
          <w:szCs w:val="24"/>
        </w:rPr>
      </w:pPr>
      <w:r w:rsidRPr="00BC3683">
        <w:rPr>
          <w:rFonts w:ascii="Times New Roman" w:eastAsia="Times New Roman" w:hAnsi="Times New Roman" w:cs="Times New Roman"/>
          <w:b/>
          <w:sz w:val="24"/>
          <w:szCs w:val="24"/>
        </w:rPr>
        <w:t xml:space="preserve">Получение направленной кристаллизацией крупногабаритных высокоогнеупорных форм и стержней с наноструктурным упрочнением для литья лопаток ГТД из Nb-композитов </w:t>
      </w:r>
      <w:r w:rsidRPr="00385EBB">
        <w:rPr>
          <w:rFonts w:ascii="Times New Roman" w:eastAsia="Times New Roman" w:hAnsi="Times New Roman" w:cs="Times New Roman"/>
          <w:sz w:val="24"/>
          <w:szCs w:val="24"/>
        </w:rPr>
        <w:t>/ И. Г. Кузьмина, И. Л. Светлов, Н. Л. Евссева</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17-21: ил.</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Библиогр.: 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Рассмотрена технология изготовления крупногабаритных высокоогнеупорных керамических форм и стержней с использованием золь-гель процессов и гетерофазного механизма упрочнения керамики на основе оксида иттрия. Приведены результаты измерения основных свойств керамических форм и стержней. Методом высокоградиентной направленной кристаллизации на установке с жидкометаллическим охладителем отлита сопловая лопатка длиной до 300 мм. </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BC3683">
        <w:rPr>
          <w:rFonts w:ascii="Times New Roman" w:eastAsia="Times New Roman" w:hAnsi="Times New Roman" w:cs="Times New Roman"/>
          <w:sz w:val="24"/>
          <w:szCs w:val="24"/>
        </w:rPr>
        <w:t>621.74.02:621.74.041</w:t>
      </w:r>
    </w:p>
    <w:p w:rsidR="00641C08"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b/>
          <w:bCs/>
          <w:sz w:val="24"/>
          <w:szCs w:val="24"/>
        </w:rPr>
        <w:t>Литье по газифицируемым моделям в опоках с боковым и нижним забором воздуха</w:t>
      </w:r>
      <w:r w:rsidRPr="00385EBB">
        <w:rPr>
          <w:rFonts w:ascii="Times New Roman" w:eastAsia="Times New Roman" w:hAnsi="Times New Roman" w:cs="Times New Roman"/>
          <w:sz w:val="24"/>
          <w:szCs w:val="24"/>
        </w:rPr>
        <w:t xml:space="preserve"> / А. З. Исагулов [и др.]</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22-25: ил.</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Рассмотрен процесс литья по газифицируемым моделям в опоках с боковым и нижним забором воздуха. Изменение конструкции опоки применением гофрированного металлорукова для забора воздуха позволило решить проблему по забору воздуховодов. </w:t>
      </w:r>
    </w:p>
    <w:p w:rsidR="00641C08" w:rsidRDefault="00641C08" w:rsidP="005508AB">
      <w:pPr>
        <w:spacing w:line="240" w:lineRule="auto"/>
        <w:rPr>
          <w:rFonts w:ascii="Times New Roman" w:eastAsia="Times New Roman" w:hAnsi="Times New Roman" w:cs="Times New Roman"/>
          <w:b/>
          <w:bCs/>
          <w:sz w:val="24"/>
          <w:szCs w:val="24"/>
        </w:rPr>
      </w:pPr>
    </w:p>
    <w:p w:rsidR="008437A0" w:rsidRDefault="008437A0" w:rsidP="005508A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641C08" w:rsidRDefault="00641C08" w:rsidP="005508AB">
      <w:pPr>
        <w:tabs>
          <w:tab w:val="left" w:pos="7258"/>
        </w:tabs>
        <w:spacing w:line="240" w:lineRule="auto"/>
        <w:rPr>
          <w:rFonts w:ascii="Times New Roman" w:eastAsia="Times New Roman" w:hAnsi="Times New Roman" w:cs="Times New Roman"/>
          <w:bCs/>
          <w:sz w:val="24"/>
          <w:szCs w:val="24"/>
        </w:rPr>
      </w:pPr>
      <w:r w:rsidRPr="00C20989">
        <w:rPr>
          <w:rFonts w:ascii="Times New Roman" w:eastAsia="Times New Roman" w:hAnsi="Times New Roman" w:cs="Times New Roman"/>
          <w:b/>
          <w:bCs/>
          <w:i/>
          <w:sz w:val="24"/>
          <w:szCs w:val="24"/>
        </w:rPr>
        <w:lastRenderedPageBreak/>
        <w:t>Лютый, Р.В.</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C20989">
        <w:rPr>
          <w:rFonts w:ascii="Times New Roman" w:eastAsia="Times New Roman" w:hAnsi="Times New Roman" w:cs="Times New Roman"/>
          <w:bCs/>
          <w:sz w:val="24"/>
          <w:szCs w:val="24"/>
        </w:rPr>
        <w:t>621.742:621.74.043</w:t>
      </w:r>
    </w:p>
    <w:p w:rsidR="00641C08" w:rsidRDefault="00641C08" w:rsidP="005508AB">
      <w:pPr>
        <w:spacing w:line="240" w:lineRule="auto"/>
        <w:ind w:firstLine="708"/>
        <w:rPr>
          <w:rFonts w:ascii="Times New Roman" w:eastAsia="Times New Roman" w:hAnsi="Times New Roman" w:cs="Times New Roman"/>
          <w:sz w:val="24"/>
          <w:szCs w:val="24"/>
        </w:rPr>
      </w:pPr>
      <w:r w:rsidRPr="00C20989">
        <w:rPr>
          <w:rFonts w:ascii="Times New Roman" w:eastAsia="Times New Roman" w:hAnsi="Times New Roman" w:cs="Times New Roman"/>
          <w:b/>
          <w:sz w:val="24"/>
          <w:szCs w:val="24"/>
        </w:rPr>
        <w:t>Стержневые смеси с ортофосфорной кислотой и алюмосодержащими соединениями:</w:t>
      </w:r>
      <w:r w:rsidRPr="00385EBB">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материалы XII Междунар. науч.-практ. конф. "Литье-2016": 24-26 мая 2016 г., Запорожье, Украина /</w:t>
      </w:r>
      <w:r w:rsidRPr="00385EBB">
        <w:rPr>
          <w:rFonts w:ascii="Times New Roman" w:eastAsia="Times New Roman" w:hAnsi="Times New Roman" w:cs="Times New Roman"/>
          <w:sz w:val="24"/>
          <w:szCs w:val="24"/>
        </w:rPr>
        <w:t xml:space="preserve"> Р. В. Лютый, Д. В. Кеуш</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385EBB">
        <w:rPr>
          <w:rFonts w:ascii="Times New Roman" w:eastAsia="Times New Roman" w:hAnsi="Times New Roman" w:cs="Times New Roman"/>
          <w:sz w:val="24"/>
          <w:szCs w:val="24"/>
        </w:rPr>
        <w:t xml:space="preserve">С. 10-11: ил. </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Проведен качественный анализ способности трех групп материалов, выбранных по химико-минералогической природе алюмосодержащих соединений, образовывать связующие продукты с ортофосфорной кислотой. Разработаны связующие, имеющие высокую термостойкость и низкую физико-химическую активность по отношению к Fe-C-расплавам, что позволяет использовать их для производства отливок из углеродистой, легированной стали и чугуна.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144"/>
        </w:tabs>
        <w:spacing w:line="240" w:lineRule="auto"/>
        <w:rPr>
          <w:rFonts w:ascii="Times New Roman" w:eastAsia="Times New Roman" w:hAnsi="Times New Roman" w:cs="Times New Roman"/>
          <w:bCs/>
          <w:sz w:val="24"/>
          <w:szCs w:val="24"/>
        </w:rPr>
      </w:pPr>
      <w:r w:rsidRPr="00BC3683">
        <w:rPr>
          <w:rFonts w:ascii="Times New Roman" w:eastAsia="Times New Roman" w:hAnsi="Times New Roman" w:cs="Times New Roman"/>
          <w:b/>
          <w:bCs/>
          <w:i/>
          <w:sz w:val="24"/>
          <w:szCs w:val="24"/>
        </w:rPr>
        <w:t>Мельников, И.А.</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BC3683">
        <w:rPr>
          <w:rFonts w:ascii="Times New Roman" w:eastAsia="Times New Roman" w:hAnsi="Times New Roman" w:cs="Times New Roman"/>
          <w:bCs/>
          <w:sz w:val="24"/>
          <w:szCs w:val="24"/>
        </w:rPr>
        <w:t>621.74.02:621.74.06</w:t>
      </w:r>
    </w:p>
    <w:p w:rsidR="00641C08" w:rsidRDefault="00641C08" w:rsidP="005508AB">
      <w:pPr>
        <w:spacing w:line="240" w:lineRule="auto"/>
        <w:ind w:firstLine="708"/>
        <w:rPr>
          <w:rFonts w:ascii="Times New Roman" w:eastAsia="Times New Roman" w:hAnsi="Times New Roman" w:cs="Times New Roman"/>
          <w:sz w:val="24"/>
          <w:szCs w:val="24"/>
        </w:rPr>
      </w:pPr>
      <w:r w:rsidRPr="00BC3683">
        <w:rPr>
          <w:rFonts w:ascii="Times New Roman" w:eastAsia="Times New Roman" w:hAnsi="Times New Roman" w:cs="Times New Roman"/>
          <w:b/>
          <w:sz w:val="24"/>
          <w:szCs w:val="24"/>
        </w:rPr>
        <w:t xml:space="preserve">Автоматические формовочные линии для Сеайтцу-процесса на чешском заводе KASI </w:t>
      </w:r>
      <w:r w:rsidRPr="00385EBB">
        <w:rPr>
          <w:rFonts w:ascii="Times New Roman" w:eastAsia="Times New Roman" w:hAnsi="Times New Roman" w:cs="Times New Roman"/>
          <w:sz w:val="24"/>
          <w:szCs w:val="24"/>
        </w:rPr>
        <w:t>/ И. А. Мельников</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29-33: ил.</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Описан опыт литейного завода KASI (Чехия) в создании эффективного литейного производства чугунных отливок, в том числе для современных канализационных люков. Описаны аспекты технологии, преимущества изготовления отливок при использовании формовочного оборудования по технологии Сейатцу-АФЛ безопочных и опочных форм, </w:t>
      </w:r>
      <w:r w:rsidR="008437A0">
        <w:rPr>
          <w:rFonts w:ascii="Times New Roman" w:eastAsia="Times New Roman" w:hAnsi="Times New Roman" w:cs="Times New Roman"/>
          <w:sz w:val="24"/>
          <w:szCs w:val="24"/>
        </w:rPr>
        <w:t xml:space="preserve">в </w:t>
      </w:r>
      <w:r w:rsidRPr="00385EBB">
        <w:rPr>
          <w:rFonts w:ascii="Times New Roman" w:eastAsia="Times New Roman" w:hAnsi="Times New Roman" w:cs="Times New Roman"/>
          <w:sz w:val="24"/>
          <w:szCs w:val="24"/>
        </w:rPr>
        <w:t xml:space="preserve">том числе круглых. </w:t>
      </w:r>
    </w:p>
    <w:p w:rsidR="00641C08" w:rsidRDefault="00641C08" w:rsidP="005508AB">
      <w:pPr>
        <w:spacing w:line="240" w:lineRule="auto"/>
        <w:rPr>
          <w:rFonts w:ascii="Times New Roman" w:eastAsia="Times New Roman" w:hAnsi="Times New Roman" w:cs="Times New Roman"/>
          <w:b/>
          <w:bCs/>
          <w:sz w:val="24"/>
          <w:szCs w:val="24"/>
        </w:rPr>
      </w:pPr>
    </w:p>
    <w:p w:rsidR="00641C08" w:rsidRPr="00385EBB"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C20989">
        <w:rPr>
          <w:rFonts w:ascii="Times New Roman" w:eastAsia="Times New Roman" w:hAnsi="Times New Roman" w:cs="Times New Roman"/>
          <w:sz w:val="24"/>
          <w:szCs w:val="24"/>
        </w:rPr>
        <w:t>621.74.02: 621.74.041</w:t>
      </w:r>
    </w:p>
    <w:p w:rsidR="00641C08"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b/>
          <w:bCs/>
          <w:sz w:val="24"/>
          <w:szCs w:val="24"/>
        </w:rPr>
        <w:t>Низкотемпературный холодильный комплекс для замораживания форм и стержней</w:t>
      </w:r>
      <w:r w:rsidRPr="00222DAA">
        <w:rPr>
          <w:rFonts w:ascii="Times New Roman" w:eastAsia="Times New Roman" w:hAnsi="Times New Roman" w:cs="Times New Roman"/>
          <w:sz w:val="24"/>
          <w:szCs w:val="24"/>
        </w:rPr>
        <w:t>: материалы XII Междунар. науч</w:t>
      </w:r>
      <w:r w:rsidR="00222DAA">
        <w:rPr>
          <w:rFonts w:ascii="Times New Roman" w:eastAsia="Times New Roman" w:hAnsi="Times New Roman" w:cs="Times New Roman"/>
          <w:sz w:val="24"/>
          <w:szCs w:val="24"/>
        </w:rPr>
        <w:t>.-практ. конф. "Литье-2016": 24–</w:t>
      </w:r>
      <w:r w:rsidRPr="00222DAA">
        <w:rPr>
          <w:rFonts w:ascii="Times New Roman" w:eastAsia="Times New Roman" w:hAnsi="Times New Roman" w:cs="Times New Roman"/>
          <w:sz w:val="24"/>
          <w:szCs w:val="24"/>
        </w:rPr>
        <w:t>26 мая 2016 г., Запорожье, Украина / Т</w:t>
      </w:r>
      <w:r w:rsidRPr="00385EBB">
        <w:rPr>
          <w:rFonts w:ascii="Times New Roman" w:eastAsia="Times New Roman" w:hAnsi="Times New Roman" w:cs="Times New Roman"/>
          <w:sz w:val="24"/>
          <w:szCs w:val="24"/>
        </w:rPr>
        <w:t>. В. Лысенко [и др.]</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385EBB">
        <w:rPr>
          <w:rFonts w:ascii="Times New Roman" w:eastAsia="Times New Roman" w:hAnsi="Times New Roman" w:cs="Times New Roman"/>
          <w:sz w:val="24"/>
          <w:szCs w:val="24"/>
        </w:rPr>
        <w:t>С. 9-10: ил.</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 xml:space="preserve">На сегодняшний день актуальной проблемой остается улучшение экологии производства и уменьшение себестоимости процесса литья. Удачное сочетание низкой стоимости формообразования и экологической чистоты наблюдается при литье в низкотемпературные формы. Приведена схема разработанного низкотемпературного комплекса для замораживания литейных форм, где в качестве генератора холода применена каскадная хладоновая установка, работающая на хладонах R22 и R13.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7484"/>
        </w:tabs>
        <w:spacing w:line="240" w:lineRule="auto"/>
        <w:rPr>
          <w:rFonts w:ascii="Times New Roman" w:eastAsia="Times New Roman" w:hAnsi="Times New Roman" w:cs="Times New Roman"/>
          <w:bCs/>
          <w:sz w:val="24"/>
          <w:szCs w:val="24"/>
        </w:rPr>
      </w:pPr>
      <w:r w:rsidRPr="00BC3683">
        <w:rPr>
          <w:rFonts w:ascii="Times New Roman" w:eastAsia="Times New Roman" w:hAnsi="Times New Roman" w:cs="Times New Roman"/>
          <w:b/>
          <w:bCs/>
          <w:i/>
          <w:sz w:val="24"/>
          <w:szCs w:val="24"/>
        </w:rPr>
        <w:t>Оспенникова, О.Г.</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BC3683">
        <w:rPr>
          <w:rFonts w:ascii="Times New Roman" w:eastAsia="Times New Roman" w:hAnsi="Times New Roman" w:cs="Times New Roman"/>
          <w:bCs/>
          <w:sz w:val="24"/>
          <w:szCs w:val="24"/>
        </w:rPr>
        <w:t>621.74.075:665.1</w:t>
      </w:r>
    </w:p>
    <w:p w:rsidR="00641C08" w:rsidRDefault="00641C08" w:rsidP="005508AB">
      <w:pPr>
        <w:spacing w:line="240" w:lineRule="auto"/>
        <w:ind w:firstLine="708"/>
        <w:rPr>
          <w:rFonts w:ascii="Times New Roman" w:eastAsia="Times New Roman" w:hAnsi="Times New Roman" w:cs="Times New Roman"/>
          <w:sz w:val="24"/>
          <w:szCs w:val="24"/>
        </w:rPr>
      </w:pPr>
      <w:r w:rsidRPr="00BC3683">
        <w:rPr>
          <w:rFonts w:ascii="Times New Roman" w:eastAsia="Times New Roman" w:hAnsi="Times New Roman" w:cs="Times New Roman"/>
          <w:b/>
          <w:sz w:val="24"/>
          <w:szCs w:val="24"/>
        </w:rPr>
        <w:t>Теплофизические и реологические характеристики синтетических смол для модельных композиций</w:t>
      </w:r>
      <w:r w:rsidRPr="00385EBB">
        <w:rPr>
          <w:rFonts w:ascii="Times New Roman" w:eastAsia="Times New Roman" w:hAnsi="Times New Roman" w:cs="Times New Roman"/>
          <w:sz w:val="24"/>
          <w:szCs w:val="24"/>
        </w:rPr>
        <w:t xml:space="preserve"> / О. Г. Оспенникова</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385EBB">
        <w:rPr>
          <w:rFonts w:ascii="Times New Roman" w:eastAsia="Times New Roman" w:hAnsi="Times New Roman" w:cs="Times New Roman"/>
          <w:sz w:val="24"/>
          <w:szCs w:val="24"/>
        </w:rPr>
        <w:t>С. 26-28: ил.</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Рассмотрены основные теплофизические и реологические характеристики синтетических смол отечественного и зарубежного производства, применяемых в качестве упрочняющего компонента при изготовлении модельных композиций для литья по выплавляемым моделям лопаток и других деталей ГТД. Показано, что пониженные температуры размягчения существенно влияют на теплоустойчивочть модельной композиции, что негативно сказывается на ее основной характеристике, определяющей стабильность геометрических размеров восковых моделей и их прочность. По результатам исследований основных теплофизических и вязкостных характеристик углеводородн</w:t>
      </w:r>
      <w:r>
        <w:rPr>
          <w:rFonts w:ascii="Times New Roman" w:eastAsia="Times New Roman" w:hAnsi="Times New Roman" w:cs="Times New Roman"/>
          <w:sz w:val="24"/>
          <w:szCs w:val="24"/>
        </w:rPr>
        <w:t>ых смол разных марок</w:t>
      </w:r>
      <w:r w:rsidRPr="00385EBB">
        <w:rPr>
          <w:rFonts w:ascii="Times New Roman" w:eastAsia="Times New Roman" w:hAnsi="Times New Roman" w:cs="Times New Roman"/>
          <w:sz w:val="24"/>
          <w:szCs w:val="24"/>
        </w:rPr>
        <w:t xml:space="preserve"> наилучшими оказались алифатические смолы UCRP-100L иC5-100. </w:t>
      </w:r>
    </w:p>
    <w:p w:rsidR="00641C08" w:rsidRPr="00BC3683" w:rsidRDefault="00641C08" w:rsidP="005508AB">
      <w:pPr>
        <w:spacing w:line="240" w:lineRule="auto"/>
        <w:rPr>
          <w:rFonts w:ascii="Times New Roman" w:eastAsia="Times New Roman" w:hAnsi="Times New Roman" w:cs="Times New Roman"/>
          <w:sz w:val="24"/>
          <w:szCs w:val="24"/>
        </w:rPr>
      </w:pPr>
    </w:p>
    <w:p w:rsidR="00641C08" w:rsidRDefault="00641C08" w:rsidP="005508AB">
      <w:pPr>
        <w:tabs>
          <w:tab w:val="left" w:pos="8051"/>
        </w:tabs>
        <w:spacing w:line="240" w:lineRule="auto"/>
        <w:rPr>
          <w:rFonts w:ascii="Times New Roman" w:eastAsia="Times New Roman" w:hAnsi="Times New Roman" w:cs="Times New Roman"/>
          <w:bCs/>
          <w:sz w:val="24"/>
          <w:szCs w:val="24"/>
        </w:rPr>
      </w:pPr>
      <w:r w:rsidRPr="00BC3683">
        <w:rPr>
          <w:rFonts w:ascii="Times New Roman" w:eastAsia="Times New Roman" w:hAnsi="Times New Roman" w:cs="Times New Roman"/>
          <w:b/>
          <w:bCs/>
          <w:i/>
          <w:sz w:val="24"/>
          <w:szCs w:val="24"/>
        </w:rPr>
        <w:lastRenderedPageBreak/>
        <w:t>Ровин, С.Л.</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BC3683">
        <w:rPr>
          <w:rFonts w:ascii="Times New Roman" w:eastAsia="Times New Roman" w:hAnsi="Times New Roman" w:cs="Times New Roman"/>
          <w:bCs/>
          <w:sz w:val="24"/>
          <w:szCs w:val="24"/>
        </w:rPr>
        <w:t>621.745.55</w:t>
      </w:r>
    </w:p>
    <w:p w:rsidR="00641C08" w:rsidRDefault="00641C08" w:rsidP="005508AB">
      <w:pPr>
        <w:spacing w:line="240" w:lineRule="auto"/>
        <w:ind w:firstLine="708"/>
        <w:rPr>
          <w:rFonts w:ascii="Times New Roman" w:eastAsia="Times New Roman" w:hAnsi="Times New Roman" w:cs="Times New Roman"/>
          <w:sz w:val="24"/>
          <w:szCs w:val="24"/>
        </w:rPr>
      </w:pPr>
      <w:r w:rsidRPr="00095EEB">
        <w:rPr>
          <w:rFonts w:ascii="Times New Roman" w:eastAsia="Times New Roman" w:hAnsi="Times New Roman" w:cs="Times New Roman"/>
          <w:b/>
          <w:sz w:val="24"/>
          <w:szCs w:val="24"/>
        </w:rPr>
        <w:t>Переработка дисперсных металлоотходов в литейных цехах машиностроительных предприятий</w:t>
      </w:r>
      <w:r w:rsidRPr="00385EBB">
        <w:rPr>
          <w:rFonts w:ascii="Times New Roman" w:eastAsia="Times New Roman" w:hAnsi="Times New Roman" w:cs="Times New Roman"/>
          <w:sz w:val="24"/>
          <w:szCs w:val="24"/>
        </w:rPr>
        <w:t xml:space="preserve"> / С. Л. Ровин, Л. Е. Ровин</w:t>
      </w:r>
      <w:r>
        <w:rPr>
          <w:rFonts w:ascii="Times New Roman" w:eastAsia="Times New Roman" w:hAnsi="Times New Roman" w:cs="Times New Roman"/>
          <w:sz w:val="24"/>
          <w:szCs w:val="24"/>
        </w:rPr>
        <w:t xml:space="preserve"> </w:t>
      </w:r>
      <w:r w:rsidRPr="00385EBB">
        <w:rPr>
          <w:rFonts w:ascii="Times New Roman" w:eastAsia="Times New Roman" w:hAnsi="Times New Roman" w:cs="Times New Roman"/>
          <w:sz w:val="24"/>
          <w:szCs w:val="24"/>
        </w:rPr>
        <w:t>//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34-38: ил.- Библиогр.: 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72F7F"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t>Представлен альтернативный метод переработки дисперсных металлоотходов (стружки, окалины, шламов и т.д.)</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xml:space="preserve">рециклинг в ротационных наклоняющихся печах (РНП) с получением чушкового чугуна или марочных Fe-содержащих сплавов. Показаны преимущества и перспективы организации в литейных цехах машиностроительных предприятий участков для переработки металлоотходов собственного производства с использованием РНП. </w:t>
      </w:r>
    </w:p>
    <w:p w:rsidR="00641C08" w:rsidRDefault="00641C08" w:rsidP="005508AB">
      <w:pPr>
        <w:spacing w:line="240" w:lineRule="auto"/>
        <w:rPr>
          <w:rFonts w:ascii="Times New Roman" w:hAnsi="Times New Roman" w:cs="Times New Roman"/>
          <w:sz w:val="24"/>
          <w:szCs w:val="24"/>
        </w:rPr>
      </w:pPr>
    </w:p>
    <w:p w:rsidR="00641C08" w:rsidRPr="00D50A89" w:rsidRDefault="00641C08" w:rsidP="005508AB">
      <w:pPr>
        <w:spacing w:line="240" w:lineRule="auto"/>
        <w:rPr>
          <w:rFonts w:ascii="Times New Roman" w:hAnsi="Times New Roman" w:cs="Times New Roman"/>
          <w:b/>
          <w:sz w:val="24"/>
          <w:szCs w:val="24"/>
        </w:rPr>
      </w:pPr>
      <w:r w:rsidRPr="00D50A89">
        <w:rPr>
          <w:rFonts w:ascii="Times New Roman" w:hAnsi="Times New Roman" w:cs="Times New Roman"/>
          <w:b/>
          <w:sz w:val="24"/>
          <w:szCs w:val="24"/>
        </w:rPr>
        <w:t>МЕТАЛЛОВЕДЕНИЕ</w:t>
      </w:r>
      <w:r w:rsidR="002667F7">
        <w:rPr>
          <w:rFonts w:ascii="Times New Roman" w:hAnsi="Times New Roman" w:cs="Times New Roman"/>
          <w:b/>
          <w:sz w:val="24"/>
          <w:szCs w:val="24"/>
        </w:rPr>
        <w:t xml:space="preserve"> </w:t>
      </w:r>
      <w:r w:rsidRPr="00D50A89">
        <w:rPr>
          <w:rFonts w:ascii="Times New Roman" w:hAnsi="Times New Roman" w:cs="Times New Roman"/>
          <w:b/>
          <w:sz w:val="24"/>
          <w:szCs w:val="24"/>
        </w:rPr>
        <w:t>И</w:t>
      </w:r>
      <w:r w:rsidR="002667F7">
        <w:rPr>
          <w:rFonts w:ascii="Times New Roman" w:hAnsi="Times New Roman" w:cs="Times New Roman"/>
          <w:b/>
          <w:sz w:val="24"/>
          <w:szCs w:val="24"/>
        </w:rPr>
        <w:t xml:space="preserve"> </w:t>
      </w:r>
      <w:r w:rsidRPr="00D50A89">
        <w:rPr>
          <w:rFonts w:ascii="Times New Roman" w:hAnsi="Times New Roman" w:cs="Times New Roman"/>
          <w:b/>
          <w:sz w:val="24"/>
          <w:szCs w:val="24"/>
        </w:rPr>
        <w:t>ТЕР</w:t>
      </w:r>
      <w:r w:rsidR="000E5C04">
        <w:rPr>
          <w:rFonts w:ascii="Times New Roman" w:hAnsi="Times New Roman" w:cs="Times New Roman"/>
          <w:b/>
          <w:sz w:val="24"/>
          <w:szCs w:val="24"/>
        </w:rPr>
        <w:t>МИЧЕСКАЯ</w:t>
      </w:r>
      <w:r w:rsidR="002667F7">
        <w:rPr>
          <w:rFonts w:ascii="Times New Roman" w:hAnsi="Times New Roman" w:cs="Times New Roman"/>
          <w:b/>
          <w:sz w:val="24"/>
          <w:szCs w:val="24"/>
        </w:rPr>
        <w:t xml:space="preserve"> </w:t>
      </w:r>
      <w:r w:rsidR="000E5C04">
        <w:rPr>
          <w:rFonts w:ascii="Times New Roman" w:hAnsi="Times New Roman" w:cs="Times New Roman"/>
          <w:b/>
          <w:sz w:val="24"/>
          <w:szCs w:val="24"/>
        </w:rPr>
        <w:t>ОБРАБОТКА</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9E17BC">
        <w:rPr>
          <w:rFonts w:ascii="Times New Roman" w:eastAsia="Times New Roman" w:hAnsi="Times New Roman" w:cs="Times New Roman"/>
          <w:sz w:val="24"/>
          <w:szCs w:val="24"/>
        </w:rPr>
        <w:t>621.763</w:t>
      </w: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b/>
          <w:bCs/>
          <w:sz w:val="24"/>
          <w:szCs w:val="24"/>
        </w:rPr>
        <w:t>Аддитивные лазерные технологии спекания металлических порошков для получения изделий авиационной и космической промышленности</w:t>
      </w:r>
      <w:r w:rsidRPr="009E17BC">
        <w:rPr>
          <w:rFonts w:ascii="Times New Roman" w:eastAsia="Times New Roman" w:hAnsi="Times New Roman" w:cs="Times New Roman"/>
          <w:sz w:val="24"/>
          <w:szCs w:val="24"/>
        </w:rPr>
        <w:t xml:space="preserve"> / В. В. Васильцов </w:t>
      </w:r>
      <w:r w:rsidR="00222DAA">
        <w:rPr>
          <w:rFonts w:ascii="Times New Roman" w:eastAsia="Times New Roman" w:hAnsi="Times New Roman" w:cs="Times New Roman"/>
          <w:sz w:val="24"/>
          <w:szCs w:val="24"/>
        </w:rPr>
        <w:br/>
      </w:r>
      <w:r w:rsidRPr="009E17BC">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9E17BC">
        <w:rPr>
          <w:rFonts w:ascii="Times New Roman" w:eastAsia="Times New Roman" w:hAnsi="Times New Roman" w:cs="Times New Roman"/>
          <w:sz w:val="24"/>
          <w:szCs w:val="24"/>
        </w:rPr>
        <w:t>// Наукоёмкие технологии в машиностроении.</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С. 24-29: ил.</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sz w:val="24"/>
          <w:szCs w:val="24"/>
        </w:rPr>
        <w:t>Представлена отечественная лазерная технологическая установка для аддитивных лазерных технологий. Установка создана на базе мощного волноводного СО2-лазера. Проведены эксперименты по спеканию жаропрочных сплавов для авиационной промышленности. Выполнены металлографические исследования полученных структур.</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D63546">
        <w:rPr>
          <w:rFonts w:ascii="Times New Roman" w:eastAsia="Times New Roman" w:hAnsi="Times New Roman" w:cs="Times New Roman"/>
          <w:sz w:val="24"/>
          <w:szCs w:val="24"/>
        </w:rPr>
        <w:t>620.186</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bCs/>
          <w:sz w:val="24"/>
          <w:szCs w:val="24"/>
        </w:rPr>
        <w:t>Влияние химического состава на условия начала динамической рекристаллизации в двухфазных сталях</w:t>
      </w:r>
      <w:r w:rsidRPr="00D63546">
        <w:rPr>
          <w:rFonts w:ascii="Times New Roman" w:eastAsia="Times New Roman" w:hAnsi="Times New Roman" w:cs="Times New Roman"/>
          <w:sz w:val="24"/>
          <w:szCs w:val="24"/>
        </w:rPr>
        <w:t xml:space="preserve"> / М. И. Шкатов [и др.]</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37-40: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Выполнены расчет и анализ влияния химического состава двухфазных сталей на критическую деформацию для динамической рекристаллизации при горячей деформации.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6804"/>
        </w:tabs>
        <w:spacing w:line="240" w:lineRule="auto"/>
        <w:rPr>
          <w:rFonts w:ascii="Times New Roman" w:eastAsia="Times New Roman" w:hAnsi="Times New Roman" w:cs="Times New Roman"/>
          <w:bCs/>
          <w:sz w:val="24"/>
          <w:szCs w:val="24"/>
        </w:rPr>
      </w:pPr>
      <w:r w:rsidRPr="00D63546">
        <w:rPr>
          <w:rFonts w:ascii="Times New Roman" w:eastAsia="Times New Roman" w:hAnsi="Times New Roman" w:cs="Times New Roman"/>
          <w:b/>
          <w:bCs/>
          <w:i/>
          <w:sz w:val="24"/>
          <w:szCs w:val="24"/>
        </w:rPr>
        <w:t>Гуреева, М.А.</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D63546">
        <w:rPr>
          <w:rFonts w:ascii="Times New Roman" w:eastAsia="Times New Roman" w:hAnsi="Times New Roman" w:cs="Times New Roman"/>
          <w:bCs/>
          <w:sz w:val="24"/>
          <w:szCs w:val="24"/>
        </w:rPr>
        <w:t>621.791.1:691.77.001.5</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sz w:val="24"/>
          <w:szCs w:val="24"/>
        </w:rPr>
        <w:t>Влияние термической обработки после сварки на структуру соединения сплава системы Al-Mg-Si-Cu, выполненных сваркой трением с перемешиванием</w:t>
      </w:r>
      <w:r w:rsidRPr="00D63546">
        <w:rPr>
          <w:rFonts w:ascii="Times New Roman" w:eastAsia="Times New Roman" w:hAnsi="Times New Roman" w:cs="Times New Roman"/>
          <w:sz w:val="24"/>
          <w:szCs w:val="24"/>
        </w:rPr>
        <w:t xml:space="preserve"> / М. А. Гуреева, О. Е. Грушко, Г. Г. Клочков</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9-15: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10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Установлено, что максимальный уровень прочности достигается при проведении полной термической обработки (закалка + искусственное старение) после сварки трением с перемешиванием (СТП) сплава системы Al-Mg-Si-Cu. Термическая обработка сварных соединений, выполненных СТП, приводит к выравниванию структурной неоднородности и устранению разупрочнения в зоне термического влияния. У сплава АВ без микролегирования кальцием отмечен интенсивный рост зерна в зоне ядра шва и в остальных зонах соединения, включая основной металл. Микролегирование 0,12...0,16 % кальция подавляет рост зерна при перезакалках сварных соединений. </w:t>
      </w:r>
    </w:p>
    <w:p w:rsidR="00641C08" w:rsidRDefault="00641C08" w:rsidP="005508AB">
      <w:pPr>
        <w:spacing w:line="240" w:lineRule="auto"/>
        <w:ind w:firstLine="708"/>
        <w:rPr>
          <w:rFonts w:ascii="Times New Roman" w:eastAsia="Times New Roman" w:hAnsi="Times New Roman" w:cs="Times New Roman"/>
          <w:sz w:val="24"/>
          <w:szCs w:val="24"/>
        </w:rPr>
      </w:pPr>
    </w:p>
    <w:p w:rsidR="00641C08" w:rsidRPr="00385EBB" w:rsidRDefault="00641C08" w:rsidP="005508AB">
      <w:pPr>
        <w:tabs>
          <w:tab w:val="left" w:pos="7484"/>
        </w:tabs>
        <w:spacing w:line="240" w:lineRule="auto"/>
        <w:rPr>
          <w:rFonts w:ascii="Times New Roman" w:eastAsia="Times New Roman" w:hAnsi="Times New Roman" w:cs="Times New Roman"/>
          <w:bCs/>
          <w:sz w:val="24"/>
          <w:szCs w:val="24"/>
        </w:rPr>
      </w:pPr>
      <w:r w:rsidRPr="00385EBB">
        <w:rPr>
          <w:rFonts w:ascii="Times New Roman" w:eastAsia="Times New Roman" w:hAnsi="Times New Roman" w:cs="Times New Roman"/>
          <w:b/>
          <w:bCs/>
          <w:i/>
          <w:sz w:val="24"/>
          <w:szCs w:val="24"/>
        </w:rPr>
        <w:t>Жижкина, Н.А.</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sidRPr="00385EBB">
        <w:rPr>
          <w:rFonts w:ascii="Times New Roman" w:eastAsia="Times New Roman" w:hAnsi="Times New Roman" w:cs="Times New Roman"/>
          <w:bCs/>
          <w:sz w:val="24"/>
          <w:szCs w:val="24"/>
        </w:rPr>
        <w:t>УДК 621.74.042:669.1</w:t>
      </w:r>
    </w:p>
    <w:p w:rsidR="00641C08"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b/>
          <w:sz w:val="24"/>
          <w:szCs w:val="24"/>
        </w:rPr>
        <w:t>Термообработка чугунных крупногабаритных валков</w:t>
      </w:r>
      <w:r w:rsidRPr="00385EBB">
        <w:rPr>
          <w:rFonts w:ascii="Times New Roman" w:eastAsia="Times New Roman" w:hAnsi="Times New Roman" w:cs="Times New Roman"/>
          <w:sz w:val="24"/>
          <w:szCs w:val="24"/>
        </w:rPr>
        <w:t xml:space="preserve"> / Н. А. Жижкина// Литейное производство.</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С. 2-3: ил.</w:t>
      </w:r>
      <w:r w:rsidR="002667F7">
        <w:rPr>
          <w:rFonts w:ascii="Times New Roman" w:eastAsia="Times New Roman" w:hAnsi="Times New Roman" w:cs="Times New Roman"/>
          <w:sz w:val="24"/>
          <w:szCs w:val="24"/>
        </w:rPr>
        <w:t xml:space="preserve"> – </w:t>
      </w:r>
      <w:r w:rsidRPr="00385EBB">
        <w:rPr>
          <w:rFonts w:ascii="Times New Roman" w:eastAsia="Times New Roman" w:hAnsi="Times New Roman" w:cs="Times New Roman"/>
          <w:sz w:val="24"/>
          <w:szCs w:val="24"/>
        </w:rPr>
        <w:t>Библиогр.: 3 назв.</w:t>
      </w:r>
    </w:p>
    <w:p w:rsidR="00641C08" w:rsidRPr="00385EBB" w:rsidRDefault="00641C08" w:rsidP="005508AB">
      <w:pPr>
        <w:spacing w:line="240" w:lineRule="auto"/>
        <w:ind w:firstLine="708"/>
        <w:rPr>
          <w:rFonts w:ascii="Times New Roman" w:eastAsia="Times New Roman" w:hAnsi="Times New Roman" w:cs="Times New Roman"/>
          <w:sz w:val="24"/>
          <w:szCs w:val="24"/>
        </w:rPr>
      </w:pPr>
      <w:r w:rsidRPr="00385EBB">
        <w:rPr>
          <w:rFonts w:ascii="Times New Roman" w:eastAsia="Times New Roman" w:hAnsi="Times New Roman" w:cs="Times New Roman"/>
          <w:sz w:val="24"/>
          <w:szCs w:val="24"/>
        </w:rPr>
        <w:lastRenderedPageBreak/>
        <w:t xml:space="preserve">Работа посвящена отжигу крупногабаритных валков с рабочим слоем из высоколегированного чугуна. Показано, что такая термообработка повышает однородность распределения свойств (твердости, коэрцитивной силы) вдоль рабочей поверхности валков и незначительно снижает их уровень. </w:t>
      </w:r>
    </w:p>
    <w:p w:rsidR="00641C08" w:rsidRPr="00D63546" w:rsidRDefault="00641C08"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bCs/>
          <w:sz w:val="24"/>
          <w:szCs w:val="24"/>
        </w:rPr>
        <w:t>Марки меди по ГОСТ 859-2014</w:t>
      </w:r>
      <w:r>
        <w:rPr>
          <w:rFonts w:ascii="Times New Roman" w:eastAsia="Times New Roman" w:hAnsi="Times New Roman" w:cs="Times New Roman"/>
          <w:b/>
          <w:bCs/>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45-46.</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Кратко описана область применения ГОСТ 859-2014 (дата введения 1 июля 2015 г.). Приведены данные о химическом составе катодной, литой и деформированной меди, а также соответствие марок меди по ГОСТ 859-2014 и стан</w:t>
      </w:r>
      <w:r>
        <w:rPr>
          <w:rFonts w:ascii="Times New Roman" w:eastAsia="Times New Roman" w:hAnsi="Times New Roman" w:cs="Times New Roman"/>
          <w:sz w:val="24"/>
          <w:szCs w:val="24"/>
        </w:rPr>
        <w:t>д</w:t>
      </w:r>
      <w:r w:rsidRPr="00D63546">
        <w:rPr>
          <w:rFonts w:ascii="Times New Roman" w:eastAsia="Times New Roman" w:hAnsi="Times New Roman" w:cs="Times New Roman"/>
          <w:sz w:val="24"/>
          <w:szCs w:val="24"/>
        </w:rPr>
        <w:t xml:space="preserve">артам BS EN 1412:1996, ISO 1190-1:1982. </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621.791.13</w:t>
      </w:r>
    </w:p>
    <w:p w:rsidR="00851AF0"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Получение термобиметалла латунь-инвар сваркой взрывом с последующей прокаткой</w:t>
      </w:r>
      <w:r w:rsidRPr="002C36C7">
        <w:rPr>
          <w:rFonts w:ascii="Times New Roman" w:eastAsia="Times New Roman" w:hAnsi="Times New Roman" w:cs="Times New Roman"/>
          <w:sz w:val="24"/>
          <w:szCs w:val="24"/>
        </w:rPr>
        <w:t xml:space="preserve"> / И. В. Сайков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38-41: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 назв.</w:t>
      </w:r>
    </w:p>
    <w:p w:rsidR="008437A0" w:rsidRDefault="008437A0"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В работе опробована новая технологическая схема получения термобиметалла марки ТБ 1353 (ТБ 130/17), в котором активный слой представляет собой латунь марки Л63, а пассивный слой</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xml:space="preserve">инвар 36Н. Методика включает получение двухслойной заготовки Л63+36Н сваркой взрывом с последующими горячей и холодной прокатками. Конечная толщина такого биметалла 6 мм, при практически ровной толщине слоев составляющих. Особое внимание уделено структуре и составу околошовной зоны термобиметалла и влиянию на нее горячей и холодной прокаток. Приведены результаты механических испытаний полученных образцов биметалла. Чрезмерный изгиб двухслойной полосы при горячей прокатке позволяет считать более перспективной технологическую схему, включающую получение заготовки Л63+36Н сваркой взрывом, и последующую ее холодную прокатку на конечную толщину с промежуточными термическими обработками. </w:t>
      </w:r>
    </w:p>
    <w:p w:rsidR="00641C08" w:rsidRDefault="00641C08" w:rsidP="005508AB">
      <w:pPr>
        <w:spacing w:line="240" w:lineRule="auto"/>
        <w:rPr>
          <w:rFonts w:ascii="Times New Roman" w:eastAsia="Times New Roman" w:hAnsi="Times New Roman" w:cs="Times New Roman"/>
          <w:bCs/>
          <w:sz w:val="24"/>
          <w:szCs w:val="24"/>
        </w:rPr>
      </w:pPr>
    </w:p>
    <w:p w:rsidR="00641C08" w:rsidRPr="00D63546" w:rsidRDefault="00641C08" w:rsidP="005508AB">
      <w:pPr>
        <w:spacing w:line="240" w:lineRule="auto"/>
        <w:jc w:val="right"/>
        <w:rPr>
          <w:rFonts w:ascii="Times New Roman" w:eastAsia="Times New Roman" w:hAnsi="Times New Roman" w:cs="Times New Roman"/>
          <w:bCs/>
          <w:sz w:val="24"/>
          <w:szCs w:val="24"/>
        </w:rPr>
      </w:pPr>
      <w:r w:rsidRPr="00D63546">
        <w:rPr>
          <w:rFonts w:ascii="Times New Roman" w:eastAsia="Times New Roman" w:hAnsi="Times New Roman" w:cs="Times New Roman"/>
          <w:bCs/>
          <w:sz w:val="24"/>
          <w:szCs w:val="24"/>
        </w:rPr>
        <w:t>УДК 620.22:669</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bCs/>
          <w:sz w:val="24"/>
          <w:szCs w:val="24"/>
        </w:rPr>
        <w:t>Трансформация химического и фазового составов титановой плакировки на поверхности меди при высокотемпературном воздействии</w:t>
      </w:r>
      <w:r w:rsidRPr="00D63546">
        <w:rPr>
          <w:rFonts w:ascii="Times New Roman" w:eastAsia="Times New Roman" w:hAnsi="Times New Roman" w:cs="Times New Roman"/>
          <w:sz w:val="24"/>
          <w:szCs w:val="24"/>
        </w:rPr>
        <w:t xml:space="preserve"> / В. Г. Шморгун [и др.]</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41-44: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7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Исследована трансформация химического и фазового составов титана ВТ1-0, нанесенного сваркой взрывом на поверхность меди М1, после нагрева в атмосфере водяных паров. Показано, что слой оксидов толщиной 1,5...2 мкм, образовавшийся на поверхности титана после нагрева в паровозд</w:t>
      </w:r>
      <w:r w:rsidR="008C5EF7">
        <w:rPr>
          <w:rFonts w:ascii="Times New Roman" w:eastAsia="Times New Roman" w:hAnsi="Times New Roman" w:cs="Times New Roman"/>
          <w:sz w:val="24"/>
          <w:szCs w:val="24"/>
        </w:rPr>
        <w:t>ушной среде при температуре 700</w:t>
      </w:r>
      <w:r w:rsidRPr="00D63546">
        <w:rPr>
          <w:rFonts w:ascii="Times New Roman" w:eastAsia="Times New Roman" w:hAnsi="Times New Roman" w:cs="Times New Roman"/>
          <w:sz w:val="24"/>
          <w:szCs w:val="24"/>
        </w:rPr>
        <w:t xml:space="preserve">°С, не имеет заметного объемного прироста с течением времени. </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w:t>
      </w:r>
      <w:r w:rsidRPr="009E17BC">
        <w:rPr>
          <w:rFonts w:ascii="Times New Roman" w:eastAsia="Times New Roman" w:hAnsi="Times New Roman" w:cs="Times New Roman"/>
          <w:sz w:val="24"/>
          <w:szCs w:val="24"/>
        </w:rPr>
        <w:t xml:space="preserve"> 621.78</w:t>
      </w: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b/>
          <w:bCs/>
          <w:sz w:val="24"/>
          <w:szCs w:val="24"/>
        </w:rPr>
        <w:t>Упрочнение колесной стали волоконными лазерами</w:t>
      </w:r>
      <w:r w:rsidRPr="009E17BC">
        <w:rPr>
          <w:rFonts w:ascii="Times New Roman" w:eastAsia="Times New Roman" w:hAnsi="Times New Roman" w:cs="Times New Roman"/>
          <w:sz w:val="24"/>
          <w:szCs w:val="24"/>
        </w:rPr>
        <w:t xml:space="preserve"> / А. В. Богданов [и др.]</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9E17BC">
        <w:rPr>
          <w:rFonts w:ascii="Times New Roman" w:eastAsia="Times New Roman" w:hAnsi="Times New Roman" w:cs="Times New Roman"/>
          <w:sz w:val="24"/>
          <w:szCs w:val="24"/>
        </w:rPr>
        <w:t>// Наукоёмкие технологии в машиностроении.</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С. 30-37: ил.</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9E17BC">
        <w:rPr>
          <w:rFonts w:ascii="Times New Roman" w:eastAsia="Times New Roman" w:hAnsi="Times New Roman" w:cs="Times New Roman"/>
          <w:sz w:val="24"/>
          <w:szCs w:val="24"/>
        </w:rPr>
        <w:t>Библиогр.: 11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sz w:val="24"/>
          <w:szCs w:val="24"/>
        </w:rPr>
        <w:t xml:space="preserve">Приведены результаты исследования процесса лазерного упрочнения колесной стали марки 2, а также сравнение технологии лазерной и плазменного упрочнения для </w:t>
      </w:r>
      <w:r>
        <w:rPr>
          <w:rFonts w:ascii="Times New Roman" w:eastAsia="Times New Roman" w:hAnsi="Times New Roman" w:cs="Times New Roman"/>
          <w:sz w:val="24"/>
          <w:szCs w:val="24"/>
        </w:rPr>
        <w:t>р</w:t>
      </w:r>
      <w:r w:rsidRPr="009E17BC">
        <w:rPr>
          <w:rFonts w:ascii="Times New Roman" w:eastAsia="Times New Roman" w:hAnsi="Times New Roman" w:cs="Times New Roman"/>
          <w:sz w:val="24"/>
          <w:szCs w:val="24"/>
        </w:rPr>
        <w:t xml:space="preserve">ешения задачи повышения износостойкости и контактно-усталостной прочности железнодорожных колес. Для данной задачи рекомендуется использование волоконного лазера. </w:t>
      </w:r>
    </w:p>
    <w:p w:rsidR="00641C08" w:rsidRDefault="00641C08" w:rsidP="005508AB">
      <w:pPr>
        <w:spacing w:line="240" w:lineRule="auto"/>
        <w:rPr>
          <w:rFonts w:ascii="Times New Roman" w:eastAsia="Times New Roman" w:hAnsi="Times New Roman" w:cs="Times New Roman"/>
          <w:sz w:val="24"/>
          <w:szCs w:val="24"/>
        </w:rPr>
      </w:pPr>
    </w:p>
    <w:p w:rsidR="00641C08" w:rsidRPr="00D72F7F" w:rsidRDefault="00641C08" w:rsidP="005508A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МЕТАЛЛООБРАБОТКА. </w:t>
      </w:r>
      <w:r w:rsidRPr="00D72F7F">
        <w:rPr>
          <w:rFonts w:ascii="Times New Roman" w:hAnsi="Times New Roman" w:cs="Times New Roman"/>
          <w:b/>
          <w:sz w:val="24"/>
          <w:szCs w:val="24"/>
        </w:rPr>
        <w:t>МЕХАНОСБОРОЧНОЕ</w:t>
      </w:r>
      <w:r w:rsidR="002667F7">
        <w:rPr>
          <w:rFonts w:ascii="Times New Roman" w:hAnsi="Times New Roman" w:cs="Times New Roman"/>
          <w:b/>
          <w:sz w:val="24"/>
          <w:szCs w:val="24"/>
        </w:rPr>
        <w:t xml:space="preserve"> </w:t>
      </w:r>
      <w:r w:rsidR="000E5C04">
        <w:rPr>
          <w:rFonts w:ascii="Times New Roman" w:hAnsi="Times New Roman" w:cs="Times New Roman"/>
          <w:b/>
          <w:sz w:val="24"/>
          <w:szCs w:val="24"/>
        </w:rPr>
        <w:t>ПРОИЗВОДСТВО</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484"/>
        </w:tabs>
        <w:spacing w:line="240" w:lineRule="auto"/>
        <w:rPr>
          <w:rFonts w:ascii="Times New Roman" w:eastAsia="Times New Roman" w:hAnsi="Times New Roman" w:cs="Times New Roman"/>
          <w:bCs/>
          <w:sz w:val="24"/>
          <w:szCs w:val="24"/>
        </w:rPr>
      </w:pPr>
      <w:r w:rsidRPr="009E17BC">
        <w:rPr>
          <w:rFonts w:ascii="Times New Roman" w:eastAsia="Times New Roman" w:hAnsi="Times New Roman" w:cs="Times New Roman"/>
          <w:b/>
          <w:bCs/>
          <w:i/>
          <w:sz w:val="24"/>
          <w:szCs w:val="24"/>
        </w:rPr>
        <w:t>Братан, С.М.</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9E17BC">
        <w:rPr>
          <w:rFonts w:ascii="Times New Roman" w:eastAsia="Times New Roman" w:hAnsi="Times New Roman" w:cs="Times New Roman"/>
          <w:bCs/>
          <w:sz w:val="24"/>
          <w:szCs w:val="24"/>
        </w:rPr>
        <w:t>621.9-219.1-752</w:t>
      </w: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b/>
          <w:sz w:val="24"/>
          <w:szCs w:val="24"/>
        </w:rPr>
        <w:t>Исследование надежности виброизолирующего устройства шлифовального станка</w:t>
      </w:r>
      <w:r w:rsidRPr="009E17BC">
        <w:rPr>
          <w:rFonts w:ascii="Times New Roman" w:eastAsia="Times New Roman" w:hAnsi="Times New Roman" w:cs="Times New Roman"/>
          <w:sz w:val="24"/>
          <w:szCs w:val="24"/>
        </w:rPr>
        <w:t xml:space="preserve"> / С. М. Братан, Е. А. Владецкая</w:t>
      </w:r>
      <w:r>
        <w:rPr>
          <w:rFonts w:ascii="Times New Roman" w:eastAsia="Times New Roman" w:hAnsi="Times New Roman" w:cs="Times New Roman"/>
          <w:sz w:val="24"/>
          <w:szCs w:val="24"/>
        </w:rPr>
        <w:t xml:space="preserve"> </w:t>
      </w:r>
      <w:r w:rsidRPr="009E17BC">
        <w:rPr>
          <w:rFonts w:ascii="Times New Roman" w:eastAsia="Times New Roman" w:hAnsi="Times New Roman" w:cs="Times New Roman"/>
          <w:sz w:val="24"/>
          <w:szCs w:val="24"/>
        </w:rPr>
        <w:t>// Наукоёмкие технологии в машиностроении.</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9E17BC">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С. 10-15: ил.</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851AF0"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sz w:val="24"/>
          <w:szCs w:val="24"/>
        </w:rPr>
        <w:t xml:space="preserve">На основе положений теории массового обслуживания предложен метод оценки надежности виброизолирующего устройства станка с использованием размеченного графа состояний с учетом потоков отказов и восстановлений. Метод позволяет с помощью машинного эксперимента определить эксплуатационную надежность устройства и выявить наименее надежные подсистемы и элементы, а также целесообразность их параметрической оптимизации. </w:t>
      </w:r>
    </w:p>
    <w:p w:rsidR="00851AF0" w:rsidRDefault="00851AF0" w:rsidP="005508AB">
      <w:pPr>
        <w:spacing w:line="240" w:lineRule="auto"/>
        <w:rPr>
          <w:rFonts w:ascii="Times New Roman" w:eastAsia="Times New Roman" w:hAnsi="Times New Roman" w:cs="Times New Roman"/>
          <w:sz w:val="24"/>
          <w:szCs w:val="24"/>
        </w:rPr>
      </w:pPr>
    </w:p>
    <w:p w:rsidR="00641C08" w:rsidRDefault="00641C08" w:rsidP="005508AB">
      <w:pPr>
        <w:tabs>
          <w:tab w:val="left" w:pos="7258"/>
        </w:tabs>
        <w:spacing w:line="240" w:lineRule="auto"/>
        <w:rPr>
          <w:rFonts w:ascii="Times New Roman" w:eastAsia="Times New Roman" w:hAnsi="Times New Roman" w:cs="Times New Roman"/>
          <w:bCs/>
          <w:sz w:val="24"/>
          <w:szCs w:val="24"/>
        </w:rPr>
      </w:pPr>
      <w:r w:rsidRPr="00F45817">
        <w:rPr>
          <w:rFonts w:ascii="Times New Roman" w:eastAsia="Times New Roman" w:hAnsi="Times New Roman" w:cs="Times New Roman"/>
          <w:b/>
          <w:bCs/>
          <w:i/>
          <w:sz w:val="24"/>
          <w:szCs w:val="24"/>
        </w:rPr>
        <w:t>Ванин, В.А.</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F45817">
        <w:rPr>
          <w:rFonts w:ascii="Times New Roman" w:eastAsia="Times New Roman" w:hAnsi="Times New Roman" w:cs="Times New Roman"/>
          <w:bCs/>
          <w:sz w:val="24"/>
          <w:szCs w:val="24"/>
        </w:rPr>
        <w:t>621.914.5:62.231.3</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Построение кинематической структуры металлорежущих станков с применением шагового гидропривода в формообразующих цепях</w:t>
      </w:r>
      <w:r w:rsidRPr="00F45817">
        <w:rPr>
          <w:rFonts w:ascii="Times New Roman" w:eastAsia="Times New Roman" w:hAnsi="Times New Roman" w:cs="Times New Roman"/>
          <w:sz w:val="24"/>
          <w:szCs w:val="24"/>
        </w:rPr>
        <w:t xml:space="preserve"> / В. А. Ванин, А. Н. Колодин</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F45817">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26-34: ил.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7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F45817"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Рассмотрена возможность построения внутренних (формообразующих) кинематических цепей в виде гидравлических связей на основе шагового гидропривода в станках различного технологического назначения в целях повышения точности, снижения металлоемкости, создания рациональной конструкции формообразующих цепей с использованием агрегатно-модульного принципа их построения. Приведены структурные схемы станков различного технологического назначения с гидравлическими формообразующими связями. </w:t>
      </w:r>
    </w:p>
    <w:p w:rsidR="00641C08" w:rsidRDefault="00641C08" w:rsidP="005508AB">
      <w:pPr>
        <w:spacing w:line="240" w:lineRule="auto"/>
        <w:rPr>
          <w:rFonts w:ascii="Times New Roman" w:eastAsia="Times New Roman" w:hAnsi="Times New Roman" w:cs="Times New Roman"/>
          <w:b/>
          <w:bCs/>
          <w:i/>
          <w:sz w:val="24"/>
          <w:szCs w:val="24"/>
        </w:rPr>
      </w:pPr>
    </w:p>
    <w:p w:rsidR="00641C08" w:rsidRPr="001F4544" w:rsidRDefault="00641C08" w:rsidP="005508AB">
      <w:pPr>
        <w:tabs>
          <w:tab w:val="left" w:pos="8335"/>
        </w:tabs>
        <w:spacing w:line="240" w:lineRule="auto"/>
        <w:rPr>
          <w:rFonts w:ascii="Times New Roman" w:eastAsia="Times New Roman" w:hAnsi="Times New Roman" w:cs="Times New Roman"/>
          <w:bCs/>
          <w:i/>
          <w:sz w:val="24"/>
          <w:szCs w:val="24"/>
        </w:rPr>
      </w:pPr>
      <w:r w:rsidRPr="001F4544">
        <w:rPr>
          <w:rFonts w:ascii="Times New Roman" w:eastAsia="Times New Roman" w:hAnsi="Times New Roman" w:cs="Times New Roman"/>
          <w:b/>
          <w:bCs/>
          <w:i/>
          <w:sz w:val="24"/>
          <w:szCs w:val="24"/>
        </w:rPr>
        <w:t>Воронцов, А.Л.</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w:t>
      </w:r>
    </w:p>
    <w:p w:rsidR="00641C08" w:rsidRDefault="00641C08" w:rsidP="005508AB">
      <w:pPr>
        <w:spacing w:line="240" w:lineRule="auto"/>
        <w:ind w:firstLine="708"/>
        <w:rPr>
          <w:rFonts w:ascii="Times New Roman" w:eastAsia="Times New Roman" w:hAnsi="Times New Roman" w:cs="Times New Roman"/>
          <w:sz w:val="24"/>
          <w:szCs w:val="24"/>
        </w:rPr>
      </w:pPr>
      <w:r w:rsidRPr="001F4544">
        <w:rPr>
          <w:rFonts w:ascii="Times New Roman" w:eastAsia="Times New Roman" w:hAnsi="Times New Roman" w:cs="Times New Roman"/>
          <w:b/>
          <w:sz w:val="24"/>
          <w:szCs w:val="24"/>
        </w:rPr>
        <w:t>Теплофизика механической обработки:</w:t>
      </w:r>
      <w:r w:rsidRPr="001F4544">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 xml:space="preserve">Анализ известных теорий теплофизики резания. Часть 5 // </w:t>
      </w:r>
      <w:r w:rsidRPr="001F4544">
        <w:rPr>
          <w:rFonts w:ascii="Times New Roman" w:eastAsia="Times New Roman" w:hAnsi="Times New Roman" w:cs="Times New Roman"/>
          <w:sz w:val="24"/>
          <w:szCs w:val="24"/>
        </w:rPr>
        <w:t>Справочник. Инженерный журнал: прил. к журн.</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С. 2-9: ил.</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Библиогр.: 13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1F4544" w:rsidRDefault="00641C08" w:rsidP="005508AB">
      <w:pPr>
        <w:spacing w:line="240" w:lineRule="auto"/>
        <w:ind w:firstLine="708"/>
        <w:rPr>
          <w:rFonts w:ascii="Times New Roman" w:eastAsia="Times New Roman" w:hAnsi="Times New Roman" w:cs="Times New Roman"/>
          <w:sz w:val="24"/>
          <w:szCs w:val="24"/>
        </w:rPr>
      </w:pPr>
      <w:r w:rsidRPr="001F4544">
        <w:rPr>
          <w:rFonts w:ascii="Times New Roman" w:eastAsia="Times New Roman" w:hAnsi="Times New Roman" w:cs="Times New Roman"/>
          <w:sz w:val="24"/>
          <w:szCs w:val="24"/>
        </w:rPr>
        <w:t xml:space="preserve">Изложен доказательный анализ недостатков теоретической работы С.С. Силина, посвященной построению теории тепловых процессов резания. </w:t>
      </w:r>
    </w:p>
    <w:p w:rsidR="00641C08" w:rsidRDefault="00641C08" w:rsidP="005508AB">
      <w:pPr>
        <w:spacing w:line="240" w:lineRule="auto"/>
        <w:rPr>
          <w:rFonts w:ascii="Times New Roman" w:eastAsia="Times New Roman" w:hAnsi="Times New Roman" w:cs="Times New Roman"/>
          <w:b/>
          <w:bCs/>
          <w:sz w:val="24"/>
          <w:szCs w:val="24"/>
        </w:rPr>
      </w:pPr>
    </w:p>
    <w:p w:rsidR="00641C08" w:rsidRPr="001F4544" w:rsidRDefault="00641C08" w:rsidP="005508AB">
      <w:pPr>
        <w:tabs>
          <w:tab w:val="left" w:pos="8335"/>
        </w:tabs>
        <w:spacing w:line="240" w:lineRule="auto"/>
        <w:rPr>
          <w:rFonts w:ascii="Times New Roman" w:eastAsia="Times New Roman" w:hAnsi="Times New Roman" w:cs="Times New Roman"/>
          <w:bCs/>
          <w:i/>
          <w:sz w:val="24"/>
          <w:szCs w:val="24"/>
        </w:rPr>
      </w:pPr>
      <w:r w:rsidRPr="001F4544">
        <w:rPr>
          <w:rFonts w:ascii="Times New Roman" w:eastAsia="Times New Roman" w:hAnsi="Times New Roman" w:cs="Times New Roman"/>
          <w:b/>
          <w:bCs/>
          <w:i/>
          <w:sz w:val="24"/>
          <w:szCs w:val="24"/>
        </w:rPr>
        <w:t>Воронцов, А.Л.</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w:t>
      </w:r>
    </w:p>
    <w:p w:rsidR="00641C08" w:rsidRDefault="00641C08" w:rsidP="005508AB">
      <w:pPr>
        <w:spacing w:line="240" w:lineRule="auto"/>
        <w:ind w:firstLine="708"/>
        <w:rPr>
          <w:rFonts w:ascii="Times New Roman" w:eastAsia="Times New Roman" w:hAnsi="Times New Roman" w:cs="Times New Roman"/>
          <w:sz w:val="24"/>
          <w:szCs w:val="24"/>
        </w:rPr>
      </w:pPr>
      <w:r w:rsidRPr="001F4544">
        <w:rPr>
          <w:rFonts w:ascii="Times New Roman" w:eastAsia="Times New Roman" w:hAnsi="Times New Roman" w:cs="Times New Roman"/>
          <w:b/>
          <w:sz w:val="24"/>
          <w:szCs w:val="24"/>
        </w:rPr>
        <w:t>Теплофизика механической обработки:</w:t>
      </w:r>
      <w:r w:rsidRPr="001F4544">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 xml:space="preserve">Анализ известных теорий теплофизики резания. Часть 6 / </w:t>
      </w:r>
      <w:r w:rsidRPr="001F4544">
        <w:rPr>
          <w:rFonts w:ascii="Times New Roman" w:eastAsia="Times New Roman" w:hAnsi="Times New Roman" w:cs="Times New Roman"/>
          <w:sz w:val="24"/>
          <w:szCs w:val="24"/>
        </w:rPr>
        <w:t>А. Л. Воронцов</w:t>
      </w:r>
      <w:r>
        <w:rPr>
          <w:rFonts w:ascii="Times New Roman" w:eastAsia="Times New Roman" w:hAnsi="Times New Roman" w:cs="Times New Roman"/>
          <w:sz w:val="24"/>
          <w:szCs w:val="24"/>
        </w:rPr>
        <w:t xml:space="preserve"> </w:t>
      </w:r>
      <w:r w:rsidRPr="001F4544">
        <w:rPr>
          <w:rFonts w:ascii="Times New Roman" w:eastAsia="Times New Roman" w:hAnsi="Times New Roman" w:cs="Times New Roman"/>
          <w:sz w:val="24"/>
          <w:szCs w:val="24"/>
        </w:rPr>
        <w:t>// Справочник. Инженерный журнал: прил. к журн.</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С. 10-19: ил.</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Библиогр.: 14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1F4544" w:rsidRDefault="00641C08" w:rsidP="005508AB">
      <w:pPr>
        <w:spacing w:line="240" w:lineRule="auto"/>
        <w:ind w:firstLine="708"/>
        <w:rPr>
          <w:rFonts w:ascii="Times New Roman" w:eastAsia="Times New Roman" w:hAnsi="Times New Roman" w:cs="Times New Roman"/>
          <w:sz w:val="24"/>
          <w:szCs w:val="24"/>
        </w:rPr>
      </w:pPr>
      <w:r w:rsidRPr="001F4544">
        <w:rPr>
          <w:rFonts w:ascii="Times New Roman" w:eastAsia="Times New Roman" w:hAnsi="Times New Roman" w:cs="Times New Roman"/>
          <w:sz w:val="24"/>
          <w:szCs w:val="24"/>
        </w:rPr>
        <w:t xml:space="preserve">Изложен доказательный анализ недостатков монографии С.С. Силина, посвященной построению теории тепловых процессов резания. </w:t>
      </w:r>
    </w:p>
    <w:p w:rsidR="00641C08" w:rsidRDefault="00641C08" w:rsidP="005508AB">
      <w:pPr>
        <w:spacing w:line="240" w:lineRule="auto"/>
        <w:rPr>
          <w:rFonts w:ascii="Times New Roman" w:eastAsia="Times New Roman" w:hAnsi="Times New Roman" w:cs="Times New Roman"/>
          <w:b/>
          <w:bCs/>
          <w:sz w:val="24"/>
          <w:szCs w:val="24"/>
        </w:rPr>
      </w:pPr>
    </w:p>
    <w:p w:rsidR="00641C08" w:rsidRPr="001F4544" w:rsidRDefault="00641C08" w:rsidP="005508AB">
      <w:pPr>
        <w:tabs>
          <w:tab w:val="left" w:pos="8335"/>
        </w:tabs>
        <w:spacing w:line="240" w:lineRule="auto"/>
        <w:rPr>
          <w:rFonts w:ascii="Times New Roman" w:eastAsia="Times New Roman" w:hAnsi="Times New Roman" w:cs="Times New Roman"/>
          <w:bCs/>
          <w:i/>
          <w:sz w:val="24"/>
          <w:szCs w:val="24"/>
        </w:rPr>
      </w:pPr>
      <w:r w:rsidRPr="001F4544">
        <w:rPr>
          <w:rFonts w:ascii="Times New Roman" w:eastAsia="Times New Roman" w:hAnsi="Times New Roman" w:cs="Times New Roman"/>
          <w:b/>
          <w:bCs/>
          <w:i/>
          <w:sz w:val="24"/>
          <w:szCs w:val="24"/>
        </w:rPr>
        <w:t>Воронцов, А.Л.</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w:t>
      </w:r>
    </w:p>
    <w:p w:rsidR="00641C08" w:rsidRDefault="00641C08" w:rsidP="005508AB">
      <w:pPr>
        <w:spacing w:line="240" w:lineRule="auto"/>
        <w:ind w:firstLine="708"/>
        <w:rPr>
          <w:rFonts w:ascii="Times New Roman" w:eastAsia="Times New Roman" w:hAnsi="Times New Roman" w:cs="Times New Roman"/>
          <w:sz w:val="24"/>
          <w:szCs w:val="24"/>
        </w:rPr>
      </w:pPr>
      <w:r w:rsidRPr="001F4544">
        <w:rPr>
          <w:rFonts w:ascii="Times New Roman" w:eastAsia="Times New Roman" w:hAnsi="Times New Roman" w:cs="Times New Roman"/>
          <w:b/>
          <w:sz w:val="24"/>
          <w:szCs w:val="24"/>
        </w:rPr>
        <w:t>Теплофизика механической обработки</w:t>
      </w:r>
      <w:r w:rsidRPr="00377522">
        <w:rPr>
          <w:rFonts w:ascii="Times New Roman" w:eastAsia="Times New Roman" w:hAnsi="Times New Roman" w:cs="Times New Roman"/>
          <w:b/>
          <w:sz w:val="24"/>
          <w:szCs w:val="24"/>
        </w:rPr>
        <w:t>:</w:t>
      </w:r>
      <w:r w:rsidRPr="001F4544">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 xml:space="preserve">Анализ известных теорий теплофизики резания. Часть 7 / </w:t>
      </w:r>
      <w:r w:rsidRPr="001F4544">
        <w:rPr>
          <w:rFonts w:ascii="Times New Roman" w:eastAsia="Times New Roman" w:hAnsi="Times New Roman" w:cs="Times New Roman"/>
          <w:sz w:val="24"/>
          <w:szCs w:val="24"/>
        </w:rPr>
        <w:t>А. Л. Воронцов// Справочник. Инженерный журнал: прил. к журн.</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С. 19-24: ил.</w:t>
      </w:r>
      <w:r w:rsidR="002667F7">
        <w:rPr>
          <w:rFonts w:ascii="Times New Roman" w:eastAsia="Times New Roman" w:hAnsi="Times New Roman" w:cs="Times New Roman"/>
          <w:sz w:val="24"/>
          <w:szCs w:val="24"/>
        </w:rPr>
        <w:t xml:space="preserve"> – </w:t>
      </w:r>
      <w:r w:rsidRPr="001F4544">
        <w:rPr>
          <w:rFonts w:ascii="Times New Roman" w:eastAsia="Times New Roman" w:hAnsi="Times New Roman" w:cs="Times New Roman"/>
          <w:sz w:val="24"/>
          <w:szCs w:val="24"/>
        </w:rPr>
        <w:t>Библиогр.: 7 назв.</w:t>
      </w:r>
    </w:p>
    <w:p w:rsidR="000E5C04" w:rsidRDefault="000E5C04" w:rsidP="005508AB">
      <w:pPr>
        <w:spacing w:line="240" w:lineRule="auto"/>
        <w:ind w:firstLine="708"/>
        <w:rPr>
          <w:rFonts w:ascii="Times New Roman" w:eastAsia="Times New Roman" w:hAnsi="Times New Roman" w:cs="Times New Roman"/>
          <w:sz w:val="24"/>
          <w:szCs w:val="24"/>
        </w:rPr>
      </w:pPr>
    </w:p>
    <w:p w:rsidR="00851AF0" w:rsidRDefault="00641C08" w:rsidP="005508AB">
      <w:pPr>
        <w:spacing w:line="240" w:lineRule="auto"/>
        <w:ind w:firstLine="708"/>
        <w:rPr>
          <w:rFonts w:ascii="Times New Roman" w:eastAsia="Times New Roman" w:hAnsi="Times New Roman" w:cs="Times New Roman"/>
          <w:sz w:val="24"/>
          <w:szCs w:val="24"/>
        </w:rPr>
      </w:pPr>
      <w:r w:rsidRPr="001F4544">
        <w:rPr>
          <w:rFonts w:ascii="Times New Roman" w:eastAsia="Times New Roman" w:hAnsi="Times New Roman" w:cs="Times New Roman"/>
          <w:sz w:val="24"/>
          <w:szCs w:val="24"/>
        </w:rPr>
        <w:t xml:space="preserve">Изложен анализ монографий А.Н. Резникова, Н.В. Талантова, А.А. Рыжкина, посвященных построению теории тепловых процессов резания. </w:t>
      </w:r>
    </w:p>
    <w:p w:rsidR="00851AF0" w:rsidRDefault="00851AF0" w:rsidP="005508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1C08" w:rsidRPr="001F4544" w:rsidRDefault="00641C08" w:rsidP="005508AB">
      <w:pPr>
        <w:tabs>
          <w:tab w:val="left" w:pos="8335"/>
        </w:tabs>
        <w:spacing w:line="240" w:lineRule="auto"/>
        <w:rPr>
          <w:rFonts w:ascii="Times New Roman" w:eastAsia="Times New Roman" w:hAnsi="Times New Roman" w:cs="Times New Roman"/>
          <w:bCs/>
          <w:i/>
          <w:sz w:val="24"/>
          <w:szCs w:val="24"/>
        </w:rPr>
      </w:pPr>
      <w:r>
        <w:rPr>
          <w:rFonts w:ascii="Times New Roman" w:eastAsia="Times New Roman" w:hAnsi="Times New Roman" w:cs="Times New Roman"/>
          <w:b/>
          <w:bCs/>
          <w:i/>
          <w:sz w:val="24"/>
          <w:szCs w:val="24"/>
        </w:rPr>
        <w:lastRenderedPageBreak/>
        <w:t xml:space="preserve">Воронцов, А.Л.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w:t>
      </w:r>
    </w:p>
    <w:p w:rsidR="00641C08" w:rsidRDefault="00641C08" w:rsidP="005508AB">
      <w:pPr>
        <w:spacing w:line="240" w:lineRule="auto"/>
        <w:ind w:firstLine="708"/>
        <w:rPr>
          <w:rFonts w:ascii="Times New Roman" w:eastAsia="Times New Roman" w:hAnsi="Times New Roman" w:cs="Times New Roman"/>
          <w:sz w:val="24"/>
          <w:szCs w:val="24"/>
        </w:rPr>
      </w:pPr>
      <w:r w:rsidRPr="00377522">
        <w:rPr>
          <w:rFonts w:ascii="Times New Roman" w:eastAsia="Times New Roman" w:hAnsi="Times New Roman" w:cs="Times New Roman"/>
          <w:b/>
          <w:sz w:val="24"/>
          <w:szCs w:val="24"/>
        </w:rPr>
        <w:t>Теплофизика механической обработки:</w:t>
      </w:r>
      <w:r w:rsidRPr="004F309A">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 xml:space="preserve">Анализ известных теорий теплофизики резания. Часть 8 / </w:t>
      </w:r>
      <w:r w:rsidRPr="004F309A">
        <w:rPr>
          <w:rFonts w:ascii="Times New Roman" w:eastAsia="Times New Roman" w:hAnsi="Times New Roman" w:cs="Times New Roman"/>
          <w:sz w:val="24"/>
          <w:szCs w:val="24"/>
        </w:rPr>
        <w:t>А. Л. Воронцов</w:t>
      </w:r>
      <w:r>
        <w:rPr>
          <w:rFonts w:ascii="Times New Roman" w:eastAsia="Times New Roman" w:hAnsi="Times New Roman" w:cs="Times New Roman"/>
          <w:sz w:val="24"/>
          <w:szCs w:val="24"/>
        </w:rPr>
        <w:t xml:space="preserve"> </w:t>
      </w:r>
      <w:r w:rsidRPr="004F309A">
        <w:rPr>
          <w:rFonts w:ascii="Times New Roman" w:eastAsia="Times New Roman" w:hAnsi="Times New Roman" w:cs="Times New Roman"/>
          <w:sz w:val="24"/>
          <w:szCs w:val="24"/>
        </w:rPr>
        <w:t>// Справочник. Инженерный журнал: прил. к журн.</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С. 2-14: ил.</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Библиогр.: 48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4F309A" w:rsidRDefault="00641C08" w:rsidP="005508AB">
      <w:pPr>
        <w:spacing w:line="240" w:lineRule="auto"/>
        <w:ind w:firstLine="708"/>
        <w:rPr>
          <w:rFonts w:ascii="Times New Roman" w:eastAsia="Times New Roman" w:hAnsi="Times New Roman" w:cs="Times New Roman"/>
          <w:sz w:val="24"/>
          <w:szCs w:val="24"/>
        </w:rPr>
      </w:pPr>
      <w:r w:rsidRPr="004F309A">
        <w:rPr>
          <w:rFonts w:ascii="Times New Roman" w:eastAsia="Times New Roman" w:hAnsi="Times New Roman" w:cs="Times New Roman"/>
          <w:sz w:val="24"/>
          <w:szCs w:val="24"/>
        </w:rPr>
        <w:t xml:space="preserve">Изложен доказательный анализ недостатков монографии В.А. Комарова, посвященной теории тепловых процессов резания. </w:t>
      </w:r>
    </w:p>
    <w:p w:rsidR="00641C08" w:rsidRDefault="00641C08" w:rsidP="005508AB">
      <w:pPr>
        <w:spacing w:line="240" w:lineRule="auto"/>
        <w:rPr>
          <w:rFonts w:ascii="Times New Roman" w:eastAsia="Times New Roman" w:hAnsi="Times New Roman" w:cs="Times New Roman"/>
          <w:b/>
          <w:bCs/>
          <w:sz w:val="24"/>
          <w:szCs w:val="24"/>
        </w:rPr>
      </w:pPr>
    </w:p>
    <w:p w:rsidR="00641C08" w:rsidRPr="001F4544" w:rsidRDefault="00641C08" w:rsidP="005508AB">
      <w:pPr>
        <w:tabs>
          <w:tab w:val="left" w:pos="8335"/>
        </w:tabs>
        <w:spacing w:line="240" w:lineRule="auto"/>
        <w:rPr>
          <w:rFonts w:ascii="Times New Roman" w:eastAsia="Times New Roman" w:hAnsi="Times New Roman" w:cs="Times New Roman"/>
          <w:bCs/>
          <w:i/>
          <w:sz w:val="24"/>
          <w:szCs w:val="24"/>
        </w:rPr>
      </w:pPr>
      <w:r w:rsidRPr="00377522">
        <w:rPr>
          <w:rFonts w:ascii="Times New Roman" w:eastAsia="Times New Roman" w:hAnsi="Times New Roman" w:cs="Times New Roman"/>
          <w:b/>
          <w:bCs/>
          <w:i/>
          <w:sz w:val="24"/>
          <w:szCs w:val="24"/>
        </w:rPr>
        <w:t>Воронцов, А.Л.</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w:t>
      </w:r>
    </w:p>
    <w:p w:rsidR="00641C08" w:rsidRDefault="00641C08" w:rsidP="005508AB">
      <w:pPr>
        <w:spacing w:line="240" w:lineRule="auto"/>
        <w:ind w:firstLine="708"/>
        <w:rPr>
          <w:rFonts w:ascii="Times New Roman" w:eastAsia="Times New Roman" w:hAnsi="Times New Roman" w:cs="Times New Roman"/>
          <w:sz w:val="24"/>
          <w:szCs w:val="24"/>
        </w:rPr>
      </w:pPr>
      <w:r w:rsidRPr="00377522">
        <w:rPr>
          <w:rFonts w:ascii="Times New Roman" w:eastAsia="Times New Roman" w:hAnsi="Times New Roman" w:cs="Times New Roman"/>
          <w:b/>
          <w:sz w:val="24"/>
          <w:szCs w:val="24"/>
        </w:rPr>
        <w:t>Теплофизика механической обработки</w:t>
      </w:r>
      <w:r w:rsidRPr="00377522">
        <w:rPr>
          <w:rFonts w:ascii="Times New Roman" w:eastAsia="Times New Roman" w:hAnsi="Times New Roman" w:cs="Times New Roman"/>
          <w:b/>
          <w:i/>
          <w:sz w:val="24"/>
          <w:szCs w:val="24"/>
        </w:rPr>
        <w:t>:</w:t>
      </w:r>
      <w:r w:rsidRPr="00377522">
        <w:rPr>
          <w:rFonts w:ascii="Times New Roman" w:eastAsia="Times New Roman" w:hAnsi="Times New Roman" w:cs="Times New Roman"/>
          <w:i/>
          <w:sz w:val="24"/>
          <w:szCs w:val="24"/>
        </w:rPr>
        <w:t xml:space="preserve"> </w:t>
      </w:r>
      <w:r w:rsidRPr="00222DAA">
        <w:rPr>
          <w:rFonts w:ascii="Times New Roman" w:eastAsia="Times New Roman" w:hAnsi="Times New Roman" w:cs="Times New Roman"/>
          <w:sz w:val="24"/>
          <w:szCs w:val="24"/>
        </w:rPr>
        <w:t>Основные физико-математические положения новой теории резания. Часть 1 / А. Л. Во</w:t>
      </w:r>
      <w:r w:rsidRPr="004F309A">
        <w:rPr>
          <w:rFonts w:ascii="Times New Roman" w:eastAsia="Times New Roman" w:hAnsi="Times New Roman" w:cs="Times New Roman"/>
          <w:sz w:val="24"/>
          <w:szCs w:val="24"/>
        </w:rPr>
        <w:t>ронцов</w:t>
      </w:r>
      <w:r>
        <w:rPr>
          <w:rFonts w:ascii="Times New Roman" w:eastAsia="Times New Roman" w:hAnsi="Times New Roman" w:cs="Times New Roman"/>
          <w:sz w:val="24"/>
          <w:szCs w:val="24"/>
        </w:rPr>
        <w:t xml:space="preserve"> </w:t>
      </w:r>
      <w:r w:rsidRPr="004F309A">
        <w:rPr>
          <w:rFonts w:ascii="Times New Roman" w:eastAsia="Times New Roman" w:hAnsi="Times New Roman" w:cs="Times New Roman"/>
          <w:sz w:val="24"/>
          <w:szCs w:val="24"/>
        </w:rPr>
        <w:t>// Справочник. Инженерный журнал: прил. к журн.</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С. 14-23: ил.</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Библиогр.: 20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4F309A" w:rsidRDefault="00641C08" w:rsidP="005508AB">
      <w:pPr>
        <w:spacing w:line="240" w:lineRule="auto"/>
        <w:ind w:firstLine="708"/>
        <w:rPr>
          <w:rFonts w:ascii="Times New Roman" w:eastAsia="Times New Roman" w:hAnsi="Times New Roman" w:cs="Times New Roman"/>
          <w:sz w:val="24"/>
          <w:szCs w:val="24"/>
        </w:rPr>
      </w:pPr>
      <w:r w:rsidRPr="004F309A">
        <w:rPr>
          <w:rFonts w:ascii="Times New Roman" w:eastAsia="Times New Roman" w:hAnsi="Times New Roman" w:cs="Times New Roman"/>
          <w:sz w:val="24"/>
          <w:szCs w:val="24"/>
        </w:rPr>
        <w:t xml:space="preserve">Изложены постановка задачи и основные математические уравнения, необходимые для построения теории тепловых процессов механической обработки. </w:t>
      </w:r>
    </w:p>
    <w:p w:rsidR="00641C08" w:rsidRDefault="00641C08" w:rsidP="005508AB">
      <w:pPr>
        <w:spacing w:line="240" w:lineRule="auto"/>
        <w:rPr>
          <w:rFonts w:ascii="Times New Roman" w:eastAsia="Times New Roman" w:hAnsi="Times New Roman" w:cs="Times New Roman"/>
          <w:b/>
          <w:bCs/>
          <w:sz w:val="24"/>
          <w:szCs w:val="24"/>
        </w:rPr>
      </w:pPr>
    </w:p>
    <w:p w:rsidR="00641C08" w:rsidRPr="001F4544" w:rsidRDefault="00641C08" w:rsidP="005508AB">
      <w:pPr>
        <w:tabs>
          <w:tab w:val="left" w:pos="8335"/>
        </w:tabs>
        <w:spacing w:line="240" w:lineRule="auto"/>
        <w:rPr>
          <w:rFonts w:ascii="Times New Roman" w:eastAsia="Times New Roman" w:hAnsi="Times New Roman" w:cs="Times New Roman"/>
          <w:bCs/>
          <w:i/>
          <w:sz w:val="24"/>
          <w:szCs w:val="24"/>
        </w:rPr>
      </w:pPr>
      <w:r w:rsidRPr="00377522">
        <w:rPr>
          <w:rFonts w:ascii="Times New Roman" w:eastAsia="Times New Roman" w:hAnsi="Times New Roman" w:cs="Times New Roman"/>
          <w:b/>
          <w:bCs/>
          <w:i/>
          <w:sz w:val="24"/>
          <w:szCs w:val="24"/>
        </w:rPr>
        <w:t>Воронцов, А.Л.</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w:t>
      </w:r>
    </w:p>
    <w:p w:rsidR="00641C08" w:rsidRDefault="00641C08" w:rsidP="005508AB">
      <w:pPr>
        <w:spacing w:line="240" w:lineRule="auto"/>
        <w:ind w:firstLine="708"/>
        <w:rPr>
          <w:rFonts w:ascii="Times New Roman" w:eastAsia="Times New Roman" w:hAnsi="Times New Roman" w:cs="Times New Roman"/>
          <w:sz w:val="24"/>
          <w:szCs w:val="24"/>
        </w:rPr>
      </w:pPr>
      <w:r w:rsidRPr="00377522">
        <w:rPr>
          <w:rFonts w:ascii="Times New Roman" w:eastAsia="Times New Roman" w:hAnsi="Times New Roman" w:cs="Times New Roman"/>
          <w:b/>
          <w:sz w:val="24"/>
          <w:szCs w:val="24"/>
        </w:rPr>
        <w:t>Теплофизика механической обработки:</w:t>
      </w:r>
      <w:r w:rsidRPr="004F309A">
        <w:rPr>
          <w:rFonts w:ascii="Times New Roman" w:eastAsia="Times New Roman" w:hAnsi="Times New Roman" w:cs="Times New Roman"/>
          <w:sz w:val="24"/>
          <w:szCs w:val="24"/>
        </w:rPr>
        <w:t xml:space="preserve"> </w:t>
      </w:r>
      <w:r w:rsidRPr="00222DAA">
        <w:rPr>
          <w:rFonts w:ascii="Times New Roman" w:eastAsia="Times New Roman" w:hAnsi="Times New Roman" w:cs="Times New Roman"/>
          <w:sz w:val="24"/>
          <w:szCs w:val="24"/>
        </w:rPr>
        <w:t xml:space="preserve">Основные физико-математические положения новой теории. Часть 2 / </w:t>
      </w:r>
      <w:r w:rsidRPr="004F309A">
        <w:rPr>
          <w:rFonts w:ascii="Times New Roman" w:eastAsia="Times New Roman" w:hAnsi="Times New Roman" w:cs="Times New Roman"/>
          <w:sz w:val="24"/>
          <w:szCs w:val="24"/>
        </w:rPr>
        <w:t>А. Л. Воронцов</w:t>
      </w:r>
      <w:r>
        <w:rPr>
          <w:rFonts w:ascii="Times New Roman" w:eastAsia="Times New Roman" w:hAnsi="Times New Roman" w:cs="Times New Roman"/>
          <w:sz w:val="24"/>
          <w:szCs w:val="24"/>
        </w:rPr>
        <w:t xml:space="preserve"> </w:t>
      </w:r>
      <w:r w:rsidRPr="004F309A">
        <w:rPr>
          <w:rFonts w:ascii="Times New Roman" w:eastAsia="Times New Roman" w:hAnsi="Times New Roman" w:cs="Times New Roman"/>
          <w:sz w:val="24"/>
          <w:szCs w:val="24"/>
        </w:rPr>
        <w:t xml:space="preserve">// Справочник. Инженерный журнал: </w:t>
      </w:r>
      <w:r w:rsidR="00222DAA">
        <w:rPr>
          <w:rFonts w:ascii="Times New Roman" w:eastAsia="Times New Roman" w:hAnsi="Times New Roman" w:cs="Times New Roman"/>
          <w:sz w:val="24"/>
          <w:szCs w:val="24"/>
        </w:rPr>
        <w:br/>
      </w:r>
      <w:r w:rsidRPr="004F309A">
        <w:rPr>
          <w:rFonts w:ascii="Times New Roman" w:eastAsia="Times New Roman" w:hAnsi="Times New Roman" w:cs="Times New Roman"/>
          <w:sz w:val="24"/>
          <w:szCs w:val="24"/>
        </w:rPr>
        <w:t>прил. к журн.</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С. 24-32: ил.</w:t>
      </w:r>
      <w:r w:rsidR="002667F7">
        <w:rPr>
          <w:rFonts w:ascii="Times New Roman" w:eastAsia="Times New Roman" w:hAnsi="Times New Roman" w:cs="Times New Roman"/>
          <w:sz w:val="24"/>
          <w:szCs w:val="24"/>
        </w:rPr>
        <w:t xml:space="preserve"> – </w:t>
      </w:r>
      <w:r w:rsidRPr="004F309A">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4F309A" w:rsidRDefault="00641C08" w:rsidP="005508AB">
      <w:pPr>
        <w:spacing w:line="240" w:lineRule="auto"/>
        <w:ind w:firstLine="708"/>
        <w:rPr>
          <w:rFonts w:ascii="Times New Roman" w:eastAsia="Times New Roman" w:hAnsi="Times New Roman" w:cs="Times New Roman"/>
          <w:sz w:val="24"/>
          <w:szCs w:val="24"/>
        </w:rPr>
      </w:pPr>
      <w:r w:rsidRPr="004F309A">
        <w:rPr>
          <w:rFonts w:ascii="Times New Roman" w:eastAsia="Times New Roman" w:hAnsi="Times New Roman" w:cs="Times New Roman"/>
          <w:sz w:val="24"/>
          <w:szCs w:val="24"/>
        </w:rPr>
        <w:t xml:space="preserve">Предложено изложение основных физико-математических уравнений, необходимых для построения теории тепловых процессов резания, рассмотрением теплопередачи на адиабатической и изотермической поверхностях, а также описанием методики учета реальной формы резца.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789"/>
        </w:tabs>
        <w:spacing w:line="240" w:lineRule="auto"/>
        <w:rPr>
          <w:rFonts w:ascii="Times New Roman" w:eastAsia="Times New Roman" w:hAnsi="Times New Roman" w:cs="Times New Roman"/>
          <w:bCs/>
          <w:sz w:val="24"/>
          <w:szCs w:val="24"/>
        </w:rPr>
      </w:pPr>
      <w:r w:rsidRPr="00F45817">
        <w:rPr>
          <w:rFonts w:ascii="Times New Roman" w:eastAsia="Times New Roman" w:hAnsi="Times New Roman" w:cs="Times New Roman"/>
          <w:b/>
          <w:bCs/>
          <w:i/>
          <w:sz w:val="24"/>
          <w:szCs w:val="24"/>
        </w:rPr>
        <w:t>Зубарев, Ю.М.</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691</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 xml:space="preserve">Динамическая модель системы единичного абразивного зерна в шлифовальном круге </w:t>
      </w:r>
      <w:r w:rsidRPr="00F45817">
        <w:rPr>
          <w:rFonts w:ascii="Times New Roman" w:eastAsia="Times New Roman" w:hAnsi="Times New Roman" w:cs="Times New Roman"/>
          <w:sz w:val="24"/>
          <w:szCs w:val="24"/>
        </w:rPr>
        <w:t>/ Ю. М. Зубарев, М. А. Алейникова</w:t>
      </w:r>
      <w:r>
        <w:rPr>
          <w:rFonts w:ascii="Times New Roman" w:eastAsia="Times New Roman" w:hAnsi="Times New Roman" w:cs="Times New Roman"/>
          <w:sz w:val="24"/>
          <w:szCs w:val="24"/>
        </w:rPr>
        <w:t xml:space="preserve"> </w:t>
      </w:r>
      <w:r w:rsidRPr="00F45817">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40-43: ил.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F45817"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Рассмотрены вопросы, связанные с формой единичных абразивных зерен в шлифовальном круге и формой режущей части эквивалентного абразивного зерна, что требуется для определения количества активных режущих кромок на рабочей поверхности круга, а это в свою очередь необходимо для расчета величины съема материала. Приведена методика расчета колебания зерна при резании, что также влияет на интенсивность съема материала при шлифовании. </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9E17BC">
        <w:rPr>
          <w:rFonts w:ascii="Times New Roman" w:eastAsia="Times New Roman" w:hAnsi="Times New Roman" w:cs="Times New Roman"/>
          <w:sz w:val="24"/>
          <w:szCs w:val="24"/>
        </w:rPr>
        <w:t>621.373.826</w:t>
      </w: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b/>
          <w:bCs/>
          <w:sz w:val="24"/>
          <w:szCs w:val="24"/>
        </w:rPr>
        <w:t>Разработка оптической системы волоконного лазера для процесса лазерной полировки деталей</w:t>
      </w:r>
      <w:r w:rsidRPr="009E17BC">
        <w:rPr>
          <w:rFonts w:ascii="Times New Roman" w:eastAsia="Times New Roman" w:hAnsi="Times New Roman" w:cs="Times New Roman"/>
          <w:sz w:val="24"/>
          <w:szCs w:val="24"/>
        </w:rPr>
        <w:t xml:space="preserve"> / А. Г. Григорьянц [и др.]</w:t>
      </w:r>
      <w:r>
        <w:rPr>
          <w:rFonts w:ascii="Times New Roman" w:eastAsia="Times New Roman" w:hAnsi="Times New Roman" w:cs="Times New Roman"/>
          <w:sz w:val="24"/>
          <w:szCs w:val="24"/>
        </w:rPr>
        <w:t xml:space="preserve"> </w:t>
      </w:r>
      <w:r w:rsidRPr="009E17BC">
        <w:rPr>
          <w:rFonts w:ascii="Times New Roman" w:eastAsia="Times New Roman" w:hAnsi="Times New Roman" w:cs="Times New Roman"/>
          <w:sz w:val="24"/>
          <w:szCs w:val="24"/>
        </w:rPr>
        <w:t>// Наукоёмкие технологии в машиностроении.</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С. 16-23:ил.</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Библиогр.: 5 назв.</w:t>
      </w:r>
    </w:p>
    <w:p w:rsidR="000E5C04" w:rsidRDefault="000E5C04" w:rsidP="005508AB">
      <w:pPr>
        <w:spacing w:line="240" w:lineRule="auto"/>
        <w:ind w:firstLine="708"/>
        <w:rPr>
          <w:rFonts w:ascii="Times New Roman" w:eastAsia="Times New Roman" w:hAnsi="Times New Roman" w:cs="Times New Roman"/>
          <w:sz w:val="24"/>
          <w:szCs w:val="24"/>
        </w:rPr>
      </w:pPr>
    </w:p>
    <w:p w:rsidR="00851AF0"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sz w:val="24"/>
          <w:szCs w:val="24"/>
        </w:rPr>
        <w:t xml:space="preserve">Показана возможность приближенного описания многомодового пучка иттербиевого волоконного лазера в системе моделирования Zemax для разработки оптической системы лазерной головки. Разработаны и изготовлены оптические узлы лазерной головки с учетом характерных особенностей излучения мощных волоконных лазеров. Представлена разработка оптической системы в технологии лазерной полировки переплавлением поверхности образцов нержавеющей стали марки 1540-00. </w:t>
      </w:r>
    </w:p>
    <w:p w:rsidR="00851AF0" w:rsidRDefault="00851AF0" w:rsidP="005508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1C08" w:rsidRPr="00D72F7F" w:rsidRDefault="00641C08" w:rsidP="005508AB">
      <w:pPr>
        <w:spacing w:line="240" w:lineRule="auto"/>
        <w:rPr>
          <w:rFonts w:ascii="Times New Roman" w:eastAsia="Times New Roman" w:hAnsi="Times New Roman" w:cs="Times New Roman"/>
          <w:b/>
          <w:bCs/>
          <w:sz w:val="24"/>
          <w:szCs w:val="24"/>
        </w:rPr>
      </w:pPr>
      <w:r w:rsidRPr="00D72F7F">
        <w:rPr>
          <w:rFonts w:ascii="Times New Roman" w:eastAsia="Times New Roman" w:hAnsi="Times New Roman" w:cs="Times New Roman"/>
          <w:b/>
          <w:bCs/>
          <w:sz w:val="24"/>
          <w:szCs w:val="24"/>
        </w:rPr>
        <w:lastRenderedPageBreak/>
        <w:t>МЕТАЛЛУРГИЯ. МЕТАЛЛУРГИЧЕСКОЕ</w:t>
      </w:r>
      <w:r w:rsidR="002667F7">
        <w:rPr>
          <w:rFonts w:ascii="Times New Roman" w:eastAsia="Times New Roman" w:hAnsi="Times New Roman" w:cs="Times New Roman"/>
          <w:b/>
          <w:bCs/>
          <w:sz w:val="24"/>
          <w:szCs w:val="24"/>
        </w:rPr>
        <w:t xml:space="preserve"> </w:t>
      </w:r>
      <w:r w:rsidR="00B01FC3">
        <w:rPr>
          <w:rFonts w:ascii="Times New Roman" w:eastAsia="Times New Roman" w:hAnsi="Times New Roman" w:cs="Times New Roman"/>
          <w:b/>
          <w:bCs/>
          <w:sz w:val="24"/>
          <w:szCs w:val="24"/>
        </w:rPr>
        <w:t>МАШИНОСТРОЕНИЕ</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505"/>
        </w:tabs>
        <w:spacing w:line="240" w:lineRule="auto"/>
        <w:rPr>
          <w:rFonts w:ascii="Times New Roman" w:eastAsia="Times New Roman" w:hAnsi="Times New Roman" w:cs="Times New Roman"/>
          <w:bCs/>
          <w:sz w:val="24"/>
          <w:szCs w:val="24"/>
        </w:rPr>
      </w:pPr>
      <w:r w:rsidRPr="007B6D14">
        <w:rPr>
          <w:rFonts w:ascii="Times New Roman" w:eastAsia="Times New Roman" w:hAnsi="Times New Roman" w:cs="Times New Roman"/>
          <w:b/>
          <w:bCs/>
          <w:i/>
          <w:sz w:val="24"/>
          <w:szCs w:val="24"/>
        </w:rPr>
        <w:t>Бычков, С.П.</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62.974</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b/>
          <w:sz w:val="24"/>
          <w:szCs w:val="24"/>
        </w:rPr>
        <w:t>Нагревательные элементы из тугоплавких металлов (вольфрам, молибден, тантал, ниобий) для вакуумно-термического оборудования</w:t>
      </w:r>
      <w:r w:rsidRPr="007B6D14">
        <w:rPr>
          <w:rFonts w:ascii="Times New Roman" w:eastAsia="Times New Roman" w:hAnsi="Times New Roman" w:cs="Times New Roman"/>
          <w:sz w:val="24"/>
          <w:szCs w:val="24"/>
        </w:rPr>
        <w:t xml:space="preserve"> / С. П. Бычков</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С. 11-27: ил.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Библиогр.: 12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7B6D1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t>Приведена справочная информация о свойствах тугоплавких металлов (вольфрам, молибден, тантал, ниобий), необходимая для расчета и проектирования высокотемпературных нагревателей с раб</w:t>
      </w:r>
      <w:r w:rsidR="008C5EF7">
        <w:rPr>
          <w:rFonts w:ascii="Times New Roman" w:eastAsia="Times New Roman" w:hAnsi="Times New Roman" w:cs="Times New Roman"/>
          <w:sz w:val="24"/>
          <w:szCs w:val="24"/>
        </w:rPr>
        <w:t>очими температурами 1700...3000</w:t>
      </w:r>
      <w:r w:rsidRPr="007B6D14">
        <w:rPr>
          <w:rFonts w:ascii="Times New Roman" w:eastAsia="Times New Roman" w:hAnsi="Times New Roman" w:cs="Times New Roman"/>
          <w:sz w:val="24"/>
          <w:szCs w:val="24"/>
        </w:rPr>
        <w:t xml:space="preserve">°С для вакуумно-термического оборудования. </w:t>
      </w:r>
    </w:p>
    <w:p w:rsidR="00641C08" w:rsidRPr="00D72F7F" w:rsidRDefault="00641C08" w:rsidP="005508AB">
      <w:pPr>
        <w:spacing w:line="240" w:lineRule="auto"/>
        <w:rPr>
          <w:rFonts w:ascii="Times New Roman" w:eastAsia="Times New Roman" w:hAnsi="Times New Roman" w:cs="Times New Roman"/>
          <w:b/>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bCs/>
          <w:sz w:val="24"/>
          <w:szCs w:val="24"/>
        </w:rPr>
        <w:t>Конечно-элементное моделирование процесса высадки концов насосно-компрессорных труб с удлиненной высаженной частью</w:t>
      </w:r>
      <w:r w:rsidRPr="00D63546">
        <w:rPr>
          <w:rFonts w:ascii="Times New Roman" w:eastAsia="Times New Roman" w:hAnsi="Times New Roman" w:cs="Times New Roman"/>
          <w:sz w:val="24"/>
          <w:szCs w:val="24"/>
        </w:rPr>
        <w:t xml:space="preserve"> / А. П. Карамышев [и др.]</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22-24: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Проведено моделирование процесса наружной высадки концов насосно-компрессорных труб с удлиненной высаженной частью из коррозионно-стойких сталей. Получены значения сил, действующих на оборудование высадочного пресса, которые позволяют оценить для различных типоразмеров труб возможность проведения процесса наружной высадки на заданном типе оборудования.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618"/>
        </w:tabs>
        <w:spacing w:line="240" w:lineRule="auto"/>
        <w:rPr>
          <w:rFonts w:ascii="Times New Roman" w:eastAsia="Times New Roman" w:hAnsi="Times New Roman" w:cs="Times New Roman"/>
          <w:sz w:val="24"/>
          <w:szCs w:val="24"/>
        </w:rPr>
      </w:pPr>
      <w:r w:rsidRPr="00D63546">
        <w:rPr>
          <w:rFonts w:ascii="Times New Roman" w:eastAsia="Times New Roman" w:hAnsi="Times New Roman" w:cs="Times New Roman"/>
          <w:b/>
          <w:bCs/>
          <w:i/>
          <w:sz w:val="24"/>
          <w:szCs w:val="24"/>
        </w:rPr>
        <w:t>Логинов, Ю.Н.</w:t>
      </w:r>
      <w:r w:rsidR="00963188">
        <w:rPr>
          <w:rFonts w:ascii="Times New Roman" w:eastAsia="Times New Roman" w:hAnsi="Times New Roman" w:cs="Times New Roman"/>
          <w:b/>
          <w:bCs/>
          <w:i/>
          <w:sz w:val="24"/>
          <w:szCs w:val="24"/>
        </w:rPr>
        <w:t xml:space="preserve"> </w:t>
      </w:r>
      <w:r w:rsidR="00963188">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669-1</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sz w:val="24"/>
          <w:szCs w:val="24"/>
        </w:rPr>
        <w:t>Модель описания деформации алюминиевых сплавов при их горячей прокатке с учетом рекристаллизационных процессов</w:t>
      </w:r>
      <w:r w:rsidRPr="00D63546">
        <w:rPr>
          <w:rFonts w:ascii="Times New Roman" w:eastAsia="Times New Roman" w:hAnsi="Times New Roman" w:cs="Times New Roman"/>
          <w:sz w:val="24"/>
          <w:szCs w:val="24"/>
        </w:rPr>
        <w:t xml:space="preserve"> / Ю. Н. Логинов, М. Л. Лобанов, М. А. Головнин</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32-36: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14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Выполнен анализ горячей листовой прокатки с учетом протекания процессов динамической и статической рекристаллизации. Показано соответствие процессов горячей прокатки алюминиевых и титановых сплавов, содержащих </w:t>
      </w:r>
      <w:r>
        <w:rPr>
          <w:rFonts w:ascii="Times New Roman" w:eastAsia="Times New Roman" w:hAnsi="Times New Roman" w:cs="Times New Roman"/>
          <w:sz w:val="24"/>
          <w:szCs w:val="24"/>
        </w:rPr>
        <w:t>β</w:t>
      </w:r>
      <w:r w:rsidRPr="00D63546">
        <w:rPr>
          <w:rFonts w:ascii="Times New Roman" w:eastAsia="Times New Roman" w:hAnsi="Times New Roman" w:cs="Times New Roman"/>
          <w:sz w:val="24"/>
          <w:szCs w:val="24"/>
        </w:rPr>
        <w:t xml:space="preserve">-фазу, как металлов с высокой энергией дефектов упаковки, влияющей на прохождение процессов рекристаллизации. Предложено применение методов планирования экспериментов и основ булевой алгебры для формализации описания для расчета сопротивления деформации по проходам горячей прокатки.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spacing w:line="240" w:lineRule="auto"/>
        <w:rPr>
          <w:rFonts w:ascii="Times New Roman" w:hAnsi="Times New Roman" w:cs="Times New Roman"/>
          <w:b/>
          <w:sz w:val="24"/>
          <w:szCs w:val="24"/>
        </w:rPr>
      </w:pPr>
      <w:r w:rsidRPr="002C36C7">
        <w:rPr>
          <w:rFonts w:ascii="Times New Roman" w:hAnsi="Times New Roman" w:cs="Times New Roman"/>
          <w:b/>
          <w:sz w:val="24"/>
          <w:szCs w:val="24"/>
        </w:rPr>
        <w:t>СВАРКА,</w:t>
      </w:r>
      <w:r w:rsidR="002667F7">
        <w:rPr>
          <w:rFonts w:ascii="Times New Roman" w:hAnsi="Times New Roman" w:cs="Times New Roman"/>
          <w:b/>
          <w:sz w:val="24"/>
          <w:szCs w:val="24"/>
        </w:rPr>
        <w:t xml:space="preserve"> </w:t>
      </w:r>
      <w:r w:rsidRPr="002C36C7">
        <w:rPr>
          <w:rFonts w:ascii="Times New Roman" w:hAnsi="Times New Roman" w:cs="Times New Roman"/>
          <w:b/>
          <w:sz w:val="24"/>
          <w:szCs w:val="24"/>
        </w:rPr>
        <w:t>ПАЙКА,</w:t>
      </w:r>
      <w:r w:rsidR="002667F7">
        <w:rPr>
          <w:rFonts w:ascii="Times New Roman" w:hAnsi="Times New Roman" w:cs="Times New Roman"/>
          <w:b/>
          <w:sz w:val="24"/>
          <w:szCs w:val="24"/>
        </w:rPr>
        <w:t xml:space="preserve"> </w:t>
      </w:r>
      <w:r w:rsidRPr="002C36C7">
        <w:rPr>
          <w:rFonts w:ascii="Times New Roman" w:hAnsi="Times New Roman" w:cs="Times New Roman"/>
          <w:b/>
          <w:sz w:val="24"/>
          <w:szCs w:val="24"/>
        </w:rPr>
        <w:t>РЕЗКА</w:t>
      </w:r>
      <w:r w:rsidR="002667F7">
        <w:rPr>
          <w:rFonts w:ascii="Times New Roman" w:hAnsi="Times New Roman" w:cs="Times New Roman"/>
          <w:b/>
          <w:sz w:val="24"/>
          <w:szCs w:val="24"/>
        </w:rPr>
        <w:t xml:space="preserve"> </w:t>
      </w:r>
      <w:r w:rsidRPr="002C36C7">
        <w:rPr>
          <w:rFonts w:ascii="Times New Roman" w:hAnsi="Times New Roman" w:cs="Times New Roman"/>
          <w:b/>
          <w:sz w:val="24"/>
          <w:szCs w:val="24"/>
        </w:rPr>
        <w:t>И</w:t>
      </w:r>
      <w:r w:rsidR="002667F7">
        <w:rPr>
          <w:rFonts w:ascii="Times New Roman" w:hAnsi="Times New Roman" w:cs="Times New Roman"/>
          <w:b/>
          <w:sz w:val="24"/>
          <w:szCs w:val="24"/>
        </w:rPr>
        <w:t xml:space="preserve"> </w:t>
      </w:r>
      <w:r w:rsidRPr="002C36C7">
        <w:rPr>
          <w:rFonts w:ascii="Times New Roman" w:hAnsi="Times New Roman" w:cs="Times New Roman"/>
          <w:b/>
          <w:sz w:val="24"/>
          <w:szCs w:val="24"/>
        </w:rPr>
        <w:t>СКЛЕИВАНИЕ</w:t>
      </w:r>
      <w:r w:rsidR="002667F7">
        <w:rPr>
          <w:rFonts w:ascii="Times New Roman" w:hAnsi="Times New Roman" w:cs="Times New Roman"/>
          <w:b/>
          <w:sz w:val="24"/>
          <w:szCs w:val="24"/>
        </w:rPr>
        <w:t xml:space="preserve"> </w:t>
      </w:r>
      <w:r w:rsidR="00851AF0">
        <w:rPr>
          <w:rFonts w:ascii="Times New Roman" w:hAnsi="Times New Roman" w:cs="Times New Roman"/>
          <w:b/>
          <w:sz w:val="24"/>
          <w:szCs w:val="24"/>
        </w:rPr>
        <w:t>МЕТАЛЛОВ</w:t>
      </w:r>
    </w:p>
    <w:p w:rsidR="00641C08" w:rsidRPr="002C36C7" w:rsidRDefault="00641C08" w:rsidP="005508AB">
      <w:pPr>
        <w:spacing w:line="240" w:lineRule="auto"/>
        <w:rPr>
          <w:rFonts w:ascii="Times New Roman" w:hAnsi="Times New Roman" w:cs="Times New Roman"/>
          <w:b/>
          <w:sz w:val="24"/>
          <w:szCs w:val="24"/>
        </w:rPr>
      </w:pPr>
    </w:p>
    <w:p w:rsidR="00641C08" w:rsidRPr="002C36C7" w:rsidRDefault="00641C08" w:rsidP="005508AB">
      <w:pPr>
        <w:spacing w:line="240" w:lineRule="auto"/>
        <w:jc w:val="right"/>
        <w:rPr>
          <w:rFonts w:ascii="Times New Roman" w:eastAsia="Times New Roman" w:hAnsi="Times New Roman" w:cs="Times New Roman"/>
          <w:bCs/>
          <w:sz w:val="24"/>
          <w:szCs w:val="24"/>
        </w:rPr>
      </w:pPr>
      <w:r w:rsidRPr="002C36C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2C36C7">
        <w:rPr>
          <w:rFonts w:ascii="Times New Roman" w:eastAsia="Times New Roman" w:hAnsi="Times New Roman" w:cs="Times New Roman"/>
          <w:bCs/>
          <w:sz w:val="24"/>
          <w:szCs w:val="24"/>
        </w:rPr>
        <w:t>621.791.042:620.178:669.1</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Влияние химического состава сварочной проволоки СВ-08Г2С на ударную вязкость наплавленного металла</w:t>
      </w:r>
      <w:r w:rsidRPr="002C36C7">
        <w:rPr>
          <w:rFonts w:ascii="Times New Roman" w:eastAsia="Times New Roman" w:hAnsi="Times New Roman" w:cs="Times New Roman"/>
          <w:sz w:val="24"/>
          <w:szCs w:val="24"/>
        </w:rPr>
        <w:t xml:space="preserve"> / Е. А. Протопопов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3-8</w:t>
      </w:r>
      <w:r>
        <w:rPr>
          <w:rFonts w:ascii="Times New Roman" w:eastAsia="Times New Roman" w:hAnsi="Times New Roman" w:cs="Times New Roman"/>
          <w:sz w:val="24"/>
          <w:szCs w:val="24"/>
        </w:rPr>
        <w:t>: и</w:t>
      </w:r>
      <w:r w:rsidRPr="002C36C7">
        <w:rPr>
          <w:rFonts w:ascii="Times New Roman" w:eastAsia="Times New Roman" w:hAnsi="Times New Roman" w:cs="Times New Roman"/>
          <w:sz w:val="24"/>
          <w:szCs w:val="24"/>
        </w:rPr>
        <w:t>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15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Приведены расчетные значения ударной вяз</w:t>
      </w:r>
      <w:r w:rsidR="000E5C04">
        <w:rPr>
          <w:rFonts w:ascii="Times New Roman" w:eastAsia="Times New Roman" w:hAnsi="Times New Roman" w:cs="Times New Roman"/>
          <w:sz w:val="24"/>
          <w:szCs w:val="24"/>
        </w:rPr>
        <w:t>кости образцов Менаже при +20, –</w:t>
      </w:r>
      <w:r w:rsidRPr="002C36C7">
        <w:rPr>
          <w:rFonts w:ascii="Times New Roman" w:eastAsia="Times New Roman" w:hAnsi="Times New Roman" w:cs="Times New Roman"/>
          <w:sz w:val="24"/>
          <w:szCs w:val="24"/>
        </w:rPr>
        <w:t xml:space="preserve">40 и </w:t>
      </w:r>
      <w:r w:rsidR="000E5C04">
        <w:rPr>
          <w:rFonts w:ascii="Times New Roman" w:eastAsia="Times New Roman" w:hAnsi="Times New Roman" w:cs="Times New Roman"/>
          <w:sz w:val="24"/>
          <w:szCs w:val="24"/>
        </w:rPr>
        <w:br/>
        <w:t>–6</w:t>
      </w:r>
      <w:r w:rsidRPr="002C36C7">
        <w:rPr>
          <w:rFonts w:ascii="Times New Roman" w:eastAsia="Times New Roman" w:hAnsi="Times New Roman" w:cs="Times New Roman"/>
          <w:sz w:val="24"/>
          <w:szCs w:val="24"/>
        </w:rPr>
        <w:t>0°С для сорбитообразного металла, наплавленного в среде СО</w:t>
      </w:r>
      <w:r w:rsidRPr="00AD55A1">
        <w:rPr>
          <w:rFonts w:ascii="Times New Roman" w:eastAsia="Times New Roman" w:hAnsi="Times New Roman" w:cs="Times New Roman"/>
          <w:sz w:val="16"/>
          <w:szCs w:val="24"/>
        </w:rPr>
        <w:t>2</w:t>
      </w:r>
      <w:r w:rsidRPr="002C36C7">
        <w:rPr>
          <w:rFonts w:ascii="Times New Roman" w:eastAsia="Times New Roman" w:hAnsi="Times New Roman" w:cs="Times New Roman"/>
          <w:sz w:val="24"/>
          <w:szCs w:val="24"/>
        </w:rPr>
        <w:t xml:space="preserve"> проволоками Св-08Г2С и аналогами различных производителей. Приведена оценка влияния химических элементов, содержащихся в проволоке Св-08Г2С, на формирование ударной вязкости наплавленного металла. Показано, что</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xml:space="preserve">сварочная проволока Св-08Г2С имеет резерв для повышения ударной </w:t>
      </w:r>
      <w:r w:rsidRPr="002C36C7">
        <w:rPr>
          <w:rFonts w:ascii="Times New Roman" w:eastAsia="Times New Roman" w:hAnsi="Times New Roman" w:cs="Times New Roman"/>
          <w:sz w:val="24"/>
          <w:szCs w:val="24"/>
        </w:rPr>
        <w:lastRenderedPageBreak/>
        <w:t xml:space="preserve">вязкости наплавленного металла, связанный с возможностью оптимизации химического состава.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6804"/>
        </w:tabs>
        <w:spacing w:line="240" w:lineRule="auto"/>
        <w:rPr>
          <w:rFonts w:ascii="Times New Roman" w:eastAsia="Times New Roman" w:hAnsi="Times New Roman" w:cs="Times New Roman"/>
          <w:bCs/>
          <w:sz w:val="24"/>
          <w:szCs w:val="24"/>
        </w:rPr>
      </w:pPr>
      <w:r w:rsidRPr="00D63546">
        <w:rPr>
          <w:rFonts w:ascii="Times New Roman" w:eastAsia="Times New Roman" w:hAnsi="Times New Roman" w:cs="Times New Roman"/>
          <w:b/>
          <w:bCs/>
          <w:i/>
          <w:sz w:val="24"/>
          <w:szCs w:val="24"/>
        </w:rPr>
        <w:t>Гуреева, М.А.</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D63546">
        <w:rPr>
          <w:rFonts w:ascii="Times New Roman" w:eastAsia="Times New Roman" w:hAnsi="Times New Roman" w:cs="Times New Roman"/>
          <w:bCs/>
          <w:sz w:val="24"/>
          <w:szCs w:val="24"/>
        </w:rPr>
        <w:t>621.791.1:691.77.001.5</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sz w:val="24"/>
          <w:szCs w:val="24"/>
        </w:rPr>
        <w:t>Влияние термической обработки после сварки на структуру соединения сплава системы Al-Mg-Si-Cu, выполненных сваркой трением с перемешиванием</w:t>
      </w:r>
      <w:r w:rsidRPr="00D63546">
        <w:rPr>
          <w:rFonts w:ascii="Times New Roman" w:eastAsia="Times New Roman" w:hAnsi="Times New Roman" w:cs="Times New Roman"/>
          <w:sz w:val="24"/>
          <w:szCs w:val="24"/>
        </w:rPr>
        <w:t xml:space="preserve"> / М. А. Гуреева, О. Е. Грушко, Г. Г. Клочков</w:t>
      </w:r>
      <w:r>
        <w:rPr>
          <w:rFonts w:ascii="Times New Roman" w:eastAsia="Times New Roman" w:hAnsi="Times New Roman" w:cs="Times New Roman"/>
          <w:sz w:val="24"/>
          <w:szCs w:val="24"/>
        </w:rPr>
        <w:t xml:space="preserve"> </w:t>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9-15: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10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 xml:space="preserve">Установлено, что максимальный уровень прочности достигается при проведении полной термической обработки (закалка + искусственное старение) после сварки трением с перемешиванием (СТП) сплава системы Al-Mg-Si-Cu. Термическая обработка сварных соединений, выполненных СТП, приводит к выравниванию структурной неоднородности и устранению разупрочнения в зоне термического влияния. У сплава АВ без микролегирования кальцием отмечен интенсивный рост зерна в зоне ядра шва и в остальных зонах соединения, включая основной металл. Микролегирование 0,12...0,16 % кальция подавляет рост зерна при перезакалках сварных соединений.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371"/>
        </w:tabs>
        <w:spacing w:line="240" w:lineRule="auto"/>
        <w:rPr>
          <w:rFonts w:ascii="Times New Roman" w:eastAsia="Times New Roman" w:hAnsi="Times New Roman" w:cs="Times New Roman"/>
          <w:sz w:val="24"/>
          <w:szCs w:val="24"/>
        </w:rPr>
      </w:pPr>
      <w:r w:rsidRPr="002C36C7">
        <w:rPr>
          <w:rFonts w:ascii="Times New Roman" w:eastAsia="Times New Roman" w:hAnsi="Times New Roman" w:cs="Times New Roman"/>
          <w:b/>
          <w:bCs/>
          <w:i/>
          <w:sz w:val="24"/>
          <w:szCs w:val="24"/>
        </w:rPr>
        <w:t>Дюргеров, Н.Г.</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621.791.754.042</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sz w:val="24"/>
          <w:szCs w:val="24"/>
        </w:rPr>
        <w:t>Интегральное саморегулирование в процессах дуговой сварки</w:t>
      </w:r>
      <w:r w:rsidRPr="002C36C7">
        <w:rPr>
          <w:rFonts w:ascii="Times New Roman" w:eastAsia="Times New Roman" w:hAnsi="Times New Roman" w:cs="Times New Roman"/>
          <w:sz w:val="24"/>
          <w:szCs w:val="24"/>
        </w:rPr>
        <w:t xml:space="preserve"> / Н. Г. Дюргеров, </w:t>
      </w:r>
      <w:r w:rsidR="00222DAA">
        <w:rPr>
          <w:rFonts w:ascii="Times New Roman" w:eastAsia="Times New Roman" w:hAnsi="Times New Roman" w:cs="Times New Roman"/>
          <w:sz w:val="24"/>
          <w:szCs w:val="24"/>
        </w:rPr>
        <w:br/>
      </w:r>
      <w:r w:rsidRPr="002C36C7">
        <w:rPr>
          <w:rFonts w:ascii="Times New Roman" w:eastAsia="Times New Roman" w:hAnsi="Times New Roman" w:cs="Times New Roman"/>
          <w:sz w:val="24"/>
          <w:szCs w:val="24"/>
        </w:rPr>
        <w:t>И. С. Морозкин, В. А. Ленивкин</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13-16: ил.</w:t>
      </w:r>
      <w:r w:rsidR="00222DAA">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xml:space="preserve"> Библиогр.: 2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В связи с развитием процессов дуговой сварки плавящимся электродом в защитных газах с постоянной скоростью подачи электродной проволоки, характеризующейся различными формами переноса электродного металла и значительным изменением мощности дуги во времени, в статье дополнены и обобщены понятия саморегулирования различных процессов дуговой сварки.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621.795.4</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Исследование процесса плазменного напыления самофлюсующихся сплавов выносной дугой с оплавлением покрытия</w:t>
      </w:r>
      <w:r w:rsidRPr="002C36C7">
        <w:rPr>
          <w:rFonts w:ascii="Times New Roman" w:eastAsia="Times New Roman" w:hAnsi="Times New Roman" w:cs="Times New Roman"/>
          <w:sz w:val="24"/>
          <w:szCs w:val="24"/>
        </w:rPr>
        <w:t xml:space="preserve"> / И. Н. Кравченко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22-25: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Одним из наиболее прогрессивных и эффективных способов повышения ресурса деталей машин и механизмов является нанесение упрочняющих покрытий на их рабочие поверхности. Широкое применение в различных отраслях машиностроения нашли покрытия из самофлюсующихся</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xml:space="preserve">сплавов на основе никеля, которые наносят плазменным напылением. Повышение свойств и прочности сцепления плазменных покрытий из самофлюсующихся сплавов на основе никеля возможно путем оплавления поверхностного слоя при определенной температуре. В работе предложена методика расчета глубины проплавления при напылении покрытий самофлюсующимися сплавами выносной дугой с учетом изменения теплопроводности материала, зависящей от пористости и температуры. Экспериментально установлены значения коэффициентов теплопроводности для самофлюсующихся сплавов на основе никеля. Использование полученной зависимости позволит точнее выбирать мощность выносной дуги. Расхождение полученных расчетных и экспериментальных данных составило менее 10 %. </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621.791.725</w:t>
      </w:r>
    </w:p>
    <w:p w:rsidR="00851AF0"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Лазерная сварка элементов теплообменных аппаратов</w:t>
      </w:r>
      <w:r w:rsidRPr="002C36C7">
        <w:rPr>
          <w:rFonts w:ascii="Times New Roman" w:eastAsia="Times New Roman" w:hAnsi="Times New Roman" w:cs="Times New Roman"/>
          <w:sz w:val="24"/>
          <w:szCs w:val="24"/>
        </w:rPr>
        <w:t xml:space="preserve"> / С. В. Курынцев [и др.]</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42-45: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9 назв.</w:t>
      </w:r>
      <w:r w:rsidR="00851AF0">
        <w:rPr>
          <w:rFonts w:ascii="Times New Roman" w:eastAsia="Times New Roman" w:hAnsi="Times New Roman" w:cs="Times New Roman"/>
          <w:sz w:val="24"/>
          <w:szCs w:val="24"/>
        </w:rPr>
        <w:br w:type="page"/>
      </w: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lastRenderedPageBreak/>
        <w:t>Описана технология получения сварного соединения из нержавеющей стали волоконным лазером для производства многослойных теплообменных аппаратов. Исследованы два способа получения соединения</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xml:space="preserve">сварка прорезным швом и сварка торцевым швом; описаны зависимости формирования шва от технологических приемов и режимов сварки. Проведены металлографические исследования при подборе режимов сварки.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541"/>
        </w:tabs>
        <w:spacing w:line="240" w:lineRule="auto"/>
        <w:rPr>
          <w:rFonts w:ascii="Times New Roman" w:eastAsia="Times New Roman" w:hAnsi="Times New Roman" w:cs="Times New Roman"/>
          <w:sz w:val="24"/>
          <w:szCs w:val="24"/>
        </w:rPr>
      </w:pPr>
      <w:r w:rsidRPr="002C36C7">
        <w:rPr>
          <w:rFonts w:ascii="Times New Roman" w:eastAsia="Times New Roman" w:hAnsi="Times New Roman" w:cs="Times New Roman"/>
          <w:b/>
          <w:bCs/>
          <w:i/>
          <w:sz w:val="24"/>
          <w:szCs w:val="24"/>
        </w:rPr>
        <w:t>Лукин, М.А.</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 xml:space="preserve">УДК </w:t>
      </w:r>
      <w:r w:rsidRPr="002C36C7">
        <w:rPr>
          <w:rFonts w:ascii="Times New Roman" w:eastAsia="Times New Roman" w:hAnsi="Times New Roman" w:cs="Times New Roman"/>
          <w:sz w:val="24"/>
          <w:szCs w:val="24"/>
        </w:rPr>
        <w:t>812.35.17.19.17</w:t>
      </w:r>
    </w:p>
    <w:p w:rsidR="00641C08" w:rsidRDefault="00641C08" w:rsidP="005508AB">
      <w:pPr>
        <w:spacing w:line="240" w:lineRule="auto"/>
        <w:ind w:firstLine="708"/>
        <w:rPr>
          <w:rFonts w:ascii="Times New Roman" w:eastAsia="Times New Roman" w:hAnsi="Times New Roman" w:cs="Times New Roman"/>
          <w:sz w:val="24"/>
          <w:szCs w:val="24"/>
        </w:rPr>
      </w:pPr>
      <w:r w:rsidRPr="003D69EC">
        <w:rPr>
          <w:rFonts w:ascii="Times New Roman" w:eastAsia="Times New Roman" w:hAnsi="Times New Roman" w:cs="Times New Roman"/>
          <w:b/>
          <w:sz w:val="24"/>
          <w:szCs w:val="24"/>
        </w:rPr>
        <w:t>Опыт использования низкочастотной машины МРН-340.01 для рельефной сварки в машиностроении</w:t>
      </w:r>
      <w:r w:rsidRPr="002C36C7">
        <w:rPr>
          <w:rFonts w:ascii="Times New Roman" w:eastAsia="Times New Roman" w:hAnsi="Times New Roman" w:cs="Times New Roman"/>
          <w:sz w:val="24"/>
          <w:szCs w:val="24"/>
        </w:rPr>
        <w:t xml:space="preserve"> / М. А. Лукин, А. Я. Сударкин</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29-33: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5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Показаны несколько примеров рельефной сварки разнообразных изделий машиностроения с использованием низкочастотной машины МРН-340, условия для сварки на жестких режимах деталей при неполном токоподводе к одной из деталей, экспериментальные исследования по оптимизации геометрии рельефа. Сварка тормозных колодок.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938"/>
        </w:tabs>
        <w:spacing w:line="240" w:lineRule="auto"/>
        <w:rPr>
          <w:rFonts w:ascii="Times New Roman" w:eastAsia="Times New Roman" w:hAnsi="Times New Roman" w:cs="Times New Roman"/>
          <w:bCs/>
          <w:sz w:val="24"/>
          <w:szCs w:val="24"/>
        </w:rPr>
      </w:pPr>
      <w:r w:rsidRPr="00AD55A1">
        <w:rPr>
          <w:rFonts w:ascii="Times New Roman" w:eastAsia="Times New Roman" w:hAnsi="Times New Roman" w:cs="Times New Roman"/>
          <w:b/>
          <w:bCs/>
          <w:i/>
          <w:sz w:val="24"/>
          <w:szCs w:val="24"/>
        </w:rPr>
        <w:t>Люшинский, А.В.</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AD55A1">
        <w:rPr>
          <w:rFonts w:ascii="Times New Roman" w:eastAsia="Times New Roman" w:hAnsi="Times New Roman" w:cs="Times New Roman"/>
          <w:bCs/>
          <w:sz w:val="24"/>
          <w:szCs w:val="24"/>
        </w:rPr>
        <w:t>812.35.21.25</w:t>
      </w:r>
    </w:p>
    <w:p w:rsidR="00641C08" w:rsidRDefault="00641C08" w:rsidP="005508AB">
      <w:pPr>
        <w:spacing w:line="240" w:lineRule="auto"/>
        <w:ind w:firstLine="708"/>
        <w:rPr>
          <w:rFonts w:ascii="Times New Roman" w:eastAsia="Times New Roman" w:hAnsi="Times New Roman" w:cs="Times New Roman"/>
          <w:sz w:val="24"/>
          <w:szCs w:val="24"/>
        </w:rPr>
      </w:pPr>
      <w:r w:rsidRPr="00AD55A1">
        <w:rPr>
          <w:rFonts w:ascii="Times New Roman" w:eastAsia="Times New Roman" w:hAnsi="Times New Roman" w:cs="Times New Roman"/>
          <w:b/>
          <w:sz w:val="24"/>
          <w:szCs w:val="24"/>
        </w:rPr>
        <w:t>Некоторые особенности оборудования и технологии сварки трением с перемешиванием</w:t>
      </w:r>
      <w:r w:rsidRPr="002C36C7">
        <w:rPr>
          <w:rFonts w:ascii="Times New Roman" w:eastAsia="Times New Roman" w:hAnsi="Times New Roman" w:cs="Times New Roman"/>
          <w:sz w:val="24"/>
          <w:szCs w:val="24"/>
        </w:rPr>
        <w:t xml:space="preserve"> / А. В. Люшинский, А. А. Баранов</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00602ABE">
        <w:rPr>
          <w:rFonts w:ascii="Times New Roman" w:eastAsia="Times New Roman" w:hAnsi="Times New Roman" w:cs="Times New Roman"/>
          <w:sz w:val="24"/>
          <w:szCs w:val="24"/>
        </w:rPr>
        <w:br/>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51-54: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7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Спроектированы и изготовлены технологическая оснастка, инструмент для сварки трением с перемешиванием (СТП), произведена модернизация универсального вертикального фрезерного станка TOS FA3V с целью придания ему функций установки СТП. Произведена отработка технологии СТП на образцах алюминиевых сплавов АМг6 и Д16. Исследованы структуры сварных образцов рентгенографическими и металлографическими методами. Изготовлена и испытана опытная партия изделий.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7938"/>
        </w:tabs>
        <w:spacing w:line="240" w:lineRule="auto"/>
        <w:rPr>
          <w:rFonts w:ascii="Times New Roman" w:eastAsia="Times New Roman" w:hAnsi="Times New Roman" w:cs="Times New Roman"/>
          <w:bCs/>
          <w:sz w:val="24"/>
          <w:szCs w:val="24"/>
        </w:rPr>
      </w:pPr>
      <w:r w:rsidRPr="002C36C7">
        <w:rPr>
          <w:rFonts w:ascii="Times New Roman" w:eastAsia="Times New Roman" w:hAnsi="Times New Roman" w:cs="Times New Roman"/>
          <w:b/>
          <w:bCs/>
          <w:i/>
          <w:sz w:val="24"/>
          <w:szCs w:val="24"/>
        </w:rPr>
        <w:t>Немченко, В.И.</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621.791.011</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sz w:val="24"/>
          <w:szCs w:val="24"/>
        </w:rPr>
        <w:t>Моделирование параметров автоматизированной высокоскоростной аргонодуговой сварки тонкостенных изделий</w:t>
      </w:r>
      <w:r w:rsidRPr="002C36C7">
        <w:rPr>
          <w:rFonts w:ascii="Times New Roman" w:eastAsia="Times New Roman" w:hAnsi="Times New Roman" w:cs="Times New Roman"/>
          <w:sz w:val="24"/>
          <w:szCs w:val="24"/>
        </w:rPr>
        <w:t xml:space="preserve"> / В. И. Немченко, М. В. Посашков</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8-13: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Разработана аналитическая модель формирования области допустимых режимов автоматизированной высокоскоростной сварки тонкостенных изделий по критериям качества шва "прожог-непровар". Представлена методика идентификации модели по экспериментальным параметрам сварки стали 08Ю толщиной 0,4·1/1000 м на экспериментальной установке.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371"/>
        </w:tabs>
        <w:spacing w:line="240" w:lineRule="auto"/>
        <w:rPr>
          <w:rFonts w:ascii="Times New Roman" w:eastAsia="Times New Roman" w:hAnsi="Times New Roman" w:cs="Times New Roman"/>
          <w:bCs/>
          <w:sz w:val="24"/>
          <w:szCs w:val="24"/>
        </w:rPr>
      </w:pPr>
      <w:r w:rsidRPr="002C36C7">
        <w:rPr>
          <w:rFonts w:ascii="Times New Roman" w:eastAsia="Times New Roman" w:hAnsi="Times New Roman" w:cs="Times New Roman"/>
          <w:b/>
          <w:bCs/>
          <w:i/>
          <w:sz w:val="24"/>
          <w:szCs w:val="24"/>
        </w:rPr>
        <w:t>Пешков, В.В.</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2C36C7">
        <w:rPr>
          <w:rFonts w:ascii="Times New Roman" w:eastAsia="Times New Roman" w:hAnsi="Times New Roman" w:cs="Times New Roman"/>
          <w:bCs/>
          <w:sz w:val="24"/>
          <w:szCs w:val="24"/>
        </w:rPr>
        <w:t>53.072:621.791.4</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sz w:val="24"/>
          <w:szCs w:val="24"/>
        </w:rPr>
        <w:t>Кинетика развития физического контакта при диффузионной сварке титана</w:t>
      </w:r>
      <w:r w:rsidRPr="002C36C7">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2C36C7">
        <w:rPr>
          <w:rFonts w:ascii="Times New Roman" w:eastAsia="Times New Roman" w:hAnsi="Times New Roman" w:cs="Times New Roman"/>
          <w:sz w:val="24"/>
          <w:szCs w:val="24"/>
        </w:rPr>
        <w:t>/ В. В. Пешков, А. Б. Булков</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25-29: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5 назв.</w:t>
      </w:r>
    </w:p>
    <w:p w:rsidR="000E5C04" w:rsidRDefault="000E5C04" w:rsidP="005508AB">
      <w:pPr>
        <w:spacing w:line="240" w:lineRule="auto"/>
        <w:ind w:firstLine="708"/>
        <w:rPr>
          <w:rFonts w:ascii="Times New Roman" w:eastAsia="Times New Roman" w:hAnsi="Times New Roman" w:cs="Times New Roman"/>
          <w:sz w:val="24"/>
          <w:szCs w:val="24"/>
        </w:rPr>
      </w:pPr>
    </w:p>
    <w:p w:rsidR="00851AF0"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По результатам экспериментальных исследований, выполненных на образцах из титановых сплавов ОТ4 и ВТ14 с модельными микровыступами, имитирующими шероховатость реальных поверхностей, установлено влияние высоты микровыступов на кинетику развития физического контакта при диффузионной сварке. Показано, что с увеличение высоты микровыступов уменьшается скорость развития физического контакта, что связано с деформационным упрочнением металла в зоне контакта, обусловленным локализацией напряжений и деформаций в вершинах микровыступов. </w:t>
      </w:r>
      <w:r w:rsidR="00851AF0">
        <w:rPr>
          <w:rFonts w:ascii="Times New Roman" w:eastAsia="Times New Roman" w:hAnsi="Times New Roman" w:cs="Times New Roman"/>
          <w:sz w:val="24"/>
          <w:szCs w:val="24"/>
        </w:rPr>
        <w:br w:type="page"/>
      </w:r>
    </w:p>
    <w:p w:rsidR="00641C08" w:rsidRPr="007B6D14" w:rsidRDefault="00641C08" w:rsidP="005508AB">
      <w:pPr>
        <w:pStyle w:val="2"/>
        <w:spacing w:before="0" w:beforeAutospacing="0" w:after="0" w:afterAutospacing="0" w:line="240" w:lineRule="auto"/>
        <w:jc w:val="right"/>
        <w:rPr>
          <w:rFonts w:eastAsia="Times New Roman"/>
          <w:b w:val="0"/>
          <w:sz w:val="24"/>
          <w:szCs w:val="24"/>
        </w:rPr>
      </w:pPr>
      <w:r>
        <w:rPr>
          <w:rFonts w:eastAsia="Times New Roman"/>
          <w:b w:val="0"/>
          <w:sz w:val="24"/>
          <w:szCs w:val="24"/>
        </w:rPr>
        <w:lastRenderedPageBreak/>
        <w:t xml:space="preserve">УДК </w:t>
      </w:r>
      <w:r w:rsidRPr="007B6D14">
        <w:rPr>
          <w:rFonts w:eastAsia="Times New Roman"/>
          <w:b w:val="0"/>
          <w:sz w:val="24"/>
          <w:szCs w:val="24"/>
        </w:rPr>
        <w:t>621.771</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b/>
          <w:bCs/>
          <w:sz w:val="24"/>
          <w:szCs w:val="24"/>
        </w:rPr>
        <w:t>Новый способ контурной лазерной резки листового металлопроката при использовании механической активации</w:t>
      </w:r>
      <w:r w:rsidRPr="007B6D14">
        <w:rPr>
          <w:rFonts w:ascii="Times New Roman" w:eastAsia="Times New Roman" w:hAnsi="Times New Roman" w:cs="Times New Roman"/>
          <w:sz w:val="24"/>
          <w:szCs w:val="24"/>
        </w:rPr>
        <w:t xml:space="preserve"> / В. Н. Кокорин [и др.]</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С. 3-7: ил.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библиогр.: 9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7B6D1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t xml:space="preserve">Рассмотрены вопросы интенсификации процесса контурной лазерной резки в результате применения предварительного деформационного упрочнения листового металлопроката при механической активации. </w:t>
      </w:r>
    </w:p>
    <w:p w:rsidR="00641C08" w:rsidRDefault="00641C08" w:rsidP="005508AB">
      <w:pPr>
        <w:spacing w:line="240" w:lineRule="auto"/>
        <w:rPr>
          <w:rFonts w:ascii="Times New Roman" w:eastAsia="Times New Roman" w:hAnsi="Times New Roman" w:cs="Times New Roman"/>
          <w:bCs/>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621.791.13</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Получение термобиметалла латунь-инвар сваркой взрывом с последующей прокаткой</w:t>
      </w:r>
      <w:r w:rsidRPr="002C36C7">
        <w:rPr>
          <w:rFonts w:ascii="Times New Roman" w:eastAsia="Times New Roman" w:hAnsi="Times New Roman" w:cs="Times New Roman"/>
          <w:sz w:val="24"/>
          <w:szCs w:val="24"/>
        </w:rPr>
        <w:t xml:space="preserve"> / И. В. Сайков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38-41: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В работе опробована новая технологическая схема получения термобиметалла марки ТБ 1353 (ТБ 130/17), в котором активный слой представляет собой латунь марки Л63, а пассивный слой</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xml:space="preserve">инвар 36Н. Методика включает получение двухслойной заготовки Л63+36Н сваркой взрывом с последующими горячей и холодной прокатками. Конечная толщина такого биметалла 6 мм, при практически ровной толщине слоев составляющих. Особое внимание уделено структуре и составу околошовной зоны термобиметалла и влиянию на нее горячей и холодной прокаток. Приведены результаты механических испытаний полученных образцов биметалла. Чрезмерный изгиб двухслойной полосы при горячей прокатке позволяет считать более перспективной технологическую схему, включающую получение заготовки Л63+36Н сваркой взрывом, и последующую ее холодную прокатку на конечную толщину с промежуточными термическими обработками. </w:t>
      </w:r>
    </w:p>
    <w:p w:rsidR="00641C08" w:rsidRDefault="00641C08" w:rsidP="005508AB">
      <w:pPr>
        <w:spacing w:line="240" w:lineRule="auto"/>
        <w:rPr>
          <w:rFonts w:ascii="Times New Roman" w:eastAsia="Times New Roman" w:hAnsi="Times New Roman" w:cs="Times New Roman"/>
          <w:bCs/>
          <w:sz w:val="24"/>
          <w:szCs w:val="24"/>
        </w:rPr>
      </w:pPr>
    </w:p>
    <w:p w:rsidR="00641C08" w:rsidRPr="00D63546" w:rsidRDefault="00641C08" w:rsidP="005508AB">
      <w:pPr>
        <w:spacing w:line="240" w:lineRule="auto"/>
        <w:jc w:val="right"/>
        <w:rPr>
          <w:rFonts w:ascii="Times New Roman" w:eastAsia="Times New Roman" w:hAnsi="Times New Roman" w:cs="Times New Roman"/>
          <w:bCs/>
          <w:sz w:val="24"/>
          <w:szCs w:val="24"/>
        </w:rPr>
      </w:pPr>
      <w:r w:rsidRPr="00D63546">
        <w:rPr>
          <w:rFonts w:ascii="Times New Roman" w:eastAsia="Times New Roman" w:hAnsi="Times New Roman" w:cs="Times New Roman"/>
          <w:bCs/>
          <w:sz w:val="24"/>
          <w:szCs w:val="24"/>
        </w:rPr>
        <w:t>УДК 620.22:669</w:t>
      </w:r>
    </w:p>
    <w:p w:rsidR="00641C08"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b/>
          <w:bCs/>
          <w:sz w:val="24"/>
          <w:szCs w:val="24"/>
        </w:rPr>
        <w:t>Трансформация химического и фазового составов титановой плакировки на поверхности меди при высокотемпературном воздействии</w:t>
      </w:r>
      <w:r w:rsidRPr="00D63546">
        <w:rPr>
          <w:rFonts w:ascii="Times New Roman" w:eastAsia="Times New Roman" w:hAnsi="Times New Roman" w:cs="Times New Roman"/>
          <w:sz w:val="24"/>
          <w:szCs w:val="24"/>
        </w:rPr>
        <w:t xml:space="preserve"> / В. Г. Шморгун [и др.]</w:t>
      </w:r>
      <w:r>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D63546">
        <w:rPr>
          <w:rFonts w:ascii="Times New Roman" w:eastAsia="Times New Roman" w:hAnsi="Times New Roman" w:cs="Times New Roman"/>
          <w:sz w:val="24"/>
          <w:szCs w:val="24"/>
        </w:rPr>
        <w:t>// Заготовительные производства в машиностроении.</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С. 41-44: ил.</w:t>
      </w:r>
      <w:r w:rsidR="002667F7">
        <w:rPr>
          <w:rFonts w:ascii="Times New Roman" w:eastAsia="Times New Roman" w:hAnsi="Times New Roman" w:cs="Times New Roman"/>
          <w:sz w:val="24"/>
          <w:szCs w:val="24"/>
        </w:rPr>
        <w:t xml:space="preserve"> – </w:t>
      </w:r>
      <w:r w:rsidRPr="00D63546">
        <w:rPr>
          <w:rFonts w:ascii="Times New Roman" w:eastAsia="Times New Roman" w:hAnsi="Times New Roman" w:cs="Times New Roman"/>
          <w:sz w:val="24"/>
          <w:szCs w:val="24"/>
        </w:rPr>
        <w:t>Библиогр.: 7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D63546" w:rsidRDefault="00641C08" w:rsidP="005508AB">
      <w:pPr>
        <w:spacing w:line="240" w:lineRule="auto"/>
        <w:ind w:firstLine="708"/>
        <w:rPr>
          <w:rFonts w:ascii="Times New Roman" w:eastAsia="Times New Roman" w:hAnsi="Times New Roman" w:cs="Times New Roman"/>
          <w:sz w:val="24"/>
          <w:szCs w:val="24"/>
        </w:rPr>
      </w:pPr>
      <w:r w:rsidRPr="00D63546">
        <w:rPr>
          <w:rFonts w:ascii="Times New Roman" w:eastAsia="Times New Roman" w:hAnsi="Times New Roman" w:cs="Times New Roman"/>
          <w:sz w:val="24"/>
          <w:szCs w:val="24"/>
        </w:rPr>
        <w:t>Исследована трансформация химического и фазового составов титана ВТ1-0, нанесенного сваркой взрывом на поверхность меди М1, после нагрева в атмосфере водяных паров. Показано, что слой оксидов толщиной 1,5...2 мкм, образовавшийся на поверхности титана после нагрева в паровозд</w:t>
      </w:r>
      <w:r w:rsidR="008C5EF7">
        <w:rPr>
          <w:rFonts w:ascii="Times New Roman" w:eastAsia="Times New Roman" w:hAnsi="Times New Roman" w:cs="Times New Roman"/>
          <w:sz w:val="24"/>
          <w:szCs w:val="24"/>
        </w:rPr>
        <w:t>ушной среде при температуре 700</w:t>
      </w:r>
      <w:r w:rsidRPr="00D63546">
        <w:rPr>
          <w:rFonts w:ascii="Times New Roman" w:eastAsia="Times New Roman" w:hAnsi="Times New Roman" w:cs="Times New Roman"/>
          <w:sz w:val="24"/>
          <w:szCs w:val="24"/>
        </w:rPr>
        <w:t xml:space="preserve">°С, не имеет заметного объемного прироста с течением времени. </w:t>
      </w:r>
    </w:p>
    <w:p w:rsidR="00641C08" w:rsidRDefault="00641C08" w:rsidP="005508AB">
      <w:pPr>
        <w:spacing w:line="240" w:lineRule="auto"/>
        <w:rPr>
          <w:rFonts w:ascii="Times New Roman" w:eastAsia="Times New Roman" w:hAnsi="Times New Roman" w:cs="Times New Roman"/>
          <w:sz w:val="24"/>
          <w:szCs w:val="24"/>
        </w:rPr>
      </w:pPr>
    </w:p>
    <w:p w:rsidR="00641C08" w:rsidRDefault="00641C08" w:rsidP="005508A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9E17BC">
        <w:rPr>
          <w:rFonts w:ascii="Times New Roman" w:eastAsia="Times New Roman" w:hAnsi="Times New Roman" w:cs="Times New Roman"/>
          <w:sz w:val="24"/>
          <w:szCs w:val="24"/>
        </w:rPr>
        <w:t>621.791.011</w:t>
      </w: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b/>
          <w:bCs/>
          <w:sz w:val="24"/>
          <w:szCs w:val="24"/>
        </w:rPr>
        <w:t>Усовершенствование технологии автоматической наплавки под флюсом при ремонте судовых гребных валов</w:t>
      </w:r>
      <w:r w:rsidRPr="009E17BC">
        <w:rPr>
          <w:rFonts w:ascii="Times New Roman" w:eastAsia="Times New Roman" w:hAnsi="Times New Roman" w:cs="Times New Roman"/>
          <w:sz w:val="24"/>
          <w:szCs w:val="24"/>
        </w:rPr>
        <w:t xml:space="preserve"> / В. А. Лебедев [и др.]</w:t>
      </w:r>
      <w:r>
        <w:rPr>
          <w:rFonts w:ascii="Times New Roman" w:eastAsia="Times New Roman" w:hAnsi="Times New Roman" w:cs="Times New Roman"/>
          <w:sz w:val="24"/>
          <w:szCs w:val="24"/>
        </w:rPr>
        <w:t xml:space="preserve"> </w:t>
      </w:r>
      <w:r w:rsidRPr="009E17BC">
        <w:rPr>
          <w:rFonts w:ascii="Times New Roman" w:eastAsia="Times New Roman" w:hAnsi="Times New Roman" w:cs="Times New Roman"/>
          <w:sz w:val="24"/>
          <w:szCs w:val="24"/>
        </w:rPr>
        <w:t>// Наукоёмкие технологии в машиностроении.</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С. 42-48: ил.</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Библиогр.: 11 назв.</w:t>
      </w:r>
    </w:p>
    <w:p w:rsidR="000E5C04" w:rsidRDefault="000E5C04" w:rsidP="005508AB">
      <w:pPr>
        <w:spacing w:line="240" w:lineRule="auto"/>
        <w:ind w:firstLine="708"/>
        <w:rPr>
          <w:rFonts w:ascii="Times New Roman" w:eastAsia="Times New Roman" w:hAnsi="Times New Roman" w:cs="Times New Roman"/>
          <w:sz w:val="24"/>
          <w:szCs w:val="24"/>
        </w:rPr>
      </w:pPr>
    </w:p>
    <w:p w:rsidR="00851AF0"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sz w:val="24"/>
          <w:szCs w:val="24"/>
        </w:rPr>
        <w:t xml:space="preserve">Изложена технология восстановления судовых валов с применением автоматической наплавки под флюсом с использованием специализированной наплавочной установки и сварочного комплекса с механическим генератором высокочастотного импульсного воздействия на электродную проволоку. Приведены результаты опытной наплавки коррозионно-стойкого покрытия на гребной вал диаметром 200 мм. </w:t>
      </w:r>
    </w:p>
    <w:p w:rsidR="00851AF0" w:rsidRDefault="00851AF0" w:rsidP="005508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1C08" w:rsidRDefault="00641C08" w:rsidP="005508AB">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УДК</w:t>
      </w:r>
      <w:r w:rsidRPr="002C36C7">
        <w:t xml:space="preserve"> </w:t>
      </w:r>
      <w:r w:rsidRPr="002C36C7">
        <w:rPr>
          <w:rFonts w:ascii="Times New Roman" w:eastAsia="Times New Roman" w:hAnsi="Times New Roman" w:cs="Times New Roman"/>
          <w:bCs/>
          <w:sz w:val="24"/>
          <w:szCs w:val="24"/>
        </w:rPr>
        <w:t>812.35.29.17</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Физико-механические свойства покрытий, полученных электродуговой металлизацией порошковыми проволоками</w:t>
      </w:r>
      <w:r w:rsidRPr="002C36C7">
        <w:rPr>
          <w:rFonts w:ascii="Times New Roman" w:eastAsia="Times New Roman" w:hAnsi="Times New Roman" w:cs="Times New Roman"/>
          <w:sz w:val="24"/>
          <w:szCs w:val="24"/>
        </w:rPr>
        <w:t xml:space="preserve"> / В. П. Лялякин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34-38: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6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Приведены результаты исследований физико-механических свойств покрытий, полученных напылением порошковыми проволоками с различными компонентами шихты. Отмечено, что электродуговое напыление является производительным методом, которым можно наносить износостойкие, жаропрочные и коррозионно-стойкие покрытия. Недостатком их является пониженная адгезионная прочность. Дан анализ теоретических обоснований, на основании ранее выполненных исследований, по увеличению адгезионной прочности покрытий. Приведены результаты исследований по изучению микротвердости, микроструктуры, прочности сцепления и величины износа покрытий, полученных напылением порошковыми проволоками. По результатам исследований определены порошковые проволоки, которые позволяют получить повышенные физико-механические свойства покрытий.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7938"/>
        </w:tabs>
        <w:spacing w:line="240" w:lineRule="auto"/>
        <w:rPr>
          <w:rFonts w:ascii="Times New Roman" w:eastAsia="Times New Roman" w:hAnsi="Times New Roman" w:cs="Times New Roman"/>
          <w:bCs/>
          <w:sz w:val="24"/>
          <w:szCs w:val="24"/>
        </w:rPr>
      </w:pPr>
      <w:r w:rsidRPr="00AD55A1">
        <w:rPr>
          <w:rFonts w:ascii="Times New Roman" w:eastAsia="Times New Roman" w:hAnsi="Times New Roman" w:cs="Times New Roman"/>
          <w:b/>
          <w:bCs/>
          <w:i/>
          <w:sz w:val="24"/>
          <w:szCs w:val="24"/>
        </w:rPr>
        <w:t>Шиганов, И.Н.</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AD55A1">
        <w:rPr>
          <w:rFonts w:ascii="Times New Roman" w:eastAsia="Times New Roman" w:hAnsi="Times New Roman" w:cs="Times New Roman"/>
          <w:bCs/>
          <w:sz w:val="24"/>
          <w:szCs w:val="24"/>
        </w:rPr>
        <w:t>312.35.19.17</w:t>
      </w:r>
    </w:p>
    <w:p w:rsidR="00641C08" w:rsidRDefault="00641C08" w:rsidP="005508AB">
      <w:pPr>
        <w:spacing w:line="240" w:lineRule="auto"/>
        <w:ind w:firstLine="708"/>
        <w:rPr>
          <w:rFonts w:ascii="Times New Roman" w:eastAsia="Times New Roman" w:hAnsi="Times New Roman" w:cs="Times New Roman"/>
          <w:sz w:val="24"/>
          <w:szCs w:val="24"/>
        </w:rPr>
      </w:pPr>
      <w:r w:rsidRPr="00AD55A1">
        <w:rPr>
          <w:rFonts w:ascii="Times New Roman" w:eastAsia="Times New Roman" w:hAnsi="Times New Roman" w:cs="Times New Roman"/>
          <w:b/>
          <w:sz w:val="24"/>
          <w:szCs w:val="24"/>
        </w:rPr>
        <w:t>Особенности сварки стали 10ХСНД лазерным лучом с колебаниями</w:t>
      </w:r>
      <w:r w:rsidRPr="002C36C7">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2C36C7">
        <w:rPr>
          <w:rFonts w:ascii="Times New Roman" w:eastAsia="Times New Roman" w:hAnsi="Times New Roman" w:cs="Times New Roman"/>
          <w:sz w:val="24"/>
          <w:szCs w:val="24"/>
        </w:rPr>
        <w:t>/ И. Н. Шиганов, Н. В. Грезев, Е. М. Шамов</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2C36C7">
        <w:rPr>
          <w:rFonts w:ascii="Times New Roman" w:eastAsia="Times New Roman" w:hAnsi="Times New Roman" w:cs="Times New Roman"/>
          <w:sz w:val="24"/>
          <w:szCs w:val="24"/>
        </w:rPr>
        <w:t>С. 45-50: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10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Изложены результаты экспериментов, подтверждающие, что применение колебаний лазерного луча при сварке с глубоким проплавлением оказывает влияние на формирование структуры, форму и качество сварного шва. По результатам металлографических исследований установлены значения параметров колебаний лазерного луча, при которых снижается риск образования дефектов в сварном шве. Приведены результаты механических испытаний и замеров микротвердости сварных соединений, полученных лазерной сваркой с колебаниями луча на стали 10ХСНД.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621.791.1</w:t>
      </w: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b/>
          <w:bCs/>
          <w:sz w:val="24"/>
          <w:szCs w:val="24"/>
        </w:rPr>
        <w:t>Эффективность применения присадочных материалов при лазерной сварке высокопрочных алюминий-литиевых сплавов</w:t>
      </w:r>
      <w:r w:rsidRPr="002C36C7">
        <w:rPr>
          <w:rFonts w:ascii="Times New Roman" w:eastAsia="Times New Roman" w:hAnsi="Times New Roman" w:cs="Times New Roman"/>
          <w:sz w:val="24"/>
          <w:szCs w:val="24"/>
        </w:rPr>
        <w:t xml:space="preserve"> / Е. Н. Каблов [и др.]</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17-21: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18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 xml:space="preserve">Исследованы особенности формирования структуры и свойств сварных соединений алюминий-литиевых сплавов В-1461 и В-1469, выполненных лазерной сваркой. Установлено, что применение присадочных материалов системы Al-Cu, легированных редкоземельными металлами, улучшает формирование сварного шва, снижает вероятность образования дефектов типа рыхлот по границам зерен и повышает механические свойства сварных соединений. Проведение полной термической обработки сварных соединений обеспечивает повышение их прочностных характеристик до 0,9 от прочности основного материала. </w:t>
      </w:r>
    </w:p>
    <w:p w:rsidR="00641C08" w:rsidRDefault="00641C08" w:rsidP="005508AB">
      <w:pPr>
        <w:spacing w:line="240" w:lineRule="auto"/>
        <w:rPr>
          <w:rFonts w:ascii="Times New Roman" w:eastAsia="Times New Roman" w:hAnsi="Times New Roman" w:cs="Times New Roman"/>
          <w:sz w:val="24"/>
          <w:szCs w:val="24"/>
        </w:rPr>
      </w:pPr>
    </w:p>
    <w:p w:rsidR="00641C08" w:rsidRPr="00D50A89" w:rsidRDefault="00641C08" w:rsidP="005508AB">
      <w:pPr>
        <w:spacing w:line="240" w:lineRule="auto"/>
        <w:rPr>
          <w:rFonts w:ascii="Times New Roman" w:hAnsi="Times New Roman" w:cs="Times New Roman"/>
          <w:b/>
          <w:sz w:val="24"/>
          <w:szCs w:val="24"/>
        </w:rPr>
      </w:pPr>
      <w:r w:rsidRPr="00D50A89">
        <w:rPr>
          <w:rFonts w:ascii="Times New Roman" w:hAnsi="Times New Roman" w:cs="Times New Roman"/>
          <w:b/>
          <w:sz w:val="24"/>
          <w:szCs w:val="24"/>
        </w:rPr>
        <w:t>ЭКОНОМИК</w:t>
      </w:r>
      <w:r w:rsidR="000E5C04">
        <w:rPr>
          <w:rFonts w:ascii="Times New Roman" w:hAnsi="Times New Roman" w:cs="Times New Roman"/>
          <w:b/>
          <w:sz w:val="24"/>
          <w:szCs w:val="24"/>
        </w:rPr>
        <w:t>А</w:t>
      </w:r>
      <w:r w:rsidR="002667F7">
        <w:rPr>
          <w:rFonts w:ascii="Times New Roman" w:hAnsi="Times New Roman" w:cs="Times New Roman"/>
          <w:b/>
          <w:sz w:val="24"/>
          <w:szCs w:val="24"/>
        </w:rPr>
        <w:t xml:space="preserve"> </w:t>
      </w:r>
      <w:r w:rsidR="000E5C04">
        <w:rPr>
          <w:rFonts w:ascii="Times New Roman" w:hAnsi="Times New Roman" w:cs="Times New Roman"/>
          <w:b/>
          <w:sz w:val="24"/>
          <w:szCs w:val="24"/>
        </w:rPr>
        <w:t>И</w:t>
      </w:r>
      <w:r w:rsidR="002667F7">
        <w:rPr>
          <w:rFonts w:ascii="Times New Roman" w:hAnsi="Times New Roman" w:cs="Times New Roman"/>
          <w:b/>
          <w:sz w:val="24"/>
          <w:szCs w:val="24"/>
        </w:rPr>
        <w:t xml:space="preserve"> </w:t>
      </w:r>
      <w:r w:rsidR="000E5C04">
        <w:rPr>
          <w:rFonts w:ascii="Times New Roman" w:hAnsi="Times New Roman" w:cs="Times New Roman"/>
          <w:b/>
          <w:sz w:val="24"/>
          <w:szCs w:val="24"/>
        </w:rPr>
        <w:t>ОРГАНИЗАЦИЯ</w:t>
      </w:r>
      <w:r w:rsidR="002667F7">
        <w:rPr>
          <w:rFonts w:ascii="Times New Roman" w:hAnsi="Times New Roman" w:cs="Times New Roman"/>
          <w:b/>
          <w:sz w:val="24"/>
          <w:szCs w:val="24"/>
        </w:rPr>
        <w:t xml:space="preserve"> </w:t>
      </w:r>
      <w:r w:rsidR="000E5C04">
        <w:rPr>
          <w:rFonts w:ascii="Times New Roman" w:hAnsi="Times New Roman" w:cs="Times New Roman"/>
          <w:b/>
          <w:sz w:val="24"/>
          <w:szCs w:val="24"/>
        </w:rPr>
        <w:t>ПРОИЗВОДСТВА</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618"/>
        </w:tabs>
        <w:spacing w:line="240" w:lineRule="auto"/>
        <w:rPr>
          <w:rFonts w:ascii="Times New Roman" w:eastAsia="Times New Roman" w:hAnsi="Times New Roman" w:cs="Times New Roman"/>
          <w:bCs/>
          <w:sz w:val="24"/>
          <w:szCs w:val="24"/>
        </w:rPr>
      </w:pPr>
      <w:r w:rsidRPr="007B6D14">
        <w:rPr>
          <w:rFonts w:ascii="Times New Roman" w:eastAsia="Times New Roman" w:hAnsi="Times New Roman" w:cs="Times New Roman"/>
          <w:b/>
          <w:bCs/>
          <w:i/>
          <w:sz w:val="24"/>
          <w:szCs w:val="24"/>
        </w:rPr>
        <w:t>Безъязычный, В.Ф.</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621.9</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b/>
          <w:sz w:val="24"/>
          <w:szCs w:val="24"/>
        </w:rPr>
        <w:t>Расчетное определение оптимальных размеров партий при изготовлении деталей</w:t>
      </w:r>
      <w:r w:rsidRPr="007B6D14">
        <w:rPr>
          <w:rFonts w:ascii="Times New Roman" w:eastAsia="Times New Roman" w:hAnsi="Times New Roman" w:cs="Times New Roman"/>
          <w:sz w:val="24"/>
          <w:szCs w:val="24"/>
        </w:rPr>
        <w:t xml:space="preserve"> </w:t>
      </w:r>
      <w:r w:rsidR="00222DAA">
        <w:rPr>
          <w:rFonts w:ascii="Times New Roman" w:eastAsia="Times New Roman" w:hAnsi="Times New Roman" w:cs="Times New Roman"/>
          <w:sz w:val="24"/>
          <w:szCs w:val="24"/>
        </w:rPr>
        <w:br/>
      </w:r>
      <w:r w:rsidRPr="007B6D14">
        <w:rPr>
          <w:rFonts w:ascii="Times New Roman" w:eastAsia="Times New Roman" w:hAnsi="Times New Roman" w:cs="Times New Roman"/>
          <w:sz w:val="24"/>
          <w:szCs w:val="24"/>
        </w:rPr>
        <w:t>/ В. Ф. Безъязычный, Д. Н. Сыщиков</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7B6D14">
        <w:rPr>
          <w:rFonts w:ascii="Times New Roman" w:eastAsia="Times New Roman" w:hAnsi="Times New Roman" w:cs="Times New Roman"/>
          <w:sz w:val="24"/>
          <w:szCs w:val="24"/>
        </w:rPr>
        <w:t>С. 42-47: ил.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Библиогр.: 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7B6D1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lastRenderedPageBreak/>
        <w:t xml:space="preserve">Предложен метод определения количества деталей в партии, одновременно запускаемых в производство. Критерием является минимум себестоимости изготовления детали.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8618"/>
        </w:tabs>
        <w:spacing w:line="240" w:lineRule="auto"/>
        <w:rPr>
          <w:rFonts w:ascii="Times New Roman" w:eastAsia="Times New Roman" w:hAnsi="Times New Roman" w:cs="Times New Roman"/>
          <w:sz w:val="24"/>
          <w:szCs w:val="24"/>
        </w:rPr>
      </w:pPr>
      <w:r w:rsidRPr="00F45817">
        <w:rPr>
          <w:rFonts w:ascii="Times New Roman" w:eastAsia="Times New Roman" w:hAnsi="Times New Roman" w:cs="Times New Roman"/>
          <w:b/>
          <w:bCs/>
          <w:i/>
          <w:sz w:val="24"/>
          <w:szCs w:val="24"/>
        </w:rPr>
        <w:t>Кондаков, А.И.</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621.9</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Критерии и проблематика подготовки производства при импортозамещении в машиностроении</w:t>
      </w:r>
      <w:r w:rsidRPr="00F45817">
        <w:rPr>
          <w:rFonts w:ascii="Times New Roman" w:eastAsia="Times New Roman" w:hAnsi="Times New Roman" w:cs="Times New Roman"/>
          <w:sz w:val="24"/>
          <w:szCs w:val="24"/>
        </w:rPr>
        <w:t xml:space="preserve"> / А. И. Кондаков//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F45817">
        <w:rPr>
          <w:rFonts w:ascii="Times New Roman" w:eastAsia="Times New Roman" w:hAnsi="Times New Roman" w:cs="Times New Roman"/>
          <w:sz w:val="24"/>
          <w:szCs w:val="24"/>
        </w:rPr>
        <w:t>С. 3-7: ил.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9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Проблема импортозамещения исключительно актуальная для современного отечественного машиностроения. Научно-методические основы ее решения в настоящее время только формируются, а применяемые подходы носят, в основном, частный и эмпирический характер. В статье впервые даны количественные формальные критерии, позволяющие оценивать возможности импортозамещения отечественной машиностроительной продукцией. Показана связь научно-методических подходов к решению проблемы повышения конкурентоспособности продукции машиностроения и проблемы импортозамещения, что может быть использовано для успешного решения последней в кратчайшие сроки. Показано, что одним из главных условий импортозамещения является обеспечение эксплуатационного качества изделий машиностроения и выявлена его связь с основными проблемами автоматизации подготовки их производства. Результаты представленного исследования способствуют направленной выработке эффективной стратегии использования и адаптации имеющихся научно-методических заделов для решения проблемы импортозамещения в машиностроении. </w:t>
      </w:r>
    </w:p>
    <w:p w:rsidR="00641C08" w:rsidRDefault="00641C08" w:rsidP="005508AB">
      <w:pPr>
        <w:spacing w:line="240" w:lineRule="auto"/>
        <w:rPr>
          <w:rFonts w:ascii="Times New Roman" w:eastAsia="Times New Roman" w:hAnsi="Times New Roman" w:cs="Times New Roman"/>
          <w:b/>
          <w:bCs/>
          <w:i/>
          <w:sz w:val="24"/>
          <w:szCs w:val="24"/>
        </w:rPr>
      </w:pPr>
    </w:p>
    <w:p w:rsidR="00641C08" w:rsidRDefault="00641C08" w:rsidP="005508AB">
      <w:pPr>
        <w:tabs>
          <w:tab w:val="left" w:pos="7938"/>
        </w:tabs>
        <w:spacing w:line="240" w:lineRule="auto"/>
        <w:rPr>
          <w:rFonts w:ascii="Times New Roman" w:eastAsia="Times New Roman" w:hAnsi="Times New Roman" w:cs="Times New Roman"/>
          <w:sz w:val="24"/>
          <w:szCs w:val="24"/>
        </w:rPr>
      </w:pPr>
      <w:r w:rsidRPr="007B6D14">
        <w:rPr>
          <w:rFonts w:ascii="Times New Roman" w:eastAsia="Times New Roman" w:hAnsi="Times New Roman" w:cs="Times New Roman"/>
          <w:b/>
          <w:bCs/>
          <w:i/>
          <w:sz w:val="24"/>
          <w:szCs w:val="24"/>
        </w:rPr>
        <w:t>Плетнева, Н.П.</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658.5.012.1</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b/>
          <w:sz w:val="24"/>
          <w:szCs w:val="24"/>
        </w:rPr>
        <w:t>Идентификация и анализ рисков при разработке программы внутреннего аудита качества</w:t>
      </w:r>
      <w:r w:rsidRPr="007B6D14">
        <w:rPr>
          <w:rFonts w:ascii="Times New Roman" w:eastAsia="Times New Roman" w:hAnsi="Times New Roman" w:cs="Times New Roman"/>
          <w:sz w:val="24"/>
          <w:szCs w:val="24"/>
        </w:rPr>
        <w:t xml:space="preserve"> / Н. П. Плетнева</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С. 38-41.</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Библиогр.: 4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7B6D1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t xml:space="preserve">Показаны основные направления идентификации и анализа рисков при разработке программы внутренних аудитов в организации.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7655"/>
        </w:tabs>
        <w:spacing w:line="240" w:lineRule="auto"/>
        <w:rPr>
          <w:rFonts w:ascii="Times New Roman" w:eastAsia="Times New Roman" w:hAnsi="Times New Roman" w:cs="Times New Roman"/>
          <w:bCs/>
          <w:sz w:val="24"/>
          <w:szCs w:val="24"/>
        </w:rPr>
      </w:pPr>
      <w:r w:rsidRPr="00237844">
        <w:rPr>
          <w:rFonts w:ascii="Times New Roman" w:eastAsia="Times New Roman" w:hAnsi="Times New Roman" w:cs="Times New Roman"/>
          <w:b/>
          <w:bCs/>
          <w:i/>
          <w:sz w:val="24"/>
          <w:szCs w:val="24"/>
        </w:rPr>
        <w:t>Фасхиев, Х.А.</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658.62.009.12</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t>М</w:t>
      </w:r>
      <w:r w:rsidRPr="00237844">
        <w:rPr>
          <w:rFonts w:ascii="Times New Roman" w:eastAsia="Times New Roman" w:hAnsi="Times New Roman" w:cs="Times New Roman"/>
          <w:b/>
          <w:sz w:val="24"/>
          <w:szCs w:val="24"/>
        </w:rPr>
        <w:t xml:space="preserve">етод оценки уровня качества и конкурентоспособности продуктов </w:t>
      </w:r>
      <w:r w:rsidR="00222DAA">
        <w:rPr>
          <w:rFonts w:ascii="Times New Roman" w:eastAsia="Times New Roman" w:hAnsi="Times New Roman" w:cs="Times New Roman"/>
          <w:b/>
          <w:sz w:val="24"/>
          <w:szCs w:val="24"/>
        </w:rPr>
        <w:br/>
      </w:r>
      <w:r w:rsidRPr="007B6D14">
        <w:rPr>
          <w:rFonts w:ascii="Times New Roman" w:eastAsia="Times New Roman" w:hAnsi="Times New Roman" w:cs="Times New Roman"/>
          <w:sz w:val="24"/>
          <w:szCs w:val="24"/>
        </w:rPr>
        <w:t>/ Х. А. Фасхиев, А. В. Крахмалева</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00222DAA">
        <w:rPr>
          <w:rFonts w:ascii="Times New Roman" w:eastAsia="Times New Roman" w:hAnsi="Times New Roman" w:cs="Times New Roman"/>
          <w:sz w:val="24"/>
          <w:szCs w:val="24"/>
        </w:rPr>
        <w:br/>
      </w:r>
      <w:r w:rsidRPr="007B6D14">
        <w:rPr>
          <w:rFonts w:ascii="Times New Roman" w:eastAsia="Times New Roman" w:hAnsi="Times New Roman" w:cs="Times New Roman"/>
          <w:sz w:val="24"/>
          <w:szCs w:val="24"/>
        </w:rPr>
        <w:t>С. 48-55: ил.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Библиогр.: 10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7B6D1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t xml:space="preserve">Для целей ранжирования и выбора лучшего варианта из альтернатив разработан метод измерения качества продуктов. Метод базируется на расчете разности индивидуальных показателей качества оцениваемого объекта и "идеального" продукта и объединении разностей сначала в групповые комплексные показатели, а затем с учетом коэффициентов весомости групп в интегральный коэффициент качества. Конкурентоспособность продуктов рассчитывается с учетом предпочтений потребителей, интегрируя коэффициент качества и цену. По значению коэффициентов качества и конкурентоспособности выполняется ранжирование сравниваемых продуктов, устанавливается отклонение их от "идеала". Апробация разностного метода оценки качества и конкурентоспособности продуктов проведена на легковых автомобилях В-класса. </w:t>
      </w:r>
    </w:p>
    <w:p w:rsidR="00641C08" w:rsidRDefault="00641C08" w:rsidP="005508AB">
      <w:pPr>
        <w:spacing w:line="240" w:lineRule="auto"/>
        <w:rPr>
          <w:rFonts w:ascii="Times New Roman" w:eastAsia="Times New Roman" w:hAnsi="Times New Roman" w:cs="Times New Roman"/>
          <w:b/>
          <w:bCs/>
          <w:i/>
          <w:sz w:val="24"/>
          <w:szCs w:val="24"/>
        </w:rPr>
      </w:pPr>
    </w:p>
    <w:p w:rsidR="003F13FC" w:rsidRDefault="003F13F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641C08" w:rsidRDefault="00641C08" w:rsidP="005508AB">
      <w:pPr>
        <w:tabs>
          <w:tab w:val="left" w:pos="8165"/>
        </w:tabs>
        <w:spacing w:line="240" w:lineRule="auto"/>
        <w:rPr>
          <w:rFonts w:ascii="Times New Roman" w:eastAsia="Times New Roman" w:hAnsi="Times New Roman" w:cs="Times New Roman"/>
          <w:bCs/>
          <w:sz w:val="24"/>
          <w:szCs w:val="24"/>
        </w:rPr>
      </w:pPr>
      <w:r w:rsidRPr="00AD55A1">
        <w:rPr>
          <w:rFonts w:ascii="Times New Roman" w:eastAsia="Times New Roman" w:hAnsi="Times New Roman" w:cs="Times New Roman"/>
          <w:b/>
          <w:bCs/>
          <w:i/>
          <w:sz w:val="24"/>
          <w:szCs w:val="24"/>
        </w:rPr>
        <w:lastRenderedPageBreak/>
        <w:t>Чайков, М.Ю.</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658.5.012</w:t>
      </w:r>
    </w:p>
    <w:p w:rsidR="00641C08" w:rsidRDefault="00641C08" w:rsidP="005508AB">
      <w:pPr>
        <w:spacing w:line="240" w:lineRule="auto"/>
        <w:ind w:firstLine="708"/>
        <w:rPr>
          <w:rFonts w:ascii="Times New Roman" w:eastAsia="Times New Roman" w:hAnsi="Times New Roman" w:cs="Times New Roman"/>
          <w:sz w:val="24"/>
          <w:szCs w:val="24"/>
        </w:rPr>
      </w:pPr>
      <w:r w:rsidRPr="00AD55A1">
        <w:rPr>
          <w:rFonts w:ascii="Times New Roman" w:eastAsia="Times New Roman" w:hAnsi="Times New Roman" w:cs="Times New Roman"/>
          <w:b/>
          <w:sz w:val="24"/>
          <w:szCs w:val="24"/>
        </w:rPr>
        <w:t>Концептуальные основы создания программы инновационного развития промышленного предприятия</w:t>
      </w:r>
      <w:r w:rsidRPr="002C36C7">
        <w:rPr>
          <w:rFonts w:ascii="Times New Roman" w:eastAsia="Times New Roman" w:hAnsi="Times New Roman" w:cs="Times New Roman"/>
          <w:sz w:val="24"/>
          <w:szCs w:val="24"/>
        </w:rPr>
        <w:t xml:space="preserve"> / М. Ю. Чайков</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Сварочное производство.</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 10.</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С. 54-59: ил.</w:t>
      </w:r>
      <w:r w:rsidR="002667F7">
        <w:rPr>
          <w:rFonts w:ascii="Times New Roman" w:eastAsia="Times New Roman" w:hAnsi="Times New Roman" w:cs="Times New Roman"/>
          <w:sz w:val="24"/>
          <w:szCs w:val="24"/>
        </w:rPr>
        <w:t xml:space="preserve"> – </w:t>
      </w:r>
      <w:r w:rsidRPr="002C36C7">
        <w:rPr>
          <w:rFonts w:ascii="Times New Roman" w:eastAsia="Times New Roman" w:hAnsi="Times New Roman" w:cs="Times New Roman"/>
          <w:sz w:val="24"/>
          <w:szCs w:val="24"/>
        </w:rPr>
        <w:t>Библиогр.: 13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2C36C7" w:rsidRDefault="00641C08" w:rsidP="005508AB">
      <w:pPr>
        <w:spacing w:line="240" w:lineRule="auto"/>
        <w:ind w:firstLine="708"/>
        <w:rPr>
          <w:rFonts w:ascii="Times New Roman" w:eastAsia="Times New Roman" w:hAnsi="Times New Roman" w:cs="Times New Roman"/>
          <w:sz w:val="24"/>
          <w:szCs w:val="24"/>
        </w:rPr>
      </w:pPr>
      <w:r w:rsidRPr="002C36C7">
        <w:rPr>
          <w:rFonts w:ascii="Times New Roman" w:eastAsia="Times New Roman" w:hAnsi="Times New Roman" w:cs="Times New Roman"/>
          <w:sz w:val="24"/>
          <w:szCs w:val="24"/>
        </w:rPr>
        <w:t>Описана разработанная оригинальная методика формирования программы инновационного развития (ПИР) промышленного предприятия. Приведены критерии отнесения мероприятий к инновационным для разного рода инноваций. Разработаны общие принципы, которым</w:t>
      </w:r>
      <w:r>
        <w:rPr>
          <w:rFonts w:ascii="Times New Roman" w:eastAsia="Times New Roman" w:hAnsi="Times New Roman" w:cs="Times New Roman"/>
          <w:sz w:val="24"/>
          <w:szCs w:val="24"/>
        </w:rPr>
        <w:t xml:space="preserve"> </w:t>
      </w:r>
      <w:r w:rsidRPr="002C36C7">
        <w:rPr>
          <w:rFonts w:ascii="Times New Roman" w:eastAsia="Times New Roman" w:hAnsi="Times New Roman" w:cs="Times New Roman"/>
          <w:sz w:val="24"/>
          <w:szCs w:val="24"/>
        </w:rPr>
        <w:t xml:space="preserve">должны соответствовать мероприятия ПИР. </w:t>
      </w:r>
    </w:p>
    <w:p w:rsidR="00641C08" w:rsidRDefault="00641C08" w:rsidP="005508AB">
      <w:pPr>
        <w:spacing w:line="240" w:lineRule="auto"/>
        <w:rPr>
          <w:rFonts w:ascii="Times New Roman" w:hAnsi="Times New Roman" w:cs="Times New Roman"/>
          <w:sz w:val="24"/>
          <w:szCs w:val="24"/>
        </w:rPr>
      </w:pPr>
    </w:p>
    <w:p w:rsidR="00641C08" w:rsidRPr="001E04A5" w:rsidRDefault="000E5C04" w:rsidP="005508AB">
      <w:pPr>
        <w:spacing w:line="240" w:lineRule="auto"/>
        <w:rPr>
          <w:rFonts w:ascii="Times New Roman" w:hAnsi="Times New Roman" w:cs="Times New Roman"/>
          <w:b/>
          <w:sz w:val="24"/>
          <w:szCs w:val="24"/>
        </w:rPr>
      </w:pPr>
      <w:r>
        <w:rPr>
          <w:rFonts w:ascii="Times New Roman" w:hAnsi="Times New Roman" w:cs="Times New Roman"/>
          <w:b/>
          <w:sz w:val="24"/>
          <w:szCs w:val="24"/>
        </w:rPr>
        <w:t>РАЗНОЕ</w:t>
      </w:r>
    </w:p>
    <w:p w:rsidR="00641C08" w:rsidRDefault="00641C08" w:rsidP="005508AB">
      <w:pPr>
        <w:spacing w:line="240" w:lineRule="auto"/>
        <w:rPr>
          <w:rFonts w:ascii="Times New Roman" w:eastAsia="Times New Roman" w:hAnsi="Times New Roman" w:cs="Times New Roman"/>
          <w:bCs/>
          <w:sz w:val="24"/>
          <w:szCs w:val="24"/>
        </w:rPr>
      </w:pPr>
    </w:p>
    <w:p w:rsidR="00641C08" w:rsidRDefault="00641C08" w:rsidP="005508AB">
      <w:pPr>
        <w:tabs>
          <w:tab w:val="left" w:pos="8618"/>
        </w:tabs>
        <w:spacing w:line="240" w:lineRule="auto"/>
        <w:rPr>
          <w:rFonts w:ascii="Times New Roman" w:eastAsia="Times New Roman" w:hAnsi="Times New Roman" w:cs="Times New Roman"/>
          <w:bCs/>
          <w:sz w:val="24"/>
          <w:szCs w:val="24"/>
        </w:rPr>
      </w:pPr>
      <w:r w:rsidRPr="00F45817">
        <w:rPr>
          <w:rFonts w:ascii="Times New Roman" w:eastAsia="Times New Roman" w:hAnsi="Times New Roman" w:cs="Times New Roman"/>
          <w:b/>
          <w:bCs/>
          <w:i/>
          <w:sz w:val="24"/>
          <w:szCs w:val="24"/>
        </w:rPr>
        <w:t>Амелькина, С.А.</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628.9</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Разработка практических рекомендаций по использованию светодиодов при освещении общественных зданий</w:t>
      </w:r>
      <w:r w:rsidRPr="00F45817">
        <w:rPr>
          <w:rFonts w:ascii="Times New Roman" w:eastAsia="Times New Roman" w:hAnsi="Times New Roman" w:cs="Times New Roman"/>
          <w:sz w:val="24"/>
          <w:szCs w:val="24"/>
        </w:rPr>
        <w:t xml:space="preserve"> / С. А. Амелькина, О. Е. Железникова, С. А. Микаева</w:t>
      </w:r>
      <w:r>
        <w:rPr>
          <w:rFonts w:ascii="Times New Roman" w:eastAsia="Times New Roman" w:hAnsi="Times New Roman" w:cs="Times New Roman"/>
          <w:sz w:val="24"/>
          <w:szCs w:val="24"/>
        </w:rPr>
        <w:t xml:space="preserve"> </w:t>
      </w:r>
      <w:r w:rsidR="00130343">
        <w:rPr>
          <w:rFonts w:ascii="Times New Roman" w:eastAsia="Times New Roman" w:hAnsi="Times New Roman" w:cs="Times New Roman"/>
          <w:sz w:val="24"/>
          <w:szCs w:val="24"/>
        </w:rPr>
        <w:br/>
      </w:r>
      <w:r w:rsidRPr="00F45817">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55-60.</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18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F45817"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 xml:space="preserve">Описаны экспериментальные гигиенические и психофизиологические исследования по изучению воздействия светодиодного освещения на орган зрения и организм человека в целом. Проведены исследования показателей функционального состояния органа зрения и организма человека в целом, зрительного утомления и зрительной работоспособности в условиях светодиодного освещения, позволяющие разработать рекомендации по использованию установок искусственного освещения, безопасных для органа зрения и организма человека, а также предложены изменения в нормативные документы по освещению по использованию светодиодов.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7768"/>
        </w:tabs>
        <w:spacing w:line="240" w:lineRule="auto"/>
        <w:rPr>
          <w:rFonts w:ascii="Times New Roman" w:eastAsia="Times New Roman" w:hAnsi="Times New Roman" w:cs="Times New Roman"/>
          <w:bCs/>
          <w:sz w:val="24"/>
          <w:szCs w:val="24"/>
        </w:rPr>
      </w:pPr>
      <w:r w:rsidRPr="00F45817">
        <w:rPr>
          <w:rFonts w:ascii="Times New Roman" w:eastAsia="Times New Roman" w:hAnsi="Times New Roman" w:cs="Times New Roman"/>
          <w:b/>
          <w:bCs/>
          <w:i/>
          <w:sz w:val="24"/>
          <w:szCs w:val="24"/>
        </w:rPr>
        <w:t>Вихарев, А.В.</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532.1:532.135</w:t>
      </w:r>
    </w:p>
    <w:p w:rsidR="00641C08"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b/>
          <w:sz w:val="24"/>
          <w:szCs w:val="24"/>
        </w:rPr>
        <w:t>Математическое описание движения псевдопластичной жидкости и его применение</w:t>
      </w:r>
      <w:r w:rsidRPr="00F45817">
        <w:rPr>
          <w:rFonts w:ascii="Times New Roman" w:eastAsia="Times New Roman" w:hAnsi="Times New Roman" w:cs="Times New Roman"/>
          <w:sz w:val="24"/>
          <w:szCs w:val="24"/>
        </w:rPr>
        <w:t xml:space="preserve"> / А. В. Вихарев, М. В. Рябинин, К. А. Труханов</w:t>
      </w:r>
      <w:r>
        <w:rPr>
          <w:rFonts w:ascii="Times New Roman" w:eastAsia="Times New Roman" w:hAnsi="Times New Roman" w:cs="Times New Roman"/>
          <w:sz w:val="24"/>
          <w:szCs w:val="24"/>
        </w:rPr>
        <w:t xml:space="preserve"> </w:t>
      </w:r>
      <w:r w:rsidRPr="00F45817">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 6.</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С. 44-54: ил.</w:t>
      </w:r>
      <w:r w:rsidR="002667F7">
        <w:rPr>
          <w:rFonts w:ascii="Times New Roman" w:eastAsia="Times New Roman" w:hAnsi="Times New Roman" w:cs="Times New Roman"/>
          <w:sz w:val="24"/>
          <w:szCs w:val="24"/>
        </w:rPr>
        <w:t xml:space="preserve"> – </w:t>
      </w:r>
      <w:r w:rsidRPr="00F45817">
        <w:rPr>
          <w:rFonts w:ascii="Times New Roman" w:eastAsia="Times New Roman" w:hAnsi="Times New Roman" w:cs="Times New Roman"/>
          <w:sz w:val="24"/>
          <w:szCs w:val="24"/>
        </w:rPr>
        <w:t>Библиогр.: 18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Pr="00F45817" w:rsidRDefault="00641C08" w:rsidP="005508AB">
      <w:pPr>
        <w:spacing w:line="240" w:lineRule="auto"/>
        <w:ind w:firstLine="708"/>
        <w:rPr>
          <w:rFonts w:ascii="Times New Roman" w:eastAsia="Times New Roman" w:hAnsi="Times New Roman" w:cs="Times New Roman"/>
          <w:sz w:val="24"/>
          <w:szCs w:val="24"/>
        </w:rPr>
      </w:pPr>
      <w:r w:rsidRPr="00F45817">
        <w:rPr>
          <w:rFonts w:ascii="Times New Roman" w:eastAsia="Times New Roman" w:hAnsi="Times New Roman" w:cs="Times New Roman"/>
          <w:sz w:val="24"/>
          <w:szCs w:val="24"/>
        </w:rPr>
        <w:t>Приведено математическое описание движения псевдопластичной жидкости; показано применение составленной системы уравнений движения псевдопластичной жидкости в цилиндрической системе координат. Математически доказывается обоснованность и возможность применения ротационного реометра для определения реологических характеристик псевдопластичных жидкостей. Получено уравнение для момента сопротивления при движении ньютоновской и неньютоновской жидкости в соосно</w:t>
      </w:r>
      <w:r>
        <w:rPr>
          <w:rFonts w:ascii="Times New Roman" w:eastAsia="Times New Roman" w:hAnsi="Times New Roman" w:cs="Times New Roman"/>
          <w:sz w:val="24"/>
          <w:szCs w:val="24"/>
        </w:rPr>
        <w:t>-</w:t>
      </w:r>
      <w:r w:rsidRPr="00F45817">
        <w:rPr>
          <w:rFonts w:ascii="Times New Roman" w:eastAsia="Times New Roman" w:hAnsi="Times New Roman" w:cs="Times New Roman"/>
          <w:sz w:val="24"/>
          <w:szCs w:val="24"/>
        </w:rPr>
        <w:t>цилиндрической разработанной измерительной системе с учетом реологических параметров жидкости: k-меры консистенции жидкости и n-характеристики степени неньютоновского поведения материала. Приведена верификация полученных результатов на примере двух жидкостей и сделаны соответствующие выводы. Научной новизной работы является решение актуальной задачи, а именно, получены соотношения, позволяющие и</w:t>
      </w:r>
      <w:r>
        <w:rPr>
          <w:rFonts w:ascii="Times New Roman" w:eastAsia="Times New Roman" w:hAnsi="Times New Roman" w:cs="Times New Roman"/>
          <w:sz w:val="24"/>
          <w:szCs w:val="24"/>
        </w:rPr>
        <w:t>с</w:t>
      </w:r>
      <w:r w:rsidRPr="00F45817">
        <w:rPr>
          <w:rFonts w:ascii="Times New Roman" w:eastAsia="Times New Roman" w:hAnsi="Times New Roman" w:cs="Times New Roman"/>
          <w:sz w:val="24"/>
          <w:szCs w:val="24"/>
        </w:rPr>
        <w:t xml:space="preserve">следовать гидродинамику жидкости с переменной вязкостью, прогнозировать и оценивать значения касательного напряжения в жидкости при ее движении, скорость деформации сдвига, момент сил трения и другое при известных реологических характеристиках жидкости. </w:t>
      </w:r>
    </w:p>
    <w:p w:rsidR="00641C08" w:rsidRDefault="00641C08" w:rsidP="005508AB">
      <w:pPr>
        <w:spacing w:line="240" w:lineRule="auto"/>
        <w:rPr>
          <w:rFonts w:ascii="Times New Roman" w:eastAsia="Times New Roman" w:hAnsi="Times New Roman" w:cs="Times New Roman"/>
          <w:b/>
          <w:bCs/>
          <w:i/>
          <w:sz w:val="24"/>
          <w:szCs w:val="24"/>
        </w:rPr>
      </w:pPr>
    </w:p>
    <w:p w:rsidR="00641C08" w:rsidRPr="009E17BC" w:rsidRDefault="00641C08" w:rsidP="005508AB">
      <w:pPr>
        <w:tabs>
          <w:tab w:val="left" w:pos="7541"/>
        </w:tabs>
        <w:spacing w:line="240" w:lineRule="auto"/>
        <w:rPr>
          <w:rFonts w:ascii="Times New Roman" w:eastAsia="Times New Roman" w:hAnsi="Times New Roman" w:cs="Times New Roman"/>
          <w:sz w:val="24"/>
          <w:szCs w:val="24"/>
        </w:rPr>
      </w:pPr>
      <w:r w:rsidRPr="009E17BC">
        <w:rPr>
          <w:rFonts w:ascii="Times New Roman" w:eastAsia="Times New Roman" w:hAnsi="Times New Roman" w:cs="Times New Roman"/>
          <w:b/>
          <w:bCs/>
          <w:i/>
          <w:sz w:val="24"/>
          <w:szCs w:val="24"/>
        </w:rPr>
        <w:t>Малов, И.Е.</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 xml:space="preserve">УДК </w:t>
      </w:r>
      <w:r w:rsidRPr="009E17BC">
        <w:rPr>
          <w:rFonts w:ascii="Times New Roman" w:eastAsia="Times New Roman" w:hAnsi="Times New Roman" w:cs="Times New Roman"/>
          <w:sz w:val="24"/>
          <w:szCs w:val="24"/>
        </w:rPr>
        <w:t>37(09) 84/6(970)</w:t>
      </w: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b/>
          <w:sz w:val="24"/>
          <w:szCs w:val="24"/>
        </w:rPr>
        <w:t>Исследование процессов окислительной полимеризации при высоких скоростях инициирования в технологии лазерной стереолитографии</w:t>
      </w:r>
      <w:r w:rsidRPr="009E17BC">
        <w:rPr>
          <w:rFonts w:ascii="Times New Roman" w:eastAsia="Times New Roman" w:hAnsi="Times New Roman" w:cs="Times New Roman"/>
          <w:sz w:val="24"/>
          <w:szCs w:val="24"/>
        </w:rPr>
        <w:t xml:space="preserve"> / И. Е. Малов</w:t>
      </w:r>
      <w:r>
        <w:rPr>
          <w:rFonts w:ascii="Times New Roman" w:eastAsia="Times New Roman" w:hAnsi="Times New Roman" w:cs="Times New Roman"/>
          <w:sz w:val="24"/>
          <w:szCs w:val="24"/>
        </w:rPr>
        <w:t xml:space="preserve"> </w:t>
      </w:r>
      <w:r w:rsidRPr="009E17BC">
        <w:rPr>
          <w:rFonts w:ascii="Times New Roman" w:eastAsia="Times New Roman" w:hAnsi="Times New Roman" w:cs="Times New Roman"/>
          <w:sz w:val="24"/>
          <w:szCs w:val="24"/>
        </w:rPr>
        <w:t>// Наукоёмкие технологии в машиностроении.</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 9.</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С. 37-41: ил.</w:t>
      </w:r>
      <w:r w:rsidR="002667F7">
        <w:rPr>
          <w:rFonts w:ascii="Times New Roman" w:eastAsia="Times New Roman" w:hAnsi="Times New Roman" w:cs="Times New Roman"/>
          <w:sz w:val="24"/>
          <w:szCs w:val="24"/>
        </w:rPr>
        <w:t xml:space="preserve"> – </w:t>
      </w:r>
      <w:r w:rsidRPr="009E17BC">
        <w:rPr>
          <w:rFonts w:ascii="Times New Roman" w:eastAsia="Times New Roman" w:hAnsi="Times New Roman" w:cs="Times New Roman"/>
          <w:sz w:val="24"/>
          <w:szCs w:val="24"/>
        </w:rPr>
        <w:t>Библиогр.: 3 назв.</w:t>
      </w:r>
    </w:p>
    <w:p w:rsidR="000E5C04" w:rsidRDefault="000E5C04" w:rsidP="005508AB">
      <w:pPr>
        <w:spacing w:line="240" w:lineRule="auto"/>
        <w:ind w:firstLine="708"/>
        <w:rPr>
          <w:rFonts w:ascii="Times New Roman" w:eastAsia="Times New Roman" w:hAnsi="Times New Roman" w:cs="Times New Roman"/>
          <w:sz w:val="24"/>
          <w:szCs w:val="24"/>
        </w:rPr>
      </w:pPr>
    </w:p>
    <w:p w:rsidR="00641C08" w:rsidRDefault="00641C08" w:rsidP="005508AB">
      <w:pPr>
        <w:spacing w:line="240" w:lineRule="auto"/>
        <w:ind w:firstLine="708"/>
        <w:rPr>
          <w:rFonts w:ascii="Times New Roman" w:eastAsia="Times New Roman" w:hAnsi="Times New Roman" w:cs="Times New Roman"/>
          <w:sz w:val="24"/>
          <w:szCs w:val="24"/>
        </w:rPr>
      </w:pPr>
      <w:r w:rsidRPr="009E17BC">
        <w:rPr>
          <w:rFonts w:ascii="Times New Roman" w:eastAsia="Times New Roman" w:hAnsi="Times New Roman" w:cs="Times New Roman"/>
          <w:sz w:val="24"/>
          <w:szCs w:val="24"/>
        </w:rPr>
        <w:lastRenderedPageBreak/>
        <w:t xml:space="preserve">Статья посвящена исследованию полимеризационных процессов акриловых композиций, которые были первыми разработаны для стереолитографии, использующей перспективное фотоинициирующее лазерное изучение видимого диапазона. Рассмотрены процессы окислительной полимеризации фотополимеризующейся композиции для случаев низкой и высокой концентраций антиоксиданта при высоких скоростях инициирования, использующихся в технологии лазерной стереолитографии. </w:t>
      </w:r>
    </w:p>
    <w:p w:rsidR="00641C08" w:rsidRDefault="00641C08" w:rsidP="005508AB">
      <w:pPr>
        <w:spacing w:line="240" w:lineRule="auto"/>
        <w:rPr>
          <w:rFonts w:ascii="Times New Roman" w:eastAsia="Times New Roman" w:hAnsi="Times New Roman" w:cs="Times New Roman"/>
          <w:b/>
          <w:bCs/>
          <w:sz w:val="24"/>
          <w:szCs w:val="24"/>
        </w:rPr>
      </w:pPr>
    </w:p>
    <w:p w:rsidR="00641C08" w:rsidRDefault="00641C08" w:rsidP="005508AB">
      <w:pPr>
        <w:tabs>
          <w:tab w:val="left" w:pos="8618"/>
        </w:tabs>
        <w:spacing w:line="240" w:lineRule="auto"/>
        <w:rPr>
          <w:rFonts w:ascii="Times New Roman" w:eastAsia="Times New Roman" w:hAnsi="Times New Roman" w:cs="Times New Roman"/>
          <w:sz w:val="24"/>
          <w:szCs w:val="24"/>
        </w:rPr>
      </w:pPr>
      <w:r w:rsidRPr="007B6D14">
        <w:rPr>
          <w:rFonts w:ascii="Times New Roman" w:eastAsia="Times New Roman" w:hAnsi="Times New Roman" w:cs="Times New Roman"/>
          <w:b/>
          <w:bCs/>
          <w:i/>
          <w:sz w:val="24"/>
          <w:szCs w:val="24"/>
        </w:rPr>
        <w:t>Мозгунов, В.Н.</w:t>
      </w:r>
      <w:r w:rsidR="00602ABE">
        <w:rPr>
          <w:rFonts w:ascii="Times New Roman" w:eastAsia="Times New Roman" w:hAnsi="Times New Roman" w:cs="Times New Roman"/>
          <w:b/>
          <w:bCs/>
          <w:i/>
          <w:sz w:val="24"/>
          <w:szCs w:val="24"/>
        </w:rPr>
        <w:t xml:space="preserve"> </w:t>
      </w:r>
      <w:r w:rsidR="00602ABE">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 xml:space="preserve">УДК </w:t>
      </w:r>
      <w:r w:rsidRPr="007B6D14">
        <w:rPr>
          <w:rFonts w:ascii="Times New Roman" w:eastAsia="Times New Roman" w:hAnsi="Times New Roman" w:cs="Times New Roman"/>
          <w:sz w:val="24"/>
          <w:szCs w:val="24"/>
        </w:rPr>
        <w:t>539.3</w:t>
      </w:r>
    </w:p>
    <w:p w:rsidR="00641C08"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b/>
          <w:sz w:val="24"/>
          <w:szCs w:val="24"/>
        </w:rPr>
        <w:t>Расчет на устойчивость простейших статически неопределимых стержневых систем энергетическим методом</w:t>
      </w:r>
      <w:r w:rsidRPr="007B6D14">
        <w:rPr>
          <w:rFonts w:ascii="Times New Roman" w:eastAsia="Times New Roman" w:hAnsi="Times New Roman" w:cs="Times New Roman"/>
          <w:sz w:val="24"/>
          <w:szCs w:val="24"/>
        </w:rPr>
        <w:t xml:space="preserve"> / В. Н. Мозгунов, А. А. Ширшов</w:t>
      </w:r>
      <w:r>
        <w:rPr>
          <w:rFonts w:ascii="Times New Roman" w:eastAsia="Times New Roman" w:hAnsi="Times New Roman" w:cs="Times New Roman"/>
          <w:sz w:val="24"/>
          <w:szCs w:val="24"/>
        </w:rPr>
        <w:t xml:space="preserve"> </w:t>
      </w:r>
      <w:r w:rsidRPr="007B6D14">
        <w:rPr>
          <w:rFonts w:ascii="Times New Roman" w:eastAsia="Times New Roman" w:hAnsi="Times New Roman" w:cs="Times New Roman"/>
          <w:sz w:val="24"/>
          <w:szCs w:val="24"/>
        </w:rPr>
        <w:t>// Справочник. Инженерный журнал.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2016.</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 7.</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С. 8- 10: ил.</w:t>
      </w:r>
      <w:r w:rsidR="002667F7">
        <w:rPr>
          <w:rFonts w:ascii="Times New Roman" w:eastAsia="Times New Roman" w:hAnsi="Times New Roman" w:cs="Times New Roman"/>
          <w:sz w:val="24"/>
          <w:szCs w:val="24"/>
        </w:rPr>
        <w:t xml:space="preserve"> – </w:t>
      </w:r>
      <w:r w:rsidRPr="007B6D14">
        <w:rPr>
          <w:rFonts w:ascii="Times New Roman" w:eastAsia="Times New Roman" w:hAnsi="Times New Roman" w:cs="Times New Roman"/>
          <w:sz w:val="24"/>
          <w:szCs w:val="24"/>
        </w:rPr>
        <w:t>Библиогр.: 4 назв.</w:t>
      </w:r>
    </w:p>
    <w:p w:rsidR="000E5C04" w:rsidRDefault="000E5C04" w:rsidP="005508AB">
      <w:pPr>
        <w:spacing w:line="240" w:lineRule="auto"/>
        <w:ind w:firstLine="708"/>
        <w:rPr>
          <w:rFonts w:ascii="Times New Roman" w:eastAsia="Times New Roman" w:hAnsi="Times New Roman" w:cs="Times New Roman"/>
          <w:sz w:val="24"/>
          <w:szCs w:val="24"/>
        </w:rPr>
      </w:pPr>
    </w:p>
    <w:p w:rsidR="00A72730" w:rsidRPr="000E5C04" w:rsidRDefault="00641C08" w:rsidP="005508AB">
      <w:pPr>
        <w:spacing w:line="240" w:lineRule="auto"/>
        <w:ind w:firstLine="708"/>
        <w:rPr>
          <w:rFonts w:ascii="Times New Roman" w:eastAsia="Times New Roman" w:hAnsi="Times New Roman" w:cs="Times New Roman"/>
          <w:sz w:val="24"/>
          <w:szCs w:val="24"/>
        </w:rPr>
      </w:pPr>
      <w:r w:rsidRPr="007B6D14">
        <w:rPr>
          <w:rFonts w:ascii="Times New Roman" w:eastAsia="Times New Roman" w:hAnsi="Times New Roman" w:cs="Times New Roman"/>
          <w:sz w:val="24"/>
          <w:szCs w:val="24"/>
        </w:rPr>
        <w:t xml:space="preserve">Приведена методика по оценке устойчивости статически неопределимых стержневых систем на основе энергетического критерия Брайена, учитывающего осевую деформацию стержней. На примере стойки с упругим закреплением показана зависимость критической силы от значения приведенной жесткости. </w:t>
      </w:r>
    </w:p>
    <w:sectPr w:rsidR="00A72730" w:rsidRPr="000E5C04" w:rsidSect="002C31C8">
      <w:footerReference w:type="default" r:id="rId11"/>
      <w:pgSz w:w="11906" w:h="16838"/>
      <w:pgMar w:top="1247" w:right="1077" w:bottom="1247" w:left="1077"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86" w:rsidRDefault="00587C86" w:rsidP="00A1782E">
      <w:r>
        <w:separator/>
      </w:r>
    </w:p>
  </w:endnote>
  <w:endnote w:type="continuationSeparator" w:id="1">
    <w:p w:rsidR="00587C86" w:rsidRDefault="00587C8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963188" w:rsidRDefault="00FD12E3">
        <w:pPr>
          <w:pStyle w:val="aa"/>
          <w:jc w:val="center"/>
        </w:pPr>
        <w:r w:rsidRPr="003E4B59">
          <w:rPr>
            <w:rFonts w:ascii="Times New Roman" w:hAnsi="Times New Roman" w:cs="Times New Roman"/>
          </w:rPr>
          <w:fldChar w:fldCharType="begin"/>
        </w:r>
        <w:r w:rsidR="00963188"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43642F">
          <w:rPr>
            <w:rFonts w:ascii="Times New Roman" w:hAnsi="Times New Roman" w:cs="Times New Roman"/>
            <w:noProof/>
          </w:rPr>
          <w:t>20</w:t>
        </w:r>
        <w:r w:rsidRPr="003E4B59">
          <w:rPr>
            <w:rFonts w:ascii="Times New Roman" w:hAnsi="Times New Roman" w:cs="Times New Roman"/>
          </w:rPr>
          <w:fldChar w:fldCharType="end"/>
        </w:r>
      </w:p>
    </w:sdtContent>
  </w:sdt>
  <w:p w:rsidR="00963188" w:rsidRDefault="009631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86" w:rsidRDefault="00587C86" w:rsidP="00A1782E">
      <w:r>
        <w:separator/>
      </w:r>
    </w:p>
  </w:footnote>
  <w:footnote w:type="continuationSeparator" w:id="1">
    <w:p w:rsidR="00587C86" w:rsidRDefault="00587C8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A6919"/>
    <w:rsid w:val="000B36D0"/>
    <w:rsid w:val="000D2732"/>
    <w:rsid w:val="000E5C04"/>
    <w:rsid w:val="00104C60"/>
    <w:rsid w:val="00112B93"/>
    <w:rsid w:val="00130343"/>
    <w:rsid w:val="00130A54"/>
    <w:rsid w:val="001367C7"/>
    <w:rsid w:val="00160071"/>
    <w:rsid w:val="00171C18"/>
    <w:rsid w:val="00176161"/>
    <w:rsid w:val="001A7E7F"/>
    <w:rsid w:val="001B0AEE"/>
    <w:rsid w:val="001B4DD6"/>
    <w:rsid w:val="001C0FED"/>
    <w:rsid w:val="001D6C68"/>
    <w:rsid w:val="00202EFD"/>
    <w:rsid w:val="00222DAA"/>
    <w:rsid w:val="00231D1F"/>
    <w:rsid w:val="00243117"/>
    <w:rsid w:val="00252609"/>
    <w:rsid w:val="00263A4D"/>
    <w:rsid w:val="002667F7"/>
    <w:rsid w:val="00272ED7"/>
    <w:rsid w:val="002A0388"/>
    <w:rsid w:val="002C31C8"/>
    <w:rsid w:val="002D6EEC"/>
    <w:rsid w:val="002F3B9A"/>
    <w:rsid w:val="002F487C"/>
    <w:rsid w:val="002F686E"/>
    <w:rsid w:val="0031431E"/>
    <w:rsid w:val="00363D09"/>
    <w:rsid w:val="00371A6D"/>
    <w:rsid w:val="003B3742"/>
    <w:rsid w:val="003C7EEE"/>
    <w:rsid w:val="003D0275"/>
    <w:rsid w:val="003E4B59"/>
    <w:rsid w:val="003F13FC"/>
    <w:rsid w:val="003F25B9"/>
    <w:rsid w:val="003F2933"/>
    <w:rsid w:val="004016B0"/>
    <w:rsid w:val="0041682D"/>
    <w:rsid w:val="0043642F"/>
    <w:rsid w:val="004373BC"/>
    <w:rsid w:val="00445F52"/>
    <w:rsid w:val="00494A0B"/>
    <w:rsid w:val="00495C72"/>
    <w:rsid w:val="004D1CA9"/>
    <w:rsid w:val="004D7EEE"/>
    <w:rsid w:val="00501BEA"/>
    <w:rsid w:val="00540ED8"/>
    <w:rsid w:val="00547501"/>
    <w:rsid w:val="005508AB"/>
    <w:rsid w:val="0055458B"/>
    <w:rsid w:val="005547B5"/>
    <w:rsid w:val="005822A3"/>
    <w:rsid w:val="00582D10"/>
    <w:rsid w:val="00587C86"/>
    <w:rsid w:val="005B18EA"/>
    <w:rsid w:val="005D1AA4"/>
    <w:rsid w:val="00602ABE"/>
    <w:rsid w:val="00602D15"/>
    <w:rsid w:val="0061729B"/>
    <w:rsid w:val="00626818"/>
    <w:rsid w:val="00641C08"/>
    <w:rsid w:val="00644BEA"/>
    <w:rsid w:val="00646304"/>
    <w:rsid w:val="0066071A"/>
    <w:rsid w:val="00677605"/>
    <w:rsid w:val="00680B66"/>
    <w:rsid w:val="006830A0"/>
    <w:rsid w:val="006935B5"/>
    <w:rsid w:val="00702B23"/>
    <w:rsid w:val="00706257"/>
    <w:rsid w:val="007100EA"/>
    <w:rsid w:val="00712471"/>
    <w:rsid w:val="007317F2"/>
    <w:rsid w:val="007422C3"/>
    <w:rsid w:val="00751FF8"/>
    <w:rsid w:val="00762FDE"/>
    <w:rsid w:val="0076570B"/>
    <w:rsid w:val="00774E43"/>
    <w:rsid w:val="00794281"/>
    <w:rsid w:val="007D13CF"/>
    <w:rsid w:val="007D7E0D"/>
    <w:rsid w:val="007F466A"/>
    <w:rsid w:val="00836969"/>
    <w:rsid w:val="0084022D"/>
    <w:rsid w:val="008437A0"/>
    <w:rsid w:val="00851AF0"/>
    <w:rsid w:val="00871892"/>
    <w:rsid w:val="008C30E0"/>
    <w:rsid w:val="008C4A97"/>
    <w:rsid w:val="008C5DF5"/>
    <w:rsid w:val="008C5EF7"/>
    <w:rsid w:val="008E10C5"/>
    <w:rsid w:val="009270C5"/>
    <w:rsid w:val="00963188"/>
    <w:rsid w:val="00963FAD"/>
    <w:rsid w:val="0096790F"/>
    <w:rsid w:val="00972D4B"/>
    <w:rsid w:val="0097622F"/>
    <w:rsid w:val="00997E1A"/>
    <w:rsid w:val="009B110F"/>
    <w:rsid w:val="009B159B"/>
    <w:rsid w:val="009B263F"/>
    <w:rsid w:val="009F081E"/>
    <w:rsid w:val="00A10107"/>
    <w:rsid w:val="00A11EF9"/>
    <w:rsid w:val="00A13BF3"/>
    <w:rsid w:val="00A1782E"/>
    <w:rsid w:val="00A24588"/>
    <w:rsid w:val="00A46388"/>
    <w:rsid w:val="00A610A0"/>
    <w:rsid w:val="00A72730"/>
    <w:rsid w:val="00AA2FEF"/>
    <w:rsid w:val="00AD4B33"/>
    <w:rsid w:val="00AE1C35"/>
    <w:rsid w:val="00AE40FB"/>
    <w:rsid w:val="00AE5360"/>
    <w:rsid w:val="00AE786F"/>
    <w:rsid w:val="00B01FC3"/>
    <w:rsid w:val="00B6004D"/>
    <w:rsid w:val="00B60D08"/>
    <w:rsid w:val="00B611C6"/>
    <w:rsid w:val="00B81166"/>
    <w:rsid w:val="00B91B76"/>
    <w:rsid w:val="00BA67BA"/>
    <w:rsid w:val="00BC08A3"/>
    <w:rsid w:val="00C12EF8"/>
    <w:rsid w:val="00C25479"/>
    <w:rsid w:val="00C30A56"/>
    <w:rsid w:val="00C42C47"/>
    <w:rsid w:val="00C42D0A"/>
    <w:rsid w:val="00C53242"/>
    <w:rsid w:val="00C55E30"/>
    <w:rsid w:val="00C6484E"/>
    <w:rsid w:val="00C64AC8"/>
    <w:rsid w:val="00C70A32"/>
    <w:rsid w:val="00C7281B"/>
    <w:rsid w:val="00CC7ADF"/>
    <w:rsid w:val="00CD20E2"/>
    <w:rsid w:val="00CD402F"/>
    <w:rsid w:val="00CF35C3"/>
    <w:rsid w:val="00CF4980"/>
    <w:rsid w:val="00D02028"/>
    <w:rsid w:val="00D307F7"/>
    <w:rsid w:val="00D6558A"/>
    <w:rsid w:val="00D85ACD"/>
    <w:rsid w:val="00D95F4C"/>
    <w:rsid w:val="00DB64F5"/>
    <w:rsid w:val="00DF0144"/>
    <w:rsid w:val="00DF34C9"/>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6AB5"/>
    <w:rsid w:val="00FA5BC7"/>
    <w:rsid w:val="00FB05A3"/>
    <w:rsid w:val="00FC71AB"/>
    <w:rsid w:val="00FD12E3"/>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7918</Words>
  <Characters>45135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16</cp:revision>
  <cp:lastPrinted>2016-10-04T08:12:00Z</cp:lastPrinted>
  <dcterms:created xsi:type="dcterms:W3CDTF">2016-11-03T09:50:00Z</dcterms:created>
  <dcterms:modified xsi:type="dcterms:W3CDTF">2016-11-22T11:20:00Z</dcterms:modified>
</cp:coreProperties>
</file>