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77167F">
        <w:tc>
          <w:tcPr>
            <w:tcW w:w="1644" w:type="pct"/>
            <w:vMerge w:val="restart"/>
          </w:tcPr>
          <w:p w:rsidR="001D6C68" w:rsidRPr="0081307E" w:rsidRDefault="001D6C68" w:rsidP="0077167F">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77167F">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77167F">
        <w:tc>
          <w:tcPr>
            <w:tcW w:w="1644" w:type="pct"/>
            <w:vMerge/>
          </w:tcPr>
          <w:p w:rsidR="001D6C68" w:rsidRPr="0081307E" w:rsidRDefault="001D6C68" w:rsidP="0077167F">
            <w:pPr>
              <w:rPr>
                <w:rFonts w:ascii="Times New Roman" w:hAnsi="Times New Roman" w:cs="Times New Roman"/>
              </w:rPr>
            </w:pPr>
          </w:p>
        </w:tc>
        <w:tc>
          <w:tcPr>
            <w:tcW w:w="1754" w:type="pct"/>
          </w:tcPr>
          <w:p w:rsidR="001D6C68" w:rsidRDefault="001D6C68" w:rsidP="0077167F">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77167F">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77167F">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77167F">
            <w:pPr>
              <w:jc w:val="right"/>
              <w:rPr>
                <w:rFonts w:ascii="Times New Roman" w:hAnsi="Times New Roman" w:cs="Times New Roman"/>
                <w:sz w:val="28"/>
                <w:szCs w:val="28"/>
              </w:rPr>
            </w:pPr>
          </w:p>
        </w:tc>
        <w:tc>
          <w:tcPr>
            <w:tcW w:w="1602" w:type="pct"/>
          </w:tcPr>
          <w:p w:rsidR="001D6C68" w:rsidRPr="0081307E" w:rsidRDefault="001D6C68" w:rsidP="0077167F">
            <w:pPr>
              <w:jc w:val="center"/>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77167F">
            <w:pPr>
              <w:jc w:val="center"/>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77167F">
            <w:pPr>
              <w:jc w:val="center"/>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77167F">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2B53CF" w:rsidP="0077167F">
            <w:pPr>
              <w:jc w:val="left"/>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35329C">
        <w:rPr>
          <w:rFonts w:ascii="Times New Roman" w:hAnsi="Times New Roman" w:cs="Times New Roman"/>
          <w:b/>
          <w:sz w:val="52"/>
          <w:szCs w:val="52"/>
        </w:rPr>
        <w:t>14</w:t>
      </w:r>
      <w:r w:rsidRPr="00D95F4C">
        <w:rPr>
          <w:rFonts w:ascii="Times New Roman" w:hAnsi="Times New Roman" w:cs="Times New Roman"/>
          <w:b/>
          <w:sz w:val="52"/>
          <w:szCs w:val="52"/>
        </w:rPr>
        <w:br/>
        <w:t xml:space="preserve">за период </w:t>
      </w:r>
      <w:r w:rsidR="0035329C">
        <w:rPr>
          <w:rFonts w:ascii="Times New Roman" w:hAnsi="Times New Roman" w:cs="Times New Roman"/>
          <w:b/>
          <w:sz w:val="52"/>
          <w:szCs w:val="52"/>
        </w:rPr>
        <w:t>05</w:t>
      </w:r>
      <w:r w:rsidR="0064226F">
        <w:rPr>
          <w:rFonts w:ascii="Times New Roman" w:hAnsi="Times New Roman" w:cs="Times New Roman"/>
          <w:b/>
          <w:sz w:val="52"/>
          <w:szCs w:val="52"/>
        </w:rPr>
        <w:t xml:space="preserve"> – </w:t>
      </w:r>
      <w:r w:rsidR="0035329C">
        <w:rPr>
          <w:rFonts w:ascii="Times New Roman" w:hAnsi="Times New Roman" w:cs="Times New Roman"/>
          <w:b/>
          <w:sz w:val="52"/>
          <w:szCs w:val="52"/>
        </w:rPr>
        <w:t>09</w:t>
      </w:r>
      <w:r w:rsidR="0060405F">
        <w:rPr>
          <w:rFonts w:ascii="Times New Roman" w:hAnsi="Times New Roman" w:cs="Times New Roman"/>
          <w:b/>
          <w:sz w:val="52"/>
          <w:szCs w:val="52"/>
        </w:rPr>
        <w:t xml:space="preserve"> </w:t>
      </w:r>
      <w:r w:rsidR="0035329C">
        <w:rPr>
          <w:rFonts w:ascii="Times New Roman" w:hAnsi="Times New Roman" w:cs="Times New Roman"/>
          <w:b/>
          <w:sz w:val="52"/>
          <w:szCs w:val="52"/>
        </w:rPr>
        <w:t xml:space="preserve">декабря </w:t>
      </w:r>
      <w:r w:rsidRPr="00D95F4C">
        <w:rPr>
          <w:rFonts w:ascii="Times New Roman" w:hAnsi="Times New Roman" w:cs="Times New Roman"/>
          <w:b/>
          <w:sz w:val="52"/>
          <w:szCs w:val="52"/>
        </w:rPr>
        <w:t>2016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2016</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A11EF9">
      <w:pPr>
        <w:tabs>
          <w:tab w:val="left" w:leader="dot" w:pos="9242"/>
        </w:tabs>
        <w:rPr>
          <w:rFonts w:ascii="Times New Roman" w:eastAsia="Times New Roman" w:hAnsi="Times New Roman" w:cs="Times New Roman"/>
          <w:sz w:val="24"/>
          <w:szCs w:val="24"/>
        </w:rPr>
      </w:pPr>
    </w:p>
    <w:p w:rsidR="00C25479" w:rsidRDefault="00C25479" w:rsidP="00A11EF9">
      <w:pPr>
        <w:tabs>
          <w:tab w:val="left" w:leader="dot" w:pos="9242"/>
        </w:tabs>
        <w:rPr>
          <w:rFonts w:ascii="Times New Roman" w:eastAsia="Times New Roman" w:hAnsi="Times New Roman" w:cs="Times New Roman"/>
          <w:sz w:val="24"/>
          <w:szCs w:val="24"/>
        </w:rPr>
      </w:pPr>
    </w:p>
    <w:p w:rsidR="00794281" w:rsidRPr="00134392" w:rsidRDefault="00794281" w:rsidP="00794281">
      <w:pPr>
        <w:tabs>
          <w:tab w:val="left" w:leader="dot" w:pos="9185"/>
        </w:tabs>
        <w:rPr>
          <w:rFonts w:ascii="Times New Roman" w:eastAsia="Times New Roman" w:hAnsi="Times New Roman" w:cs="Times New Roman"/>
          <w:sz w:val="28"/>
          <w:szCs w:val="28"/>
        </w:rPr>
      </w:pPr>
      <w:r w:rsidRPr="00134392">
        <w:rPr>
          <w:rFonts w:ascii="Times New Roman" w:eastAsia="Times New Roman" w:hAnsi="Times New Roman" w:cs="Times New Roman"/>
          <w:sz w:val="28"/>
          <w:szCs w:val="28"/>
        </w:rPr>
        <w:t>Горное машиностроение</w:t>
      </w:r>
      <w:r w:rsidRPr="00134392">
        <w:rPr>
          <w:rFonts w:ascii="Times New Roman" w:eastAsia="Times New Roman" w:hAnsi="Times New Roman" w:cs="Times New Roman"/>
          <w:sz w:val="28"/>
          <w:szCs w:val="28"/>
        </w:rPr>
        <w:tab/>
      </w:r>
      <w:r w:rsidR="00004398">
        <w:rPr>
          <w:rFonts w:ascii="Times New Roman" w:eastAsia="Times New Roman" w:hAnsi="Times New Roman" w:cs="Times New Roman"/>
          <w:sz w:val="28"/>
          <w:szCs w:val="28"/>
        </w:rPr>
        <w:t>3</w:t>
      </w:r>
    </w:p>
    <w:p w:rsidR="00004398" w:rsidRPr="00134392" w:rsidRDefault="00004398" w:rsidP="00004398">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Двигателестроение</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5</w:t>
      </w:r>
    </w:p>
    <w:p w:rsidR="00794281" w:rsidRPr="00134392" w:rsidRDefault="00794281"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машин</w:t>
      </w:r>
      <w:r w:rsidRPr="00134392">
        <w:rPr>
          <w:rFonts w:ascii="Times New Roman" w:eastAsia="Times New Roman" w:hAnsi="Times New Roman" w:cs="Times New Roman"/>
          <w:sz w:val="28"/>
          <w:szCs w:val="28"/>
        </w:rPr>
        <w:tab/>
      </w:r>
      <w:r w:rsidR="00004398">
        <w:rPr>
          <w:rFonts w:ascii="Times New Roman" w:eastAsia="Times New Roman" w:hAnsi="Times New Roman" w:cs="Times New Roman"/>
          <w:sz w:val="28"/>
          <w:szCs w:val="28"/>
        </w:rPr>
        <w:t>5</w:t>
      </w:r>
    </w:p>
    <w:p w:rsidR="00794281" w:rsidRPr="00134392" w:rsidRDefault="00794281"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металлов от коррозии</w:t>
      </w:r>
      <w:r w:rsidRPr="00134392">
        <w:rPr>
          <w:rFonts w:ascii="Times New Roman" w:eastAsia="Times New Roman" w:hAnsi="Times New Roman" w:cs="Times New Roman"/>
          <w:sz w:val="28"/>
          <w:szCs w:val="28"/>
        </w:rPr>
        <w:tab/>
      </w:r>
      <w:r w:rsidR="00004398">
        <w:rPr>
          <w:rFonts w:ascii="Times New Roman" w:eastAsia="Times New Roman" w:hAnsi="Times New Roman" w:cs="Times New Roman"/>
          <w:sz w:val="28"/>
          <w:szCs w:val="28"/>
        </w:rPr>
        <w:t>6</w:t>
      </w:r>
    </w:p>
    <w:p w:rsidR="0035329C" w:rsidRPr="00134392" w:rsidRDefault="0035329C" w:rsidP="0035329C">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Машиностроение</w:t>
      </w:r>
      <w:r w:rsidRPr="00134392">
        <w:rPr>
          <w:rFonts w:ascii="Times New Roman" w:eastAsia="Times New Roman" w:hAnsi="Times New Roman" w:cs="Times New Roman"/>
          <w:sz w:val="28"/>
          <w:szCs w:val="28"/>
        </w:rPr>
        <w:tab/>
      </w:r>
      <w:r w:rsidR="007864DC">
        <w:rPr>
          <w:rFonts w:ascii="Times New Roman" w:eastAsia="Times New Roman" w:hAnsi="Times New Roman" w:cs="Times New Roman"/>
          <w:sz w:val="28"/>
          <w:szCs w:val="28"/>
        </w:rPr>
        <w:t>6</w:t>
      </w:r>
    </w:p>
    <w:p w:rsidR="0035329C" w:rsidRPr="00134392" w:rsidRDefault="0035329C" w:rsidP="0035329C">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sidRPr="00134392">
        <w:rPr>
          <w:rFonts w:ascii="Times New Roman" w:eastAsia="Times New Roman" w:hAnsi="Times New Roman" w:cs="Times New Roman"/>
          <w:sz w:val="28"/>
          <w:szCs w:val="28"/>
        </w:rPr>
        <w:tab/>
      </w:r>
      <w:r w:rsidR="00004398">
        <w:rPr>
          <w:rFonts w:ascii="Times New Roman" w:eastAsia="Times New Roman" w:hAnsi="Times New Roman" w:cs="Times New Roman"/>
          <w:sz w:val="28"/>
          <w:szCs w:val="28"/>
        </w:rPr>
        <w:t>7</w:t>
      </w:r>
    </w:p>
    <w:p w:rsidR="00794281" w:rsidRPr="00134392" w:rsidRDefault="0035329C"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Металлообработка. Механосборочное производство</w:t>
      </w:r>
      <w:r w:rsidR="00794281" w:rsidRPr="00134392">
        <w:rPr>
          <w:rFonts w:ascii="Times New Roman" w:eastAsia="Times New Roman" w:hAnsi="Times New Roman" w:cs="Times New Roman"/>
          <w:sz w:val="28"/>
          <w:szCs w:val="28"/>
        </w:rPr>
        <w:tab/>
      </w:r>
      <w:r w:rsidR="00004398">
        <w:rPr>
          <w:rFonts w:ascii="Times New Roman" w:eastAsia="Times New Roman" w:hAnsi="Times New Roman" w:cs="Times New Roman"/>
          <w:sz w:val="28"/>
          <w:szCs w:val="28"/>
        </w:rPr>
        <w:t>8</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Металлургия. Металлургическое машиностроение</w:t>
      </w:r>
      <w:r w:rsidRPr="00134392">
        <w:rPr>
          <w:rFonts w:ascii="Times New Roman" w:eastAsia="Times New Roman" w:hAnsi="Times New Roman" w:cs="Times New Roman"/>
          <w:sz w:val="28"/>
          <w:szCs w:val="28"/>
        </w:rPr>
        <w:tab/>
      </w:r>
      <w:r w:rsidR="00004398">
        <w:rPr>
          <w:rFonts w:ascii="Times New Roman" w:eastAsia="Times New Roman" w:hAnsi="Times New Roman" w:cs="Times New Roman"/>
          <w:sz w:val="28"/>
          <w:szCs w:val="28"/>
        </w:rPr>
        <w:t>10</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w:t>
      </w:r>
      <w:r w:rsidRPr="00134392">
        <w:rPr>
          <w:rFonts w:ascii="Times New Roman" w:eastAsia="Times New Roman" w:hAnsi="Times New Roman" w:cs="Times New Roman"/>
          <w:sz w:val="28"/>
          <w:szCs w:val="28"/>
        </w:rPr>
        <w:tab/>
      </w:r>
      <w:r w:rsidR="00004398">
        <w:rPr>
          <w:rFonts w:ascii="Times New Roman" w:eastAsia="Times New Roman" w:hAnsi="Times New Roman" w:cs="Times New Roman"/>
          <w:sz w:val="28"/>
          <w:szCs w:val="28"/>
        </w:rPr>
        <w:t>11</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Энергетика. Энергетическое машиностроение</w:t>
      </w:r>
      <w:r w:rsidRPr="00134392">
        <w:rPr>
          <w:rFonts w:ascii="Times New Roman" w:eastAsia="Times New Roman" w:hAnsi="Times New Roman" w:cs="Times New Roman"/>
          <w:sz w:val="28"/>
          <w:szCs w:val="28"/>
        </w:rPr>
        <w:tab/>
      </w:r>
      <w:r w:rsidR="00004398">
        <w:rPr>
          <w:rFonts w:ascii="Times New Roman" w:eastAsia="Times New Roman" w:hAnsi="Times New Roman" w:cs="Times New Roman"/>
          <w:sz w:val="28"/>
          <w:szCs w:val="28"/>
        </w:rPr>
        <w:t>16</w:t>
      </w:r>
    </w:p>
    <w:p w:rsidR="00794281" w:rsidRPr="00BA67BA" w:rsidRDefault="00794281" w:rsidP="00794281">
      <w:pPr>
        <w:pStyle w:val="2"/>
        <w:tabs>
          <w:tab w:val="left" w:leader="dot" w:pos="9072"/>
        </w:tabs>
        <w:spacing w:before="0" w:beforeAutospacing="0" w:after="0" w:afterAutospacing="0" w:line="360" w:lineRule="auto"/>
        <w:rPr>
          <w:sz w:val="22"/>
        </w:rPr>
      </w:pPr>
      <w:r w:rsidRPr="00134392">
        <w:rPr>
          <w:rFonts w:eastAsia="Times New Roman"/>
          <w:b w:val="0"/>
          <w:sz w:val="28"/>
          <w:szCs w:val="28"/>
        </w:rPr>
        <w:t>Разное</w:t>
      </w:r>
      <w:r w:rsidRPr="00134392">
        <w:rPr>
          <w:rFonts w:eastAsia="Times New Roman"/>
          <w:b w:val="0"/>
          <w:sz w:val="28"/>
          <w:szCs w:val="28"/>
        </w:rPr>
        <w:tab/>
      </w:r>
      <w:r w:rsidR="00004398">
        <w:rPr>
          <w:rFonts w:eastAsia="Times New Roman"/>
          <w:b w:val="0"/>
          <w:sz w:val="28"/>
          <w:szCs w:val="28"/>
        </w:rPr>
        <w:t>21</w:t>
      </w: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836969" w:rsidRDefault="00836969" w:rsidP="00A11EF9">
      <w:pPr>
        <w:rPr>
          <w:sz w:val="28"/>
        </w:rPr>
      </w:pPr>
    </w:p>
    <w:p w:rsidR="0035329C" w:rsidRDefault="0035329C" w:rsidP="00A11EF9">
      <w:pPr>
        <w:rPr>
          <w:sz w:val="28"/>
        </w:rPr>
      </w:pPr>
    </w:p>
    <w:p w:rsidR="0035329C" w:rsidRDefault="0035329C" w:rsidP="00A11EF9">
      <w:pPr>
        <w:rPr>
          <w:sz w:val="28"/>
        </w:rPr>
      </w:pPr>
    </w:p>
    <w:p w:rsidR="0035329C" w:rsidRDefault="0035329C" w:rsidP="00A11EF9">
      <w:pPr>
        <w:rPr>
          <w:sz w:val="28"/>
        </w:rPr>
      </w:pPr>
    </w:p>
    <w:p w:rsidR="0035329C" w:rsidRDefault="0035329C" w:rsidP="00A11EF9">
      <w:pPr>
        <w:rPr>
          <w:sz w:val="28"/>
        </w:rPr>
      </w:pPr>
    </w:p>
    <w:p w:rsidR="0035329C" w:rsidRDefault="0035329C" w:rsidP="00A11EF9">
      <w:pPr>
        <w:rPr>
          <w:sz w:val="28"/>
        </w:rPr>
      </w:pPr>
    </w:p>
    <w:p w:rsidR="00794281" w:rsidRDefault="00794281" w:rsidP="00836969">
      <w:pPr>
        <w:tabs>
          <w:tab w:val="left" w:leader="dot" w:pos="9072"/>
        </w:tabs>
        <w:spacing w:line="240" w:lineRule="auto"/>
        <w:ind w:left="851"/>
        <w:rPr>
          <w:rFonts w:ascii="Times New Roman" w:eastAsia="Times New Roman" w:hAnsi="Times New Roman" w:cs="Times New Roman"/>
          <w:sz w:val="28"/>
        </w:rPr>
      </w:pP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5E6960" w:rsidRPr="00BC7E45" w:rsidRDefault="00A72730" w:rsidP="005E6960">
      <w:pPr>
        <w:spacing w:line="240" w:lineRule="auto"/>
        <w:rPr>
          <w:rFonts w:ascii="Times New Roman" w:hAnsi="Times New Roman" w:cs="Times New Roman"/>
          <w:b/>
          <w:sz w:val="24"/>
          <w:szCs w:val="24"/>
        </w:rPr>
      </w:pPr>
      <w:r>
        <w:rPr>
          <w:sz w:val="28"/>
        </w:rPr>
        <w:br w:type="page"/>
      </w:r>
      <w:r w:rsidR="0077167F">
        <w:rPr>
          <w:rFonts w:ascii="Times New Roman" w:hAnsi="Times New Roman" w:cs="Times New Roman"/>
          <w:b/>
          <w:sz w:val="24"/>
          <w:szCs w:val="24"/>
        </w:rPr>
        <w:lastRenderedPageBreak/>
        <w:t>ГОРНОЕ МАШИНОСТРОЕНИЕ</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7167F" w:rsidTr="0077167F">
        <w:tc>
          <w:tcPr>
            <w:tcW w:w="4984" w:type="dxa"/>
          </w:tcPr>
          <w:p w:rsidR="0077167F" w:rsidRDefault="00EF4D44" w:rsidP="005E6960">
            <w:pPr>
              <w:rPr>
                <w:rFonts w:ascii="Times New Roman" w:eastAsia="Times New Roman" w:hAnsi="Times New Roman" w:cs="Times New Roman"/>
                <w:b/>
                <w:bCs/>
                <w:i/>
                <w:sz w:val="24"/>
                <w:szCs w:val="24"/>
              </w:rPr>
            </w:pPr>
            <w:r w:rsidRPr="00950C4E">
              <w:rPr>
                <w:rFonts w:ascii="Times New Roman" w:eastAsia="Times New Roman" w:hAnsi="Times New Roman" w:cs="Times New Roman"/>
                <w:b/>
                <w:bCs/>
                <w:i/>
                <w:sz w:val="24"/>
                <w:szCs w:val="24"/>
              </w:rPr>
              <w:t>Вальтер А.В.</w:t>
            </w:r>
          </w:p>
        </w:tc>
        <w:tc>
          <w:tcPr>
            <w:tcW w:w="4984" w:type="dxa"/>
          </w:tcPr>
          <w:p w:rsidR="0077167F" w:rsidRDefault="00EF4D44" w:rsidP="007716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622.002.5</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950C4E">
        <w:rPr>
          <w:rFonts w:ascii="Times New Roman" w:eastAsia="Times New Roman" w:hAnsi="Times New Roman" w:cs="Times New Roman"/>
          <w:b/>
          <w:sz w:val="24"/>
          <w:szCs w:val="24"/>
        </w:rPr>
        <w:t>Факторы, обуславливающие погрешности поверхностей вращения крупногабаритных корпусов геохода</w:t>
      </w:r>
      <w:r w:rsidRPr="00950C4E">
        <w:rPr>
          <w:rFonts w:ascii="Times New Roman" w:eastAsia="Times New Roman" w:hAnsi="Times New Roman" w:cs="Times New Roman"/>
          <w:sz w:val="24"/>
          <w:szCs w:val="24"/>
        </w:rPr>
        <w:t xml:space="preserve"> / А. В. Вальтер</w:t>
      </w:r>
      <w:r>
        <w:rPr>
          <w:rFonts w:ascii="Times New Roman" w:eastAsia="Times New Roman" w:hAnsi="Times New Roman" w:cs="Times New Roman"/>
          <w:sz w:val="24"/>
          <w:szCs w:val="24"/>
        </w:rPr>
        <w:t xml:space="preserve"> </w:t>
      </w:r>
      <w:r w:rsidRPr="00950C4E">
        <w:rPr>
          <w:rFonts w:ascii="Times New Roman" w:eastAsia="Times New Roman" w:hAnsi="Times New Roman" w:cs="Times New Roman"/>
          <w:sz w:val="24"/>
          <w:szCs w:val="24"/>
        </w:rPr>
        <w:t>// Горное оборудование и электромеханика.</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С. 19-25: ил.</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Библиогр.: 15 назв.</w:t>
      </w:r>
    </w:p>
    <w:p w:rsidR="0077167F" w:rsidRDefault="0077167F" w:rsidP="005E6960">
      <w:pPr>
        <w:spacing w:line="240" w:lineRule="auto"/>
        <w:ind w:firstLine="708"/>
        <w:rPr>
          <w:rFonts w:ascii="Times New Roman" w:eastAsia="Times New Roman" w:hAnsi="Times New Roman" w:cs="Times New Roman"/>
          <w:sz w:val="24"/>
          <w:szCs w:val="24"/>
        </w:rPr>
      </w:pPr>
    </w:p>
    <w:p w:rsidR="005E6960" w:rsidRPr="00950C4E" w:rsidRDefault="005E6960" w:rsidP="005E6960">
      <w:pPr>
        <w:spacing w:line="240" w:lineRule="auto"/>
        <w:ind w:firstLine="708"/>
        <w:rPr>
          <w:rFonts w:ascii="Times New Roman" w:eastAsia="Times New Roman" w:hAnsi="Times New Roman" w:cs="Times New Roman"/>
          <w:sz w:val="24"/>
          <w:szCs w:val="24"/>
        </w:rPr>
      </w:pPr>
      <w:r w:rsidRPr="00950C4E">
        <w:rPr>
          <w:rFonts w:ascii="Times New Roman" w:eastAsia="Times New Roman" w:hAnsi="Times New Roman" w:cs="Times New Roman"/>
          <w:sz w:val="24"/>
          <w:szCs w:val="24"/>
        </w:rPr>
        <w:t xml:space="preserve">Изложены результаты исследований геометрической точности поверхностей вращения крупногабаритных корпусов геохода. Приведена краткая характеристика крупногабаритных корпусов геохода как предметов производства, сформулирована цель исследования. Дано описание методики координатного контроля корпусов опытного образца геохода и регрессионного моделирования их поверхностей вращения. Приведены данные о фактической точности поверхностей и выявлены факторы, обуславливающие их погрешности. </w:t>
      </w:r>
    </w:p>
    <w:p w:rsidR="005E6960" w:rsidRDefault="005E6960" w:rsidP="005E6960">
      <w:pPr>
        <w:spacing w:line="240" w:lineRule="auto"/>
        <w:rPr>
          <w:rFonts w:ascii="Times New Roman" w:eastAsia="Times New Roman" w:hAnsi="Times New Roman" w:cs="Times New Roman"/>
          <w:bCs/>
          <w:sz w:val="24"/>
          <w:szCs w:val="24"/>
        </w:rPr>
      </w:pPr>
    </w:p>
    <w:p w:rsidR="005E6960" w:rsidRDefault="005E6960" w:rsidP="0077167F">
      <w:pPr>
        <w:spacing w:line="240" w:lineRule="auto"/>
        <w:jc w:val="right"/>
        <w:rPr>
          <w:rFonts w:ascii="Times New Roman" w:eastAsia="Times New Roman" w:hAnsi="Times New Roman" w:cs="Times New Roman"/>
          <w:bCs/>
          <w:sz w:val="24"/>
          <w:szCs w:val="24"/>
        </w:rPr>
      </w:pPr>
      <w:r w:rsidRPr="00950C4E">
        <w:rPr>
          <w:rFonts w:ascii="Times New Roman" w:eastAsia="Times New Roman" w:hAnsi="Times New Roman" w:cs="Times New Roman"/>
          <w:bCs/>
          <w:sz w:val="24"/>
          <w:szCs w:val="24"/>
        </w:rPr>
        <w:t>УДК 622.232.8</w:t>
      </w:r>
    </w:p>
    <w:p w:rsidR="005E6960" w:rsidRDefault="005E6960" w:rsidP="005E6960">
      <w:pPr>
        <w:spacing w:line="240" w:lineRule="auto"/>
        <w:ind w:firstLine="708"/>
        <w:rPr>
          <w:rFonts w:ascii="Times New Roman" w:eastAsia="Times New Roman" w:hAnsi="Times New Roman" w:cs="Times New Roman"/>
          <w:sz w:val="24"/>
          <w:szCs w:val="24"/>
        </w:rPr>
      </w:pPr>
      <w:r w:rsidRPr="00950C4E">
        <w:rPr>
          <w:rFonts w:ascii="Times New Roman" w:eastAsia="Times New Roman" w:hAnsi="Times New Roman" w:cs="Times New Roman"/>
          <w:b/>
          <w:bCs/>
          <w:sz w:val="24"/>
          <w:szCs w:val="24"/>
        </w:rPr>
        <w:t>Геоход: задачи, характеристики, перспективы</w:t>
      </w:r>
      <w:r w:rsidRPr="00950C4E">
        <w:rPr>
          <w:rFonts w:ascii="Times New Roman" w:eastAsia="Times New Roman" w:hAnsi="Times New Roman" w:cs="Times New Roman"/>
          <w:sz w:val="24"/>
          <w:szCs w:val="24"/>
        </w:rPr>
        <w:t xml:space="preserve"> / В. В. Аксенов [и др.]</w:t>
      </w:r>
      <w:r>
        <w:rPr>
          <w:rFonts w:ascii="Times New Roman" w:eastAsia="Times New Roman" w:hAnsi="Times New Roman" w:cs="Times New Roman"/>
          <w:sz w:val="24"/>
          <w:szCs w:val="24"/>
        </w:rPr>
        <w:t xml:space="preserve"> </w:t>
      </w:r>
      <w:r w:rsidRPr="00950C4E">
        <w:rPr>
          <w:rFonts w:ascii="Times New Roman" w:eastAsia="Times New Roman" w:hAnsi="Times New Roman" w:cs="Times New Roman"/>
          <w:sz w:val="24"/>
          <w:szCs w:val="24"/>
        </w:rPr>
        <w:t>// Горное оборудование и электромеханика.</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С. 3-8: ил.</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Библиогр.: 22 назв.</w:t>
      </w:r>
    </w:p>
    <w:p w:rsidR="0077167F" w:rsidRDefault="0077167F" w:rsidP="005E6960">
      <w:pPr>
        <w:spacing w:line="240" w:lineRule="auto"/>
        <w:ind w:firstLine="708"/>
        <w:rPr>
          <w:rFonts w:ascii="Times New Roman" w:eastAsia="Times New Roman" w:hAnsi="Times New Roman" w:cs="Times New Roman"/>
          <w:sz w:val="24"/>
          <w:szCs w:val="24"/>
        </w:rPr>
      </w:pPr>
    </w:p>
    <w:p w:rsidR="005E6960" w:rsidRPr="00950C4E" w:rsidRDefault="005E6960" w:rsidP="005E6960">
      <w:pPr>
        <w:spacing w:line="240" w:lineRule="auto"/>
        <w:ind w:firstLine="708"/>
        <w:rPr>
          <w:rFonts w:ascii="Times New Roman" w:eastAsia="Times New Roman" w:hAnsi="Times New Roman" w:cs="Times New Roman"/>
          <w:sz w:val="24"/>
          <w:szCs w:val="24"/>
        </w:rPr>
      </w:pPr>
      <w:r w:rsidRPr="00950C4E">
        <w:rPr>
          <w:rFonts w:ascii="Times New Roman" w:eastAsia="Times New Roman" w:hAnsi="Times New Roman" w:cs="Times New Roman"/>
          <w:sz w:val="24"/>
          <w:szCs w:val="24"/>
        </w:rPr>
        <w:t>Представлена основная идея геохода как устройства для проведения горных выработок и тоннелей круглого сечения. Рассмотрены задачи и област</w:t>
      </w:r>
      <w:r>
        <w:rPr>
          <w:rFonts w:ascii="Times New Roman" w:eastAsia="Times New Roman" w:hAnsi="Times New Roman" w:cs="Times New Roman"/>
          <w:sz w:val="24"/>
          <w:szCs w:val="24"/>
        </w:rPr>
        <w:t>ь</w:t>
      </w:r>
      <w:r w:rsidRPr="00950C4E">
        <w:rPr>
          <w:rFonts w:ascii="Times New Roman" w:eastAsia="Times New Roman" w:hAnsi="Times New Roman" w:cs="Times New Roman"/>
          <w:sz w:val="24"/>
          <w:szCs w:val="24"/>
        </w:rPr>
        <w:t xml:space="preserve"> применения геоходов. Описано устройство опытного образца геохода "модель 401", назначение систем и принцип их действия, характеристики. Кратко изложен процесс создания и испытаний опытного образца геохода, а также дальнейшие перспективы.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7167F" w:rsidTr="0077167F">
        <w:tc>
          <w:tcPr>
            <w:tcW w:w="4984" w:type="dxa"/>
          </w:tcPr>
          <w:p w:rsidR="0077167F" w:rsidRDefault="00EF4D44" w:rsidP="0077167F">
            <w:pPr>
              <w:rPr>
                <w:rFonts w:ascii="Times New Roman" w:eastAsia="Times New Roman" w:hAnsi="Times New Roman" w:cs="Times New Roman"/>
                <w:b/>
                <w:bCs/>
                <w:i/>
                <w:sz w:val="24"/>
                <w:szCs w:val="24"/>
              </w:rPr>
            </w:pPr>
            <w:r w:rsidRPr="00950C4E">
              <w:rPr>
                <w:rFonts w:ascii="Times New Roman" w:eastAsia="Times New Roman" w:hAnsi="Times New Roman" w:cs="Times New Roman"/>
                <w:b/>
                <w:bCs/>
                <w:i/>
                <w:sz w:val="24"/>
                <w:szCs w:val="24"/>
              </w:rPr>
              <w:t>Дронов А.А.</w:t>
            </w:r>
          </w:p>
        </w:tc>
        <w:tc>
          <w:tcPr>
            <w:tcW w:w="4984" w:type="dxa"/>
          </w:tcPr>
          <w:p w:rsidR="0077167F" w:rsidRDefault="00EF4D44" w:rsidP="007716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622.23.05</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950C4E">
        <w:rPr>
          <w:rFonts w:ascii="Times New Roman" w:eastAsia="Times New Roman" w:hAnsi="Times New Roman" w:cs="Times New Roman"/>
          <w:b/>
          <w:sz w:val="24"/>
          <w:szCs w:val="24"/>
        </w:rPr>
        <w:t xml:space="preserve">Формирование требований </w:t>
      </w:r>
      <w:r>
        <w:rPr>
          <w:rFonts w:ascii="Times New Roman" w:eastAsia="Times New Roman" w:hAnsi="Times New Roman" w:cs="Times New Roman"/>
          <w:b/>
          <w:sz w:val="24"/>
          <w:szCs w:val="24"/>
        </w:rPr>
        <w:t>к</w:t>
      </w:r>
      <w:r w:rsidRPr="00950C4E">
        <w:rPr>
          <w:rFonts w:ascii="Times New Roman" w:eastAsia="Times New Roman" w:hAnsi="Times New Roman" w:cs="Times New Roman"/>
          <w:b/>
          <w:sz w:val="24"/>
          <w:szCs w:val="24"/>
        </w:rPr>
        <w:t xml:space="preserve"> узлу сопряжения секций геохода</w:t>
      </w:r>
      <w:r w:rsidRPr="00950C4E">
        <w:rPr>
          <w:rFonts w:ascii="Times New Roman" w:eastAsia="Times New Roman" w:hAnsi="Times New Roman" w:cs="Times New Roman"/>
          <w:sz w:val="24"/>
          <w:szCs w:val="24"/>
        </w:rPr>
        <w:t xml:space="preserve"> / А. А. Дронов, </w:t>
      </w:r>
      <w:r w:rsidR="0077167F">
        <w:rPr>
          <w:rFonts w:ascii="Times New Roman" w:eastAsia="Times New Roman" w:hAnsi="Times New Roman" w:cs="Times New Roman"/>
          <w:sz w:val="24"/>
          <w:szCs w:val="24"/>
        </w:rPr>
        <w:br/>
      </w:r>
      <w:r w:rsidRPr="00950C4E">
        <w:rPr>
          <w:rFonts w:ascii="Times New Roman" w:eastAsia="Times New Roman" w:hAnsi="Times New Roman" w:cs="Times New Roman"/>
          <w:sz w:val="24"/>
          <w:szCs w:val="24"/>
        </w:rPr>
        <w:t>М. Ю. Блащук, В. Ю. Тимофеев</w:t>
      </w:r>
      <w:r>
        <w:rPr>
          <w:rFonts w:ascii="Times New Roman" w:eastAsia="Times New Roman" w:hAnsi="Times New Roman" w:cs="Times New Roman"/>
          <w:sz w:val="24"/>
          <w:szCs w:val="24"/>
        </w:rPr>
        <w:t xml:space="preserve"> </w:t>
      </w:r>
      <w:r w:rsidRPr="00950C4E">
        <w:rPr>
          <w:rFonts w:ascii="Times New Roman" w:eastAsia="Times New Roman" w:hAnsi="Times New Roman" w:cs="Times New Roman"/>
          <w:sz w:val="24"/>
          <w:szCs w:val="24"/>
        </w:rPr>
        <w:t>// Горное оборудование и электромеханика.</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С. 39-42: ил.</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Библиогр.: 10 назв.</w:t>
      </w:r>
    </w:p>
    <w:p w:rsidR="0077167F" w:rsidRDefault="0077167F" w:rsidP="005E6960">
      <w:pPr>
        <w:spacing w:line="240" w:lineRule="auto"/>
        <w:ind w:firstLine="708"/>
        <w:rPr>
          <w:rFonts w:ascii="Times New Roman" w:eastAsia="Times New Roman" w:hAnsi="Times New Roman" w:cs="Times New Roman"/>
          <w:sz w:val="24"/>
          <w:szCs w:val="24"/>
        </w:rPr>
      </w:pPr>
    </w:p>
    <w:p w:rsidR="005E6960" w:rsidRPr="00950C4E" w:rsidRDefault="005E6960" w:rsidP="005E6960">
      <w:pPr>
        <w:spacing w:line="240" w:lineRule="auto"/>
        <w:ind w:firstLine="708"/>
        <w:rPr>
          <w:rFonts w:ascii="Times New Roman" w:eastAsia="Times New Roman" w:hAnsi="Times New Roman" w:cs="Times New Roman"/>
          <w:sz w:val="24"/>
          <w:szCs w:val="24"/>
        </w:rPr>
      </w:pPr>
      <w:r w:rsidRPr="00950C4E">
        <w:rPr>
          <w:rFonts w:ascii="Times New Roman" w:eastAsia="Times New Roman" w:hAnsi="Times New Roman" w:cs="Times New Roman"/>
          <w:sz w:val="24"/>
          <w:szCs w:val="24"/>
        </w:rPr>
        <w:t>Приведено обоснование необходимости создания узла сопряжения секций проходческих агрегатов нового класса</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 xml:space="preserve">геоходов. Описаны особенности работы узла сопряжения секций геохода, определены требования к этому узлу.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EF4D44" w:rsidP="00EE6BC5">
            <w:pPr>
              <w:rPr>
                <w:rFonts w:ascii="Times New Roman" w:eastAsia="Times New Roman" w:hAnsi="Times New Roman" w:cs="Times New Roman"/>
                <w:b/>
                <w:bCs/>
                <w:i/>
                <w:sz w:val="24"/>
                <w:szCs w:val="24"/>
              </w:rPr>
            </w:pPr>
            <w:r w:rsidRPr="00950C4E">
              <w:rPr>
                <w:rFonts w:ascii="Times New Roman" w:eastAsia="Times New Roman" w:hAnsi="Times New Roman" w:cs="Times New Roman"/>
                <w:b/>
                <w:bCs/>
                <w:i/>
                <w:sz w:val="24"/>
                <w:szCs w:val="24"/>
              </w:rPr>
              <w:t>Ермаков А.Н.</w:t>
            </w:r>
          </w:p>
        </w:tc>
        <w:tc>
          <w:tcPr>
            <w:tcW w:w="4984" w:type="dxa"/>
          </w:tcPr>
          <w:p w:rsidR="003805B7" w:rsidRDefault="00EF4D44"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622.23.054</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950C4E">
        <w:rPr>
          <w:rFonts w:ascii="Times New Roman" w:eastAsia="Times New Roman" w:hAnsi="Times New Roman" w:cs="Times New Roman"/>
          <w:b/>
          <w:sz w:val="24"/>
          <w:szCs w:val="24"/>
        </w:rPr>
        <w:t>Оценка коэффициента вариации крутящего момента на законтурных исполнительных органах геохода</w:t>
      </w:r>
      <w:r w:rsidRPr="00950C4E">
        <w:rPr>
          <w:rFonts w:ascii="Times New Roman" w:eastAsia="Times New Roman" w:hAnsi="Times New Roman" w:cs="Times New Roman"/>
          <w:sz w:val="24"/>
          <w:szCs w:val="24"/>
        </w:rPr>
        <w:t xml:space="preserve"> / А. Н. Ермаков</w:t>
      </w:r>
      <w:r>
        <w:rPr>
          <w:rFonts w:ascii="Times New Roman" w:eastAsia="Times New Roman" w:hAnsi="Times New Roman" w:cs="Times New Roman"/>
          <w:sz w:val="24"/>
          <w:szCs w:val="24"/>
        </w:rPr>
        <w:t xml:space="preserve"> </w:t>
      </w:r>
      <w:r w:rsidRPr="00950C4E">
        <w:rPr>
          <w:rFonts w:ascii="Times New Roman" w:eastAsia="Times New Roman" w:hAnsi="Times New Roman" w:cs="Times New Roman"/>
          <w:sz w:val="24"/>
          <w:szCs w:val="24"/>
        </w:rPr>
        <w:t>// Горное оборудование и электромеханика.</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С. 25-29: ил.</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Библиогр.: 14 назв.</w:t>
      </w:r>
    </w:p>
    <w:p w:rsidR="0077167F" w:rsidRDefault="0077167F" w:rsidP="005E6960">
      <w:pPr>
        <w:spacing w:line="240" w:lineRule="auto"/>
        <w:ind w:firstLine="708"/>
        <w:rPr>
          <w:rFonts w:ascii="Times New Roman" w:eastAsia="Times New Roman" w:hAnsi="Times New Roman" w:cs="Times New Roman"/>
          <w:sz w:val="24"/>
          <w:szCs w:val="24"/>
        </w:rPr>
      </w:pPr>
    </w:p>
    <w:p w:rsidR="005E6960" w:rsidRPr="00950C4E" w:rsidRDefault="005E6960" w:rsidP="005E6960">
      <w:pPr>
        <w:spacing w:line="240" w:lineRule="auto"/>
        <w:ind w:firstLine="708"/>
        <w:rPr>
          <w:rFonts w:ascii="Times New Roman" w:eastAsia="Times New Roman" w:hAnsi="Times New Roman" w:cs="Times New Roman"/>
          <w:sz w:val="24"/>
          <w:szCs w:val="24"/>
        </w:rPr>
      </w:pPr>
      <w:r w:rsidRPr="00950C4E">
        <w:rPr>
          <w:rFonts w:ascii="Times New Roman" w:eastAsia="Times New Roman" w:hAnsi="Times New Roman" w:cs="Times New Roman"/>
          <w:sz w:val="24"/>
          <w:szCs w:val="24"/>
        </w:rPr>
        <w:t xml:space="preserve">Рассмотрен вопрос оценки коэффициента вариации крутящего момента на законтурных исполнительных органах геохода на этапе определения рациональной схемы набора резцов. Установлено, что наибольшее влияние на коэффициент вариации оказывают общее число резцов и угол охвата. Определено минимальное число резцов, необходимое для обеспечения коэффициента вариации крутящего момента не более 20 %. Полученные результаты могут быть использованы при разработке схемных и конструктивных решений законтурных исполнительных органов геохода. </w:t>
      </w:r>
    </w:p>
    <w:p w:rsidR="005E6960" w:rsidRDefault="005E6960" w:rsidP="005E6960">
      <w:pPr>
        <w:spacing w:line="240" w:lineRule="auto"/>
        <w:rPr>
          <w:rFonts w:ascii="Times New Roman" w:eastAsia="Times New Roman" w:hAnsi="Times New Roman" w:cs="Times New Roman"/>
          <w:b/>
          <w:bCs/>
          <w:sz w:val="24"/>
          <w:szCs w:val="24"/>
        </w:rPr>
      </w:pPr>
    </w:p>
    <w:p w:rsidR="005E6960" w:rsidRDefault="005E6960" w:rsidP="0077167F">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65.01</w:t>
      </w:r>
    </w:p>
    <w:p w:rsidR="005E6960" w:rsidRDefault="005E6960" w:rsidP="005E6960">
      <w:pPr>
        <w:spacing w:line="240" w:lineRule="auto"/>
        <w:ind w:firstLine="708"/>
        <w:rPr>
          <w:rFonts w:ascii="Times New Roman" w:eastAsia="Times New Roman" w:hAnsi="Times New Roman" w:cs="Times New Roman"/>
          <w:sz w:val="24"/>
          <w:szCs w:val="24"/>
        </w:rPr>
      </w:pPr>
      <w:r w:rsidRPr="00950C4E">
        <w:rPr>
          <w:rFonts w:ascii="Times New Roman" w:eastAsia="Times New Roman" w:hAnsi="Times New Roman" w:cs="Times New Roman"/>
          <w:b/>
          <w:bCs/>
          <w:sz w:val="24"/>
          <w:szCs w:val="24"/>
        </w:rPr>
        <w:t>Классификация геометрических параметров внешнего движителя геохода</w:t>
      </w:r>
      <w:r w:rsidRPr="00950C4E">
        <w:rPr>
          <w:rFonts w:ascii="Times New Roman" w:eastAsia="Times New Roman" w:hAnsi="Times New Roman" w:cs="Times New Roman"/>
          <w:sz w:val="24"/>
          <w:szCs w:val="24"/>
        </w:rPr>
        <w:t xml:space="preserve"> </w:t>
      </w:r>
      <w:r w:rsidR="0077167F">
        <w:rPr>
          <w:rFonts w:ascii="Times New Roman" w:eastAsia="Times New Roman" w:hAnsi="Times New Roman" w:cs="Times New Roman"/>
          <w:sz w:val="24"/>
          <w:szCs w:val="24"/>
        </w:rPr>
        <w:br/>
      </w:r>
      <w:r w:rsidRPr="00950C4E">
        <w:rPr>
          <w:rFonts w:ascii="Times New Roman" w:eastAsia="Times New Roman" w:hAnsi="Times New Roman" w:cs="Times New Roman"/>
          <w:sz w:val="24"/>
          <w:szCs w:val="24"/>
        </w:rPr>
        <w:t>/ В. В. Аксенов [и др.]</w:t>
      </w:r>
      <w:r>
        <w:rPr>
          <w:rFonts w:ascii="Times New Roman" w:eastAsia="Times New Roman" w:hAnsi="Times New Roman" w:cs="Times New Roman"/>
          <w:sz w:val="24"/>
          <w:szCs w:val="24"/>
        </w:rPr>
        <w:t xml:space="preserve"> </w:t>
      </w:r>
      <w:r w:rsidRPr="00950C4E">
        <w:rPr>
          <w:rFonts w:ascii="Times New Roman" w:eastAsia="Times New Roman" w:hAnsi="Times New Roman" w:cs="Times New Roman"/>
          <w:sz w:val="24"/>
          <w:szCs w:val="24"/>
        </w:rPr>
        <w:t>// Горное оборудование и электромеханика.</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С. 33-39: ил.</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Библиогр.: 15 назв.</w:t>
      </w:r>
    </w:p>
    <w:p w:rsidR="0077167F" w:rsidRDefault="0077167F" w:rsidP="005E6960">
      <w:pPr>
        <w:spacing w:line="240" w:lineRule="auto"/>
        <w:ind w:firstLine="708"/>
        <w:rPr>
          <w:rFonts w:ascii="Times New Roman" w:eastAsia="Times New Roman" w:hAnsi="Times New Roman" w:cs="Times New Roman"/>
          <w:sz w:val="24"/>
          <w:szCs w:val="24"/>
        </w:rPr>
      </w:pPr>
    </w:p>
    <w:p w:rsidR="005E6960" w:rsidRPr="00950C4E" w:rsidRDefault="005E6960" w:rsidP="005E6960">
      <w:pPr>
        <w:spacing w:line="240" w:lineRule="auto"/>
        <w:ind w:firstLine="708"/>
        <w:rPr>
          <w:rFonts w:ascii="Times New Roman" w:eastAsia="Times New Roman" w:hAnsi="Times New Roman" w:cs="Times New Roman"/>
          <w:sz w:val="24"/>
          <w:szCs w:val="24"/>
        </w:rPr>
      </w:pPr>
      <w:r w:rsidRPr="00950C4E">
        <w:rPr>
          <w:rFonts w:ascii="Times New Roman" w:eastAsia="Times New Roman" w:hAnsi="Times New Roman" w:cs="Times New Roman"/>
          <w:sz w:val="24"/>
          <w:szCs w:val="24"/>
        </w:rPr>
        <w:lastRenderedPageBreak/>
        <w:t xml:space="preserve">Приведены основные геометрические параметры, характерные для внешних движителей геоходов, предложены принципы классификации геометрических параметров по характерным признакам, введено понятие образующей опорной поверхности внешнего движителя, обоснован выбор типа образующей.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7167F" w:rsidTr="0077167F">
        <w:tc>
          <w:tcPr>
            <w:tcW w:w="4984" w:type="dxa"/>
          </w:tcPr>
          <w:p w:rsidR="0077167F" w:rsidRDefault="00EF4D44" w:rsidP="0077167F">
            <w:pPr>
              <w:rPr>
                <w:rFonts w:ascii="Times New Roman" w:eastAsia="Times New Roman" w:hAnsi="Times New Roman" w:cs="Times New Roman"/>
                <w:b/>
                <w:bCs/>
                <w:i/>
                <w:sz w:val="24"/>
                <w:szCs w:val="24"/>
              </w:rPr>
            </w:pPr>
            <w:r w:rsidRPr="00950C4E">
              <w:rPr>
                <w:rFonts w:ascii="Times New Roman" w:eastAsia="Times New Roman" w:hAnsi="Times New Roman" w:cs="Times New Roman"/>
                <w:b/>
                <w:bCs/>
                <w:i/>
                <w:sz w:val="24"/>
                <w:szCs w:val="24"/>
              </w:rPr>
              <w:t>Коперчук А.В.</w:t>
            </w:r>
          </w:p>
        </w:tc>
        <w:tc>
          <w:tcPr>
            <w:tcW w:w="4984" w:type="dxa"/>
          </w:tcPr>
          <w:p w:rsidR="0077167F" w:rsidRDefault="00EF4D44" w:rsidP="0077167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65.01</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950C4E">
        <w:rPr>
          <w:rFonts w:ascii="Times New Roman" w:eastAsia="Times New Roman" w:hAnsi="Times New Roman" w:cs="Times New Roman"/>
          <w:b/>
          <w:sz w:val="24"/>
          <w:szCs w:val="24"/>
        </w:rPr>
        <w:t>Выбор схемного решения стартового устройства геохода</w:t>
      </w:r>
      <w:r w:rsidRPr="00950C4E">
        <w:rPr>
          <w:rFonts w:ascii="Times New Roman" w:eastAsia="Times New Roman" w:hAnsi="Times New Roman" w:cs="Times New Roman"/>
          <w:sz w:val="24"/>
          <w:szCs w:val="24"/>
        </w:rPr>
        <w:t xml:space="preserve"> / А. В. Коперчук, </w:t>
      </w:r>
      <w:r w:rsidR="003805B7">
        <w:rPr>
          <w:rFonts w:ascii="Times New Roman" w:eastAsia="Times New Roman" w:hAnsi="Times New Roman" w:cs="Times New Roman"/>
          <w:sz w:val="24"/>
          <w:szCs w:val="24"/>
        </w:rPr>
        <w:br/>
      </w:r>
      <w:r w:rsidRPr="00950C4E">
        <w:rPr>
          <w:rFonts w:ascii="Times New Roman" w:eastAsia="Times New Roman" w:hAnsi="Times New Roman" w:cs="Times New Roman"/>
          <w:sz w:val="24"/>
          <w:szCs w:val="24"/>
        </w:rPr>
        <w:t>В. Ю. Бегляков</w:t>
      </w:r>
      <w:r>
        <w:rPr>
          <w:rFonts w:ascii="Times New Roman" w:eastAsia="Times New Roman" w:hAnsi="Times New Roman" w:cs="Times New Roman"/>
          <w:sz w:val="24"/>
          <w:szCs w:val="24"/>
        </w:rPr>
        <w:t xml:space="preserve"> </w:t>
      </w:r>
      <w:r w:rsidRPr="00950C4E">
        <w:rPr>
          <w:rFonts w:ascii="Times New Roman" w:eastAsia="Times New Roman" w:hAnsi="Times New Roman" w:cs="Times New Roman"/>
          <w:sz w:val="24"/>
          <w:szCs w:val="24"/>
        </w:rPr>
        <w:t>// Горное оборудование и электромеханика.</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С. 15-18: ил.</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Библиогр.: 9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950C4E" w:rsidRDefault="005E6960" w:rsidP="005E6960">
      <w:pPr>
        <w:spacing w:line="240" w:lineRule="auto"/>
        <w:ind w:firstLine="708"/>
        <w:rPr>
          <w:rFonts w:ascii="Times New Roman" w:eastAsia="Times New Roman" w:hAnsi="Times New Roman" w:cs="Times New Roman"/>
          <w:sz w:val="24"/>
          <w:szCs w:val="24"/>
        </w:rPr>
      </w:pPr>
      <w:r w:rsidRPr="00950C4E">
        <w:rPr>
          <w:rFonts w:ascii="Times New Roman" w:eastAsia="Times New Roman" w:hAnsi="Times New Roman" w:cs="Times New Roman"/>
          <w:sz w:val="24"/>
          <w:szCs w:val="24"/>
        </w:rPr>
        <w:t xml:space="preserve">Сформулированы требования к стартовому устройству геохода. Обоснована необходимость разработки стартового устройства геохода. Рассмотрены и проанализированы варианты схемных решений стартовых устройств геохода. Показана конструкция разработанной стартовой установки геохода. </w:t>
      </w:r>
    </w:p>
    <w:p w:rsidR="005E6960" w:rsidRDefault="005E6960" w:rsidP="005E6960">
      <w:pPr>
        <w:spacing w:line="240" w:lineRule="auto"/>
        <w:rPr>
          <w:rFonts w:ascii="Times New Roman" w:eastAsia="Times New Roman" w:hAnsi="Times New Roman" w:cs="Times New Roman"/>
          <w:b/>
          <w:bCs/>
          <w:sz w:val="24"/>
          <w:szCs w:val="24"/>
        </w:rPr>
      </w:pPr>
    </w:p>
    <w:p w:rsidR="005E6960" w:rsidRDefault="005E6960" w:rsidP="003805B7">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65.01</w:t>
      </w:r>
    </w:p>
    <w:p w:rsidR="005E6960" w:rsidRDefault="005E6960" w:rsidP="005E6960">
      <w:pPr>
        <w:spacing w:line="240" w:lineRule="auto"/>
        <w:ind w:firstLine="708"/>
        <w:rPr>
          <w:rFonts w:ascii="Times New Roman" w:eastAsia="Times New Roman" w:hAnsi="Times New Roman" w:cs="Times New Roman"/>
          <w:sz w:val="24"/>
          <w:szCs w:val="24"/>
        </w:rPr>
      </w:pPr>
      <w:r w:rsidRPr="00950C4E">
        <w:rPr>
          <w:rFonts w:ascii="Times New Roman" w:eastAsia="Times New Roman" w:hAnsi="Times New Roman" w:cs="Times New Roman"/>
          <w:b/>
          <w:bCs/>
          <w:sz w:val="24"/>
          <w:szCs w:val="24"/>
        </w:rPr>
        <w:t>Опыт участия в проекте по организации высокотехнологичного производства</w:t>
      </w:r>
      <w:r w:rsidRPr="00950C4E">
        <w:rPr>
          <w:rFonts w:ascii="Times New Roman" w:eastAsia="Times New Roman" w:hAnsi="Times New Roman" w:cs="Times New Roman"/>
          <w:sz w:val="24"/>
          <w:szCs w:val="24"/>
        </w:rPr>
        <w:t xml:space="preserve"> </w:t>
      </w:r>
      <w:r w:rsidR="003805B7">
        <w:rPr>
          <w:rFonts w:ascii="Times New Roman" w:eastAsia="Times New Roman" w:hAnsi="Times New Roman" w:cs="Times New Roman"/>
          <w:sz w:val="24"/>
          <w:szCs w:val="24"/>
        </w:rPr>
        <w:br/>
      </w:r>
      <w:r w:rsidRPr="00950C4E">
        <w:rPr>
          <w:rFonts w:ascii="Times New Roman" w:eastAsia="Times New Roman" w:hAnsi="Times New Roman" w:cs="Times New Roman"/>
          <w:sz w:val="24"/>
          <w:szCs w:val="24"/>
        </w:rPr>
        <w:t>/ В. В. Аксенов [и др.]</w:t>
      </w:r>
      <w:r>
        <w:rPr>
          <w:rFonts w:ascii="Times New Roman" w:eastAsia="Times New Roman" w:hAnsi="Times New Roman" w:cs="Times New Roman"/>
          <w:sz w:val="24"/>
          <w:szCs w:val="24"/>
        </w:rPr>
        <w:t xml:space="preserve"> </w:t>
      </w:r>
      <w:r w:rsidRPr="00950C4E">
        <w:rPr>
          <w:rFonts w:ascii="Times New Roman" w:eastAsia="Times New Roman" w:hAnsi="Times New Roman" w:cs="Times New Roman"/>
          <w:sz w:val="24"/>
          <w:szCs w:val="24"/>
        </w:rPr>
        <w:t>// Горное оборудование и электромеханика.</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С. 8-15: ил.</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Библиогр.: 16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950C4E" w:rsidRDefault="005E6960" w:rsidP="005E6960">
      <w:pPr>
        <w:spacing w:line="240" w:lineRule="auto"/>
        <w:ind w:firstLine="708"/>
        <w:rPr>
          <w:rFonts w:ascii="Times New Roman" w:eastAsia="Times New Roman" w:hAnsi="Times New Roman" w:cs="Times New Roman"/>
          <w:sz w:val="24"/>
          <w:szCs w:val="24"/>
        </w:rPr>
      </w:pPr>
      <w:r w:rsidRPr="00950C4E">
        <w:rPr>
          <w:rFonts w:ascii="Times New Roman" w:eastAsia="Times New Roman" w:hAnsi="Times New Roman" w:cs="Times New Roman"/>
          <w:sz w:val="24"/>
          <w:szCs w:val="24"/>
        </w:rPr>
        <w:t>Изложен опыт реализации проекта № 02G25.31.0076 в рамках открытого конкурса Министерства образования и науки РФ и постановлении Правительства РФ № 218 от 09.04.2010 г. Даны описание проекта, схема управления проектом, формирование команды и методология решения задач (вызовов), возникающих в процессе реализации проекта</w:t>
      </w:r>
      <w:r>
        <w:rPr>
          <w:rFonts w:ascii="Times New Roman" w:eastAsia="Times New Roman" w:hAnsi="Times New Roman" w:cs="Times New Roman"/>
          <w:sz w:val="24"/>
          <w:szCs w:val="24"/>
        </w:rPr>
        <w:t>.</w:t>
      </w:r>
      <w:r w:rsidRPr="00950C4E">
        <w:rPr>
          <w:rFonts w:ascii="Times New Roman" w:eastAsia="Times New Roman" w:hAnsi="Times New Roman" w:cs="Times New Roman"/>
          <w:sz w:val="24"/>
          <w:szCs w:val="24"/>
        </w:rPr>
        <w:t xml:space="preserve">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EF4D44" w:rsidP="00EE6BC5">
            <w:pPr>
              <w:rPr>
                <w:rFonts w:ascii="Times New Roman" w:eastAsia="Times New Roman" w:hAnsi="Times New Roman" w:cs="Times New Roman"/>
                <w:b/>
                <w:bCs/>
                <w:i/>
                <w:sz w:val="24"/>
                <w:szCs w:val="24"/>
              </w:rPr>
            </w:pPr>
            <w:r w:rsidRPr="00950C4E">
              <w:rPr>
                <w:rFonts w:ascii="Times New Roman" w:eastAsia="Times New Roman" w:hAnsi="Times New Roman" w:cs="Times New Roman"/>
                <w:b/>
                <w:bCs/>
                <w:i/>
                <w:sz w:val="24"/>
                <w:szCs w:val="24"/>
              </w:rPr>
              <w:t>Пастоев И.Л.</w:t>
            </w:r>
          </w:p>
        </w:tc>
        <w:tc>
          <w:tcPr>
            <w:tcW w:w="4984" w:type="dxa"/>
          </w:tcPr>
          <w:p w:rsidR="003805B7" w:rsidRDefault="00EF4D44"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622.232</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950C4E">
        <w:rPr>
          <w:rFonts w:ascii="Times New Roman" w:eastAsia="Times New Roman" w:hAnsi="Times New Roman" w:cs="Times New Roman"/>
          <w:b/>
          <w:sz w:val="24"/>
          <w:szCs w:val="24"/>
        </w:rPr>
        <w:t>Способ синхронизации большого числа гидроцилиндров</w:t>
      </w:r>
      <w:r w:rsidRPr="00950C4E">
        <w:rPr>
          <w:rFonts w:ascii="Times New Roman" w:eastAsia="Times New Roman" w:hAnsi="Times New Roman" w:cs="Times New Roman"/>
          <w:sz w:val="24"/>
          <w:szCs w:val="24"/>
        </w:rPr>
        <w:t xml:space="preserve"> / И. Л. Пастоев, </w:t>
      </w:r>
      <w:r w:rsidR="003805B7">
        <w:rPr>
          <w:rFonts w:ascii="Times New Roman" w:eastAsia="Times New Roman" w:hAnsi="Times New Roman" w:cs="Times New Roman"/>
          <w:sz w:val="24"/>
          <w:szCs w:val="24"/>
        </w:rPr>
        <w:br/>
      </w:r>
      <w:r w:rsidRPr="00950C4E">
        <w:rPr>
          <w:rFonts w:ascii="Times New Roman" w:eastAsia="Times New Roman" w:hAnsi="Times New Roman" w:cs="Times New Roman"/>
          <w:sz w:val="24"/>
          <w:szCs w:val="24"/>
        </w:rPr>
        <w:t>М. М. Калинкин</w:t>
      </w:r>
      <w:r>
        <w:rPr>
          <w:rFonts w:ascii="Times New Roman" w:eastAsia="Times New Roman" w:hAnsi="Times New Roman" w:cs="Times New Roman"/>
          <w:sz w:val="24"/>
          <w:szCs w:val="24"/>
        </w:rPr>
        <w:t xml:space="preserve"> </w:t>
      </w:r>
      <w:r w:rsidRPr="00950C4E">
        <w:rPr>
          <w:rFonts w:ascii="Times New Roman" w:eastAsia="Times New Roman" w:hAnsi="Times New Roman" w:cs="Times New Roman"/>
          <w:sz w:val="24"/>
          <w:szCs w:val="24"/>
        </w:rPr>
        <w:t>// Горное оборудование и электромеханика.</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С. 42-47: ил.</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Библиогр.: 8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950C4E" w:rsidRDefault="005E6960" w:rsidP="005E6960">
      <w:pPr>
        <w:spacing w:line="240" w:lineRule="auto"/>
        <w:ind w:firstLine="708"/>
        <w:rPr>
          <w:rFonts w:ascii="Times New Roman" w:eastAsia="Times New Roman" w:hAnsi="Times New Roman" w:cs="Times New Roman"/>
          <w:sz w:val="24"/>
          <w:szCs w:val="24"/>
        </w:rPr>
      </w:pPr>
      <w:r w:rsidRPr="00950C4E">
        <w:rPr>
          <w:rFonts w:ascii="Times New Roman" w:eastAsia="Times New Roman" w:hAnsi="Times New Roman" w:cs="Times New Roman"/>
          <w:sz w:val="24"/>
          <w:szCs w:val="24"/>
        </w:rPr>
        <w:t xml:space="preserve">Изложены различные способы синхронизации гидроцилиндров и рассмотрены их погрешности. Проведен анализ предложенных вариантов в целях выбора наиболее оптимального для применения в горных машинах. Предложен способ, позволяющий минимизировать погрешность при синхронизации большого числа гидроцилиндров. </w:t>
      </w:r>
    </w:p>
    <w:p w:rsidR="005E6960" w:rsidRDefault="005E6960" w:rsidP="005E6960">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EF4D44" w:rsidP="00EE6BC5">
            <w:pPr>
              <w:rPr>
                <w:rFonts w:ascii="Times New Roman" w:eastAsia="Times New Roman" w:hAnsi="Times New Roman" w:cs="Times New Roman"/>
                <w:b/>
                <w:bCs/>
                <w:i/>
                <w:sz w:val="24"/>
                <w:szCs w:val="24"/>
              </w:rPr>
            </w:pPr>
            <w:r w:rsidRPr="00950C4E">
              <w:rPr>
                <w:rFonts w:ascii="Times New Roman" w:eastAsia="Times New Roman" w:hAnsi="Times New Roman" w:cs="Times New Roman"/>
                <w:b/>
                <w:bCs/>
                <w:i/>
                <w:sz w:val="24"/>
                <w:szCs w:val="24"/>
              </w:rPr>
              <w:t>Хорешок А.А.</w:t>
            </w:r>
          </w:p>
        </w:tc>
        <w:tc>
          <w:tcPr>
            <w:tcW w:w="4984" w:type="dxa"/>
          </w:tcPr>
          <w:p w:rsidR="003805B7" w:rsidRDefault="00EF4D44"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950C4E">
              <w:rPr>
                <w:rFonts w:ascii="Times New Roman" w:eastAsia="Times New Roman" w:hAnsi="Times New Roman" w:cs="Times New Roman"/>
                <w:bCs/>
                <w:sz w:val="24"/>
                <w:szCs w:val="24"/>
              </w:rPr>
              <w:t>622.23.054.4-252</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950C4E">
        <w:rPr>
          <w:rFonts w:ascii="Times New Roman" w:eastAsia="Times New Roman" w:hAnsi="Times New Roman" w:cs="Times New Roman"/>
          <w:b/>
          <w:sz w:val="24"/>
          <w:szCs w:val="24"/>
        </w:rPr>
        <w:t>Определение геометрических и установочных параметров барабанного исполнительного органа опытного образца геохода</w:t>
      </w:r>
      <w:r w:rsidRPr="00950C4E">
        <w:rPr>
          <w:rFonts w:ascii="Times New Roman" w:eastAsia="Times New Roman" w:hAnsi="Times New Roman" w:cs="Times New Roman"/>
          <w:sz w:val="24"/>
          <w:szCs w:val="24"/>
        </w:rPr>
        <w:t xml:space="preserve"> / А. А. Хорешок, К. А. Ананьев</w:t>
      </w:r>
      <w:r>
        <w:rPr>
          <w:rFonts w:ascii="Times New Roman" w:eastAsia="Times New Roman" w:hAnsi="Times New Roman" w:cs="Times New Roman"/>
          <w:sz w:val="24"/>
          <w:szCs w:val="24"/>
        </w:rPr>
        <w:t xml:space="preserve"> </w:t>
      </w:r>
      <w:r w:rsidR="003805B7">
        <w:rPr>
          <w:rFonts w:ascii="Times New Roman" w:eastAsia="Times New Roman" w:hAnsi="Times New Roman" w:cs="Times New Roman"/>
          <w:sz w:val="24"/>
          <w:szCs w:val="24"/>
        </w:rPr>
        <w:br/>
      </w:r>
      <w:r w:rsidRPr="00950C4E">
        <w:rPr>
          <w:rFonts w:ascii="Times New Roman" w:eastAsia="Times New Roman" w:hAnsi="Times New Roman" w:cs="Times New Roman"/>
          <w:sz w:val="24"/>
          <w:szCs w:val="24"/>
        </w:rPr>
        <w:t>// Горное оборудование и электромеханика.</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С. 30-33: ил.</w:t>
      </w:r>
      <w:r>
        <w:rPr>
          <w:rFonts w:ascii="Times New Roman" w:eastAsia="Times New Roman" w:hAnsi="Times New Roman" w:cs="Times New Roman"/>
          <w:sz w:val="24"/>
          <w:szCs w:val="24"/>
        </w:rPr>
        <w:t xml:space="preserve"> – </w:t>
      </w:r>
      <w:r w:rsidRPr="00950C4E">
        <w:rPr>
          <w:rFonts w:ascii="Times New Roman" w:eastAsia="Times New Roman" w:hAnsi="Times New Roman" w:cs="Times New Roman"/>
          <w:sz w:val="24"/>
          <w:szCs w:val="24"/>
        </w:rPr>
        <w:t>Библиогр.: 7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950C4E" w:rsidRDefault="005E6960" w:rsidP="005E6960">
      <w:pPr>
        <w:spacing w:line="240" w:lineRule="auto"/>
        <w:ind w:firstLine="708"/>
        <w:rPr>
          <w:rFonts w:ascii="Times New Roman" w:eastAsia="Times New Roman" w:hAnsi="Times New Roman" w:cs="Times New Roman"/>
          <w:sz w:val="24"/>
          <w:szCs w:val="24"/>
        </w:rPr>
      </w:pPr>
      <w:r w:rsidRPr="00950C4E">
        <w:rPr>
          <w:rFonts w:ascii="Times New Roman" w:eastAsia="Times New Roman" w:hAnsi="Times New Roman" w:cs="Times New Roman"/>
          <w:sz w:val="24"/>
          <w:szCs w:val="24"/>
        </w:rPr>
        <w:t xml:space="preserve">Исследованы основные геометрические и установочные параметры барабанного исполнительного органа опытного образца геохода диаметром 3,2 м, к которым относятся длина и угол наклона барабанов к фронтальной плоскости забоя. Получена формула для определения рациональной длины барабанов. Рекомендованы предельные углы наклона барабанов к фронтальной плоскости забоя с точки зрения уменьшения величины перебора породы. </w:t>
      </w:r>
    </w:p>
    <w:p w:rsidR="005E6960" w:rsidRDefault="005E6960" w:rsidP="005E6960">
      <w:pPr>
        <w:spacing w:line="240" w:lineRule="auto"/>
        <w:rPr>
          <w:rFonts w:ascii="Times New Roman" w:eastAsia="Times New Roman" w:hAnsi="Times New Roman" w:cs="Times New Roman"/>
          <w:b/>
          <w:bCs/>
          <w:sz w:val="24"/>
          <w:szCs w:val="24"/>
        </w:rPr>
      </w:pPr>
    </w:p>
    <w:p w:rsidR="00A75D0F" w:rsidRDefault="00A75D0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5E6960" w:rsidRDefault="005E6960" w:rsidP="005E6960">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ДВИГАТЕЛЕСТРОЕНИЕ</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EF4D44" w:rsidP="00EE6BC5">
            <w:pPr>
              <w:rPr>
                <w:rFonts w:ascii="Times New Roman" w:eastAsia="Times New Roman" w:hAnsi="Times New Roman" w:cs="Times New Roman"/>
                <w:b/>
                <w:bCs/>
                <w:i/>
                <w:sz w:val="24"/>
                <w:szCs w:val="24"/>
              </w:rPr>
            </w:pPr>
            <w:r w:rsidRPr="007542F6">
              <w:rPr>
                <w:rFonts w:ascii="Times New Roman" w:eastAsia="Times New Roman" w:hAnsi="Times New Roman" w:cs="Times New Roman"/>
                <w:b/>
                <w:bCs/>
                <w:i/>
                <w:sz w:val="24"/>
                <w:szCs w:val="24"/>
              </w:rPr>
              <w:t>Косенок Б.Б.</w:t>
            </w:r>
          </w:p>
        </w:tc>
        <w:tc>
          <w:tcPr>
            <w:tcW w:w="4984" w:type="dxa"/>
          </w:tcPr>
          <w:p w:rsidR="003805B7" w:rsidRDefault="00EF4D44"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621.43</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7542F6">
        <w:rPr>
          <w:rFonts w:ascii="Times New Roman" w:eastAsia="Times New Roman" w:hAnsi="Times New Roman" w:cs="Times New Roman"/>
          <w:b/>
          <w:sz w:val="24"/>
          <w:szCs w:val="24"/>
        </w:rPr>
        <w:t>Синтез и исследование динамических характеристик перспективного кривошипно-шатунного механизма ДВС</w:t>
      </w:r>
      <w:r w:rsidRPr="0050414A">
        <w:rPr>
          <w:rFonts w:ascii="Times New Roman" w:eastAsia="Times New Roman" w:hAnsi="Times New Roman" w:cs="Times New Roman"/>
          <w:sz w:val="24"/>
          <w:szCs w:val="24"/>
        </w:rPr>
        <w:t xml:space="preserve"> / Б. Б. Косенок, В. Б. Балякин, И. Н. Жильцов</w:t>
      </w:r>
      <w:r>
        <w:rPr>
          <w:rFonts w:ascii="Times New Roman" w:eastAsia="Times New Roman" w:hAnsi="Times New Roman" w:cs="Times New Roman"/>
          <w:sz w:val="24"/>
          <w:szCs w:val="24"/>
        </w:rPr>
        <w:t xml:space="preserve"> </w:t>
      </w:r>
      <w:r w:rsidR="003805B7">
        <w:rPr>
          <w:rFonts w:ascii="Times New Roman" w:eastAsia="Times New Roman" w:hAnsi="Times New Roman" w:cs="Times New Roman"/>
          <w:sz w:val="24"/>
          <w:szCs w:val="24"/>
        </w:rPr>
        <w:br/>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47-50: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Библиогр.: 9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 xml:space="preserve">Предложена новая схема кривошипно-шатунного механизма двигателя внутреннего сгорания (ДВС), позволяющая повысить эффективность двигателя получением максимального крутящего момента при максимальном давлении газов в минимальном объеме камеры сгорания.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EF4D44" w:rsidP="00EE6BC5">
            <w:pPr>
              <w:rPr>
                <w:rFonts w:ascii="Times New Roman" w:eastAsia="Times New Roman" w:hAnsi="Times New Roman" w:cs="Times New Roman"/>
                <w:b/>
                <w:bCs/>
                <w:i/>
                <w:sz w:val="24"/>
                <w:szCs w:val="24"/>
              </w:rPr>
            </w:pPr>
            <w:r w:rsidRPr="001F4D60">
              <w:rPr>
                <w:rFonts w:ascii="Times New Roman" w:eastAsia="Times New Roman" w:hAnsi="Times New Roman" w:cs="Times New Roman"/>
                <w:b/>
                <w:bCs/>
                <w:i/>
                <w:sz w:val="24"/>
                <w:szCs w:val="24"/>
              </w:rPr>
              <w:t>Рогов В.Е.</w:t>
            </w:r>
          </w:p>
        </w:tc>
        <w:tc>
          <w:tcPr>
            <w:tcW w:w="4984" w:type="dxa"/>
          </w:tcPr>
          <w:p w:rsidR="003805B7" w:rsidRDefault="00EF4D44"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1F4D60">
              <w:rPr>
                <w:rFonts w:ascii="Times New Roman" w:eastAsia="Times New Roman" w:hAnsi="Times New Roman" w:cs="Times New Roman"/>
                <w:bCs/>
                <w:sz w:val="24"/>
                <w:szCs w:val="24"/>
              </w:rPr>
              <w:t>678.67.02:539.4.014</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1F4D60">
        <w:rPr>
          <w:rFonts w:ascii="Times New Roman" w:eastAsia="Times New Roman" w:hAnsi="Times New Roman" w:cs="Times New Roman"/>
          <w:b/>
          <w:sz w:val="24"/>
          <w:szCs w:val="24"/>
        </w:rPr>
        <w:t>Использование полимерных добавок для уменьшения изнашивания деталей двигателя</w:t>
      </w:r>
      <w:r w:rsidRPr="0050414A">
        <w:rPr>
          <w:rFonts w:ascii="Times New Roman" w:eastAsia="Times New Roman" w:hAnsi="Times New Roman" w:cs="Times New Roman"/>
          <w:sz w:val="24"/>
          <w:szCs w:val="24"/>
        </w:rPr>
        <w:t xml:space="preserve"> / В. Е. Рогов, Л. А. Бохоева, В. Ц. Раднатаров</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60-62: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Библиогр.: 13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Default="005E6960" w:rsidP="005E6960">
      <w:pPr>
        <w:spacing w:line="240" w:lineRule="auto"/>
        <w:ind w:firstLine="708"/>
        <w:rPr>
          <w:rFonts w:ascii="Times New Roman" w:hAnsi="Times New Roman" w:cs="Times New Roman"/>
          <w:sz w:val="24"/>
          <w:szCs w:val="24"/>
        </w:rPr>
      </w:pPr>
      <w:r w:rsidRPr="0050414A">
        <w:rPr>
          <w:rFonts w:ascii="Times New Roman" w:eastAsia="Times New Roman" w:hAnsi="Times New Roman" w:cs="Times New Roman"/>
          <w:sz w:val="24"/>
          <w:szCs w:val="24"/>
        </w:rPr>
        <w:t>Исследован механизм образования полимерного покрытия из ультраполитетрафторэтилена в трибосопряжениях на примере использования антифрикционной добавки Forum. Установлен процесс самоорганизации системы. Определена периодичность внесения добавки в смазочную систему автомобиля.</w:t>
      </w:r>
    </w:p>
    <w:p w:rsidR="005E6960" w:rsidRDefault="005E6960" w:rsidP="005E6960">
      <w:pPr>
        <w:spacing w:line="240" w:lineRule="auto"/>
        <w:rPr>
          <w:rFonts w:ascii="Times New Roman" w:eastAsia="Times New Roman" w:hAnsi="Times New Roman" w:cs="Times New Roman"/>
          <w:b/>
          <w:bCs/>
          <w:sz w:val="24"/>
          <w:szCs w:val="24"/>
        </w:rPr>
      </w:pPr>
    </w:p>
    <w:p w:rsidR="005E6960" w:rsidRPr="00C2275D" w:rsidRDefault="003805B7" w:rsidP="005E6960">
      <w:pPr>
        <w:spacing w:line="240" w:lineRule="auto"/>
        <w:rPr>
          <w:rFonts w:ascii="Times New Roman" w:hAnsi="Times New Roman" w:cs="Times New Roman"/>
          <w:b/>
          <w:sz w:val="24"/>
          <w:szCs w:val="24"/>
        </w:rPr>
      </w:pPr>
      <w:r>
        <w:rPr>
          <w:rFonts w:ascii="Times New Roman" w:hAnsi="Times New Roman" w:cs="Times New Roman"/>
          <w:b/>
          <w:sz w:val="24"/>
          <w:szCs w:val="24"/>
        </w:rPr>
        <w:t>ДЕТАЛИ МАШИН</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EF4D44" w:rsidP="00EE6BC5">
            <w:pPr>
              <w:rPr>
                <w:rFonts w:ascii="Times New Roman" w:eastAsia="Times New Roman" w:hAnsi="Times New Roman" w:cs="Times New Roman"/>
                <w:b/>
                <w:bCs/>
                <w:i/>
                <w:sz w:val="24"/>
                <w:szCs w:val="24"/>
              </w:rPr>
            </w:pPr>
            <w:r w:rsidRPr="001F4D60">
              <w:rPr>
                <w:rFonts w:ascii="Times New Roman" w:eastAsia="Times New Roman" w:hAnsi="Times New Roman" w:cs="Times New Roman"/>
                <w:b/>
                <w:bCs/>
                <w:i/>
                <w:sz w:val="24"/>
                <w:szCs w:val="24"/>
              </w:rPr>
              <w:t>Болотов А.Н.</w:t>
            </w:r>
          </w:p>
        </w:tc>
        <w:tc>
          <w:tcPr>
            <w:tcW w:w="4984" w:type="dxa"/>
          </w:tcPr>
          <w:p w:rsidR="003805B7" w:rsidRDefault="00EF4D44"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621.891</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1F4D60">
        <w:rPr>
          <w:rFonts w:ascii="Times New Roman" w:eastAsia="Times New Roman" w:hAnsi="Times New Roman" w:cs="Times New Roman"/>
          <w:b/>
          <w:sz w:val="24"/>
          <w:szCs w:val="24"/>
        </w:rPr>
        <w:t>Расчет ресурса магнитожидкостных узлов трения в газовой среде</w:t>
      </w:r>
      <w:r w:rsidRPr="0050414A">
        <w:rPr>
          <w:rFonts w:ascii="Times New Roman" w:eastAsia="Times New Roman" w:hAnsi="Times New Roman" w:cs="Times New Roman"/>
          <w:sz w:val="24"/>
          <w:szCs w:val="24"/>
        </w:rPr>
        <w:t xml:space="preserve"> / А. Н. Болотов, В. В. Новиков, О. О. Новикова</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55-59: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Библиогр.: 9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 xml:space="preserve">Получены формулы для определения ресурсов магнитожидкостных узлов трения по предельной концентрации твердой фазы.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EF4D44" w:rsidP="00EE6BC5">
            <w:pPr>
              <w:rPr>
                <w:rFonts w:ascii="Times New Roman" w:eastAsia="Times New Roman" w:hAnsi="Times New Roman" w:cs="Times New Roman"/>
                <w:b/>
                <w:bCs/>
                <w:i/>
                <w:sz w:val="24"/>
                <w:szCs w:val="24"/>
              </w:rPr>
            </w:pPr>
            <w:r w:rsidRPr="001F4D60">
              <w:rPr>
                <w:rFonts w:ascii="Times New Roman" w:eastAsia="Times New Roman" w:hAnsi="Times New Roman" w:cs="Times New Roman"/>
                <w:b/>
                <w:bCs/>
                <w:i/>
                <w:sz w:val="24"/>
                <w:szCs w:val="24"/>
              </w:rPr>
              <w:t>Великанов Н.Л.</w:t>
            </w:r>
          </w:p>
        </w:tc>
        <w:tc>
          <w:tcPr>
            <w:tcW w:w="4984" w:type="dxa"/>
          </w:tcPr>
          <w:p w:rsidR="003805B7" w:rsidRDefault="00EF4D44"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1F4D60">
              <w:rPr>
                <w:rFonts w:ascii="Times New Roman" w:eastAsia="Times New Roman" w:hAnsi="Times New Roman" w:cs="Times New Roman"/>
                <w:bCs/>
                <w:sz w:val="24"/>
                <w:szCs w:val="24"/>
              </w:rPr>
              <w:t>532.5:621.89</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1F4D60">
        <w:rPr>
          <w:rFonts w:ascii="Times New Roman" w:eastAsia="Times New Roman" w:hAnsi="Times New Roman" w:cs="Times New Roman"/>
          <w:b/>
          <w:sz w:val="24"/>
          <w:szCs w:val="24"/>
        </w:rPr>
        <w:t>Осаждение несферических частиц примесей в смазывающих жидкостях</w:t>
      </w:r>
      <w:r w:rsidRPr="0050414A">
        <w:rPr>
          <w:rFonts w:ascii="Times New Roman" w:eastAsia="Times New Roman" w:hAnsi="Times New Roman" w:cs="Times New Roman"/>
          <w:sz w:val="24"/>
          <w:szCs w:val="24"/>
        </w:rPr>
        <w:t xml:space="preserve"> </w:t>
      </w:r>
      <w:r w:rsidR="003805B7">
        <w:rPr>
          <w:rFonts w:ascii="Times New Roman" w:eastAsia="Times New Roman" w:hAnsi="Times New Roman" w:cs="Times New Roman"/>
          <w:sz w:val="24"/>
          <w:szCs w:val="24"/>
        </w:rPr>
        <w:br/>
      </w:r>
      <w:r w:rsidRPr="0050414A">
        <w:rPr>
          <w:rFonts w:ascii="Times New Roman" w:eastAsia="Times New Roman" w:hAnsi="Times New Roman" w:cs="Times New Roman"/>
          <w:sz w:val="24"/>
          <w:szCs w:val="24"/>
        </w:rPr>
        <w:t>/ Н. Л. Великанов, В. А. Наумов, С. И. Корягин</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67-70: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Библиогр.: 15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 xml:space="preserve">Рассмотрена гидромеханика осаждения несферических твердых частиц примеси в индустриальных маслах.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EF4D44" w:rsidP="00EE6BC5">
            <w:pPr>
              <w:rPr>
                <w:rFonts w:ascii="Times New Roman" w:eastAsia="Times New Roman" w:hAnsi="Times New Roman" w:cs="Times New Roman"/>
                <w:b/>
                <w:bCs/>
                <w:i/>
                <w:sz w:val="24"/>
                <w:szCs w:val="24"/>
              </w:rPr>
            </w:pPr>
            <w:r w:rsidRPr="007542F6">
              <w:rPr>
                <w:rFonts w:ascii="Times New Roman" w:eastAsia="Times New Roman" w:hAnsi="Times New Roman" w:cs="Times New Roman"/>
                <w:b/>
                <w:bCs/>
                <w:i/>
                <w:sz w:val="24"/>
                <w:szCs w:val="24"/>
              </w:rPr>
              <w:t>Косарев О.И.</w:t>
            </w:r>
          </w:p>
        </w:tc>
        <w:tc>
          <w:tcPr>
            <w:tcW w:w="4984" w:type="dxa"/>
          </w:tcPr>
          <w:p w:rsidR="003805B7" w:rsidRDefault="00EF4D44"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621.833-752</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7542F6">
        <w:rPr>
          <w:rFonts w:ascii="Times New Roman" w:eastAsia="Times New Roman" w:hAnsi="Times New Roman" w:cs="Times New Roman"/>
          <w:b/>
          <w:sz w:val="24"/>
          <w:szCs w:val="24"/>
        </w:rPr>
        <w:t>Минимизация возбуждения вибраций в зубчатом зацеплении прямозубой цилиндрической передачи</w:t>
      </w:r>
      <w:r w:rsidRPr="0050414A">
        <w:rPr>
          <w:rFonts w:ascii="Times New Roman" w:eastAsia="Times New Roman" w:hAnsi="Times New Roman" w:cs="Times New Roman"/>
          <w:sz w:val="24"/>
          <w:szCs w:val="24"/>
        </w:rPr>
        <w:t xml:space="preserve"> / О. И. Косарев</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003805B7">
        <w:rPr>
          <w:rFonts w:ascii="Times New Roman" w:eastAsia="Times New Roman" w:hAnsi="Times New Roman" w:cs="Times New Roman"/>
          <w:sz w:val="24"/>
          <w:szCs w:val="24"/>
        </w:rPr>
        <w:br/>
      </w:r>
      <w:r w:rsidRPr="0050414A">
        <w:rPr>
          <w:rFonts w:ascii="Times New Roman" w:eastAsia="Times New Roman" w:hAnsi="Times New Roman" w:cs="Times New Roman"/>
          <w:sz w:val="24"/>
          <w:szCs w:val="24"/>
        </w:rPr>
        <w:t>С. 51-54: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Библиогр.: 4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 xml:space="preserve">Приведены обоснования и рекомендации по минимизации возбуждения вибраций в зацеплении зубьев прямозубой цилиндрической передачи. Эффективность предложенных рекомендаций подтверждена математическим моделированием. </w:t>
      </w:r>
    </w:p>
    <w:p w:rsidR="005E6960" w:rsidRDefault="005E6960" w:rsidP="005E6960">
      <w:pPr>
        <w:spacing w:line="240" w:lineRule="auto"/>
        <w:rPr>
          <w:rFonts w:ascii="Times New Roman" w:eastAsia="Times New Roman" w:hAnsi="Times New Roman" w:cs="Times New Roman"/>
          <w:b/>
          <w:bCs/>
          <w:i/>
          <w:sz w:val="24"/>
          <w:szCs w:val="24"/>
        </w:rPr>
      </w:pPr>
    </w:p>
    <w:p w:rsidR="00A75D0F" w:rsidRDefault="00A75D0F">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EF4D44" w:rsidP="00EE6BC5">
            <w:pPr>
              <w:rPr>
                <w:rFonts w:ascii="Times New Roman" w:eastAsia="Times New Roman" w:hAnsi="Times New Roman" w:cs="Times New Roman"/>
                <w:b/>
                <w:bCs/>
                <w:i/>
                <w:sz w:val="24"/>
                <w:szCs w:val="24"/>
              </w:rPr>
            </w:pPr>
            <w:r w:rsidRPr="007542F6">
              <w:rPr>
                <w:rFonts w:ascii="Times New Roman" w:eastAsia="Times New Roman" w:hAnsi="Times New Roman" w:cs="Times New Roman"/>
                <w:b/>
                <w:bCs/>
                <w:i/>
                <w:sz w:val="24"/>
                <w:szCs w:val="24"/>
              </w:rPr>
              <w:lastRenderedPageBreak/>
              <w:t>Косенок Б.Б.</w:t>
            </w:r>
          </w:p>
        </w:tc>
        <w:tc>
          <w:tcPr>
            <w:tcW w:w="4984" w:type="dxa"/>
          </w:tcPr>
          <w:p w:rsidR="003805B7" w:rsidRDefault="00EF4D44"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621.43</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7542F6">
        <w:rPr>
          <w:rFonts w:ascii="Times New Roman" w:eastAsia="Times New Roman" w:hAnsi="Times New Roman" w:cs="Times New Roman"/>
          <w:b/>
          <w:sz w:val="24"/>
          <w:szCs w:val="24"/>
        </w:rPr>
        <w:t>Синтез и исследование динамических характеристик перспективного кривошипно-шатунного механизма ДВС</w:t>
      </w:r>
      <w:r w:rsidRPr="0050414A">
        <w:rPr>
          <w:rFonts w:ascii="Times New Roman" w:eastAsia="Times New Roman" w:hAnsi="Times New Roman" w:cs="Times New Roman"/>
          <w:sz w:val="24"/>
          <w:szCs w:val="24"/>
        </w:rPr>
        <w:t xml:space="preserve"> / Б. Б. Косенок, В. Б. Балякин, И. Н. Жильцов</w:t>
      </w:r>
      <w:r>
        <w:rPr>
          <w:rFonts w:ascii="Times New Roman" w:eastAsia="Times New Roman" w:hAnsi="Times New Roman" w:cs="Times New Roman"/>
          <w:sz w:val="24"/>
          <w:szCs w:val="24"/>
        </w:rPr>
        <w:t xml:space="preserve"> </w:t>
      </w:r>
      <w:r w:rsidR="003805B7">
        <w:rPr>
          <w:rFonts w:ascii="Times New Roman" w:eastAsia="Times New Roman" w:hAnsi="Times New Roman" w:cs="Times New Roman"/>
          <w:sz w:val="24"/>
          <w:szCs w:val="24"/>
        </w:rPr>
        <w:br/>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47-50: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Библиогр.: 9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 xml:space="preserve">Предложена новая схема кривошипно-шатунного механизма двигателя внутреннего сгорания (ДВС), позволяющая повысить эффективность двигателя получением максимального крутящего момента при максимальном давлении газов в минимальном объеме камеры сгорания. </w:t>
      </w:r>
    </w:p>
    <w:p w:rsidR="005E6960" w:rsidRDefault="005E6960" w:rsidP="005E6960">
      <w:pPr>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EF4D44" w:rsidP="00EE6BC5">
            <w:pPr>
              <w:rPr>
                <w:rFonts w:ascii="Times New Roman" w:eastAsia="Times New Roman" w:hAnsi="Times New Roman" w:cs="Times New Roman"/>
                <w:b/>
                <w:bCs/>
                <w:i/>
                <w:sz w:val="24"/>
                <w:szCs w:val="24"/>
              </w:rPr>
            </w:pPr>
            <w:r w:rsidRPr="0050414A">
              <w:rPr>
                <w:rFonts w:ascii="Times New Roman" w:eastAsia="Times New Roman" w:hAnsi="Times New Roman" w:cs="Times New Roman"/>
                <w:b/>
                <w:bCs/>
                <w:i/>
                <w:sz w:val="24"/>
                <w:szCs w:val="24"/>
              </w:rPr>
              <w:t>Нахатакян Ф.Г.</w:t>
            </w:r>
          </w:p>
        </w:tc>
        <w:tc>
          <w:tcPr>
            <w:tcW w:w="4984" w:type="dxa"/>
          </w:tcPr>
          <w:p w:rsidR="003805B7" w:rsidRDefault="00EF4D44"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621.822</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b/>
          <w:sz w:val="24"/>
          <w:szCs w:val="24"/>
        </w:rPr>
        <w:t>Контактное взаимодействие в роликовых опорах качения с учетом геометрии сопряжения</w:t>
      </w:r>
      <w:r w:rsidRPr="0050414A">
        <w:rPr>
          <w:rFonts w:ascii="Times New Roman" w:eastAsia="Times New Roman" w:hAnsi="Times New Roman" w:cs="Times New Roman"/>
          <w:sz w:val="24"/>
          <w:szCs w:val="24"/>
        </w:rPr>
        <w:t xml:space="preserve"> / Ф. Г. Нахатакян</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21-24: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xml:space="preserve">Библиогр.: 4 назв. </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 xml:space="preserve">Разработан аналитический метод определения параметров контактного взаимодействия цилиндрических тел с учетом геометрии сопряжения и особенностей конструктивного узла, позволивший при наличии зазора в роликовом подшипнике определить максимальную нагрузку на ролик, перемещение и жесткость подшипника, а также число нагруженных роликов в зависимости от зазора и внешней нагрузки.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EF4D44" w:rsidP="00EE6BC5">
            <w:pPr>
              <w:rPr>
                <w:rFonts w:ascii="Times New Roman" w:eastAsia="Times New Roman" w:hAnsi="Times New Roman" w:cs="Times New Roman"/>
                <w:b/>
                <w:bCs/>
                <w:i/>
                <w:sz w:val="24"/>
                <w:szCs w:val="24"/>
              </w:rPr>
            </w:pPr>
            <w:r w:rsidRPr="0050414A">
              <w:rPr>
                <w:rFonts w:ascii="Times New Roman" w:eastAsia="Times New Roman" w:hAnsi="Times New Roman" w:cs="Times New Roman"/>
                <w:b/>
                <w:bCs/>
                <w:i/>
                <w:sz w:val="24"/>
                <w:szCs w:val="24"/>
              </w:rPr>
              <w:t>Шарков О.В.</w:t>
            </w:r>
          </w:p>
        </w:tc>
        <w:tc>
          <w:tcPr>
            <w:tcW w:w="4984" w:type="dxa"/>
          </w:tcPr>
          <w:p w:rsidR="003805B7" w:rsidRDefault="00EF4D44"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50414A">
              <w:rPr>
                <w:rFonts w:ascii="Times New Roman" w:eastAsia="Times New Roman" w:hAnsi="Times New Roman" w:cs="Times New Roman"/>
                <w:bCs/>
                <w:sz w:val="24"/>
                <w:szCs w:val="24"/>
              </w:rPr>
              <w:t>621.83.062.1</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b/>
          <w:sz w:val="24"/>
          <w:szCs w:val="24"/>
        </w:rPr>
        <w:t>Расчетно-экспериментальный метод оценки надежности работы механизмов свободного хода в импульсном моторе-вариаторе</w:t>
      </w:r>
      <w:r w:rsidRPr="0050414A">
        <w:rPr>
          <w:rFonts w:ascii="Times New Roman" w:eastAsia="Times New Roman" w:hAnsi="Times New Roman" w:cs="Times New Roman"/>
          <w:sz w:val="24"/>
          <w:szCs w:val="24"/>
        </w:rPr>
        <w:t xml:space="preserve"> / О. В. Шарков, С. И. Корягин</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27-30: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Библиогр.: 18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 xml:space="preserve">Представлены результаты исследования надежности работы эксцентриковых механизмов свободного хода фрикционного и нефрикционного типов в импульсном мотор-вариаторе, полученные расчетно-экспериментальным методом. Установлены марки сталей, обеспечивающие наибольшую долговечность эксцентриковых механизмов свободного хода при их работе в условиях импульсного нагружения. </w:t>
      </w:r>
    </w:p>
    <w:p w:rsidR="005E6960" w:rsidRPr="006E6F97" w:rsidRDefault="005E6960" w:rsidP="005E6960">
      <w:pPr>
        <w:spacing w:line="240" w:lineRule="auto"/>
        <w:rPr>
          <w:rFonts w:ascii="Times New Roman" w:hAnsi="Times New Roman" w:cs="Times New Roman"/>
          <w:sz w:val="24"/>
          <w:szCs w:val="24"/>
        </w:rPr>
      </w:pPr>
    </w:p>
    <w:p w:rsidR="005E6960" w:rsidRPr="00C2275D" w:rsidRDefault="003805B7" w:rsidP="005E6960">
      <w:pPr>
        <w:spacing w:line="240" w:lineRule="auto"/>
        <w:rPr>
          <w:rFonts w:ascii="Times New Roman" w:hAnsi="Times New Roman" w:cs="Times New Roman"/>
          <w:b/>
          <w:sz w:val="24"/>
          <w:szCs w:val="24"/>
        </w:rPr>
      </w:pPr>
      <w:r>
        <w:rPr>
          <w:rFonts w:ascii="Times New Roman" w:hAnsi="Times New Roman" w:cs="Times New Roman"/>
          <w:b/>
          <w:sz w:val="24"/>
          <w:szCs w:val="24"/>
        </w:rPr>
        <w:t>ЗАЩИТА МЕТАЛЛОВ ОТ КОРРОЗИИ</w:t>
      </w:r>
    </w:p>
    <w:p w:rsidR="005E6960" w:rsidRDefault="005E6960" w:rsidP="005E6960">
      <w:pPr>
        <w:spacing w:line="240" w:lineRule="auto"/>
        <w:rPr>
          <w:rFonts w:ascii="Times New Roman" w:eastAsia="Times New Roman" w:hAnsi="Times New Roman" w:cs="Times New Roman"/>
          <w:b/>
          <w:bCs/>
          <w:sz w:val="24"/>
          <w:szCs w:val="24"/>
        </w:rPr>
      </w:pPr>
    </w:p>
    <w:p w:rsidR="005E6960" w:rsidRPr="00A05097" w:rsidRDefault="005E6960" w:rsidP="005E6960">
      <w:pPr>
        <w:spacing w:line="240" w:lineRule="auto"/>
        <w:rPr>
          <w:rFonts w:ascii="Times New Roman" w:eastAsia="Times New Roman" w:hAnsi="Times New Roman" w:cs="Times New Roman"/>
          <w:b/>
          <w:bCs/>
          <w:i/>
          <w:sz w:val="24"/>
          <w:szCs w:val="24"/>
        </w:rPr>
      </w:pPr>
      <w:r w:rsidRPr="00A05097">
        <w:rPr>
          <w:rFonts w:ascii="Times New Roman" w:eastAsia="Times New Roman" w:hAnsi="Times New Roman" w:cs="Times New Roman"/>
          <w:b/>
          <w:bCs/>
          <w:i/>
          <w:sz w:val="24"/>
          <w:szCs w:val="24"/>
        </w:rPr>
        <w:t>Демченко Ю.В.</w:t>
      </w:r>
    </w:p>
    <w:p w:rsidR="005E6960" w:rsidRDefault="005E6960" w:rsidP="005E6960">
      <w:pPr>
        <w:spacing w:line="240" w:lineRule="auto"/>
        <w:ind w:firstLine="708"/>
        <w:rPr>
          <w:rFonts w:ascii="Times New Roman" w:eastAsia="Times New Roman" w:hAnsi="Times New Roman" w:cs="Times New Roman"/>
          <w:sz w:val="24"/>
          <w:szCs w:val="24"/>
        </w:rPr>
      </w:pPr>
      <w:r w:rsidRPr="00A05097">
        <w:rPr>
          <w:rFonts w:ascii="Times New Roman" w:eastAsia="Times New Roman" w:hAnsi="Times New Roman" w:cs="Times New Roman"/>
          <w:b/>
          <w:sz w:val="24"/>
          <w:szCs w:val="24"/>
        </w:rPr>
        <w:t>Причина разрушения оплетки из проволоки стали марки AISI 304 (08Х18Н10Т) диаметром 0,2 мм на гофрированном сварном металлорук</w:t>
      </w:r>
      <w:r>
        <w:rPr>
          <w:rFonts w:ascii="Times New Roman" w:eastAsia="Times New Roman" w:hAnsi="Times New Roman" w:cs="Times New Roman"/>
          <w:b/>
          <w:sz w:val="24"/>
          <w:szCs w:val="24"/>
        </w:rPr>
        <w:t>а</w:t>
      </w:r>
      <w:r w:rsidRPr="00A05097">
        <w:rPr>
          <w:rFonts w:ascii="Times New Roman" w:eastAsia="Times New Roman" w:hAnsi="Times New Roman" w:cs="Times New Roman"/>
          <w:b/>
          <w:sz w:val="24"/>
          <w:szCs w:val="24"/>
        </w:rPr>
        <w:t>ве</w:t>
      </w:r>
      <w:r w:rsidRPr="000A33E0">
        <w:rPr>
          <w:rFonts w:ascii="Times New Roman" w:eastAsia="Times New Roman" w:hAnsi="Times New Roman" w:cs="Times New Roman"/>
          <w:sz w:val="24"/>
          <w:szCs w:val="24"/>
        </w:rPr>
        <w:t xml:space="preserve"> / Ю. В. Демченко</w:t>
      </w:r>
      <w:r>
        <w:rPr>
          <w:rFonts w:ascii="Times New Roman" w:eastAsia="Times New Roman" w:hAnsi="Times New Roman" w:cs="Times New Roman"/>
          <w:sz w:val="24"/>
          <w:szCs w:val="24"/>
        </w:rPr>
        <w:t xml:space="preserve"> </w:t>
      </w:r>
      <w:r w:rsidRPr="000A33E0">
        <w:rPr>
          <w:rFonts w:ascii="Times New Roman" w:eastAsia="Times New Roman" w:hAnsi="Times New Roman" w:cs="Times New Roman"/>
          <w:sz w:val="24"/>
          <w:szCs w:val="24"/>
        </w:rPr>
        <w:t>// Сварщик в России.</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С. 24-25.</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0A33E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sz w:val="24"/>
          <w:szCs w:val="24"/>
        </w:rPr>
        <w:t>Причина разрушения оплетки из проволоки стали марки AISI 304 (08Х18Н10Т) диаметром 0,2 мм на гофрированном сварном металлорук</w:t>
      </w:r>
      <w:r>
        <w:rPr>
          <w:rFonts w:ascii="Times New Roman" w:eastAsia="Times New Roman" w:hAnsi="Times New Roman" w:cs="Times New Roman"/>
          <w:sz w:val="24"/>
          <w:szCs w:val="24"/>
        </w:rPr>
        <w:t>а</w:t>
      </w:r>
      <w:r w:rsidRPr="000A33E0">
        <w:rPr>
          <w:rFonts w:ascii="Times New Roman" w:eastAsia="Times New Roman" w:hAnsi="Times New Roman" w:cs="Times New Roman"/>
          <w:sz w:val="24"/>
          <w:szCs w:val="24"/>
        </w:rPr>
        <w:t>ве</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с высокой вероятностью проявление питтинговой коррозии (ПК). Приведены основные поняти</w:t>
      </w:r>
      <w:r>
        <w:rPr>
          <w:rFonts w:ascii="Times New Roman" w:eastAsia="Times New Roman" w:hAnsi="Times New Roman" w:cs="Times New Roman"/>
          <w:sz w:val="24"/>
          <w:szCs w:val="24"/>
        </w:rPr>
        <w:t>я</w:t>
      </w:r>
      <w:r w:rsidRPr="000A33E0">
        <w:rPr>
          <w:rFonts w:ascii="Times New Roman" w:eastAsia="Times New Roman" w:hAnsi="Times New Roman" w:cs="Times New Roman"/>
          <w:sz w:val="24"/>
          <w:szCs w:val="24"/>
        </w:rPr>
        <w:t xml:space="preserve"> и термины ПК; влияние различных факторов на стойкость против ПК, а также методы и средства борьбы с ПК. </w:t>
      </w:r>
    </w:p>
    <w:p w:rsidR="005E6960" w:rsidRDefault="005E6960" w:rsidP="005E6960">
      <w:pPr>
        <w:spacing w:line="240" w:lineRule="auto"/>
        <w:rPr>
          <w:rFonts w:ascii="Times New Roman" w:hAnsi="Times New Roman" w:cs="Times New Roman"/>
          <w:sz w:val="24"/>
          <w:szCs w:val="24"/>
        </w:rPr>
      </w:pPr>
    </w:p>
    <w:p w:rsidR="005E6960" w:rsidRPr="00C2275D" w:rsidRDefault="003805B7" w:rsidP="005E6960">
      <w:pPr>
        <w:spacing w:line="240" w:lineRule="auto"/>
        <w:rPr>
          <w:rFonts w:ascii="Times New Roman" w:hAnsi="Times New Roman" w:cs="Times New Roman"/>
          <w:b/>
          <w:sz w:val="24"/>
          <w:szCs w:val="24"/>
        </w:rPr>
      </w:pPr>
      <w:r>
        <w:rPr>
          <w:rFonts w:ascii="Times New Roman" w:hAnsi="Times New Roman" w:cs="Times New Roman"/>
          <w:b/>
          <w:sz w:val="24"/>
          <w:szCs w:val="24"/>
        </w:rPr>
        <w:t>МАШИНОСТРОЕНИЕ</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EF4D44" w:rsidP="00EE6BC5">
            <w:pPr>
              <w:rPr>
                <w:rFonts w:ascii="Times New Roman" w:eastAsia="Times New Roman" w:hAnsi="Times New Roman" w:cs="Times New Roman"/>
                <w:b/>
                <w:bCs/>
                <w:i/>
                <w:sz w:val="24"/>
                <w:szCs w:val="24"/>
              </w:rPr>
            </w:pPr>
            <w:r w:rsidRPr="0050414A">
              <w:rPr>
                <w:rFonts w:ascii="Times New Roman" w:eastAsia="Times New Roman" w:hAnsi="Times New Roman" w:cs="Times New Roman"/>
                <w:b/>
                <w:bCs/>
                <w:i/>
                <w:sz w:val="24"/>
                <w:szCs w:val="24"/>
              </w:rPr>
              <w:t>Афонин С.М.</w:t>
            </w:r>
          </w:p>
        </w:tc>
        <w:tc>
          <w:tcPr>
            <w:tcW w:w="4984" w:type="dxa"/>
          </w:tcPr>
          <w:p w:rsidR="003805B7" w:rsidRDefault="00EF4D44"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50414A">
              <w:rPr>
                <w:rFonts w:ascii="Times New Roman" w:eastAsia="Times New Roman" w:hAnsi="Times New Roman" w:cs="Times New Roman"/>
                <w:bCs/>
                <w:sz w:val="24"/>
                <w:szCs w:val="24"/>
              </w:rPr>
              <w:t>534.232:621.312</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b/>
          <w:sz w:val="24"/>
          <w:szCs w:val="24"/>
        </w:rPr>
        <w:t>Абсолютная устойчивость систем управления деформацией электро</w:t>
      </w:r>
      <w:r w:rsidR="003805B7">
        <w:rPr>
          <w:rFonts w:ascii="Times New Roman" w:eastAsia="Times New Roman" w:hAnsi="Times New Roman" w:cs="Times New Roman"/>
          <w:b/>
          <w:sz w:val="24"/>
          <w:szCs w:val="24"/>
        </w:rPr>
        <w:t>-</w:t>
      </w:r>
      <w:r w:rsidRPr="0050414A">
        <w:rPr>
          <w:rFonts w:ascii="Times New Roman" w:eastAsia="Times New Roman" w:hAnsi="Times New Roman" w:cs="Times New Roman"/>
          <w:b/>
          <w:sz w:val="24"/>
          <w:szCs w:val="24"/>
        </w:rPr>
        <w:t>магнитоупругих актюаторов нано- и микроперемещений</w:t>
      </w:r>
      <w:r w:rsidR="003805B7">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С. М. Афонин</w:t>
      </w:r>
      <w:r>
        <w:rPr>
          <w:rFonts w:ascii="Times New Roman" w:eastAsia="Times New Roman" w:hAnsi="Times New Roman" w:cs="Times New Roman"/>
          <w:sz w:val="24"/>
          <w:szCs w:val="24"/>
        </w:rPr>
        <w:t xml:space="preserve"> </w:t>
      </w:r>
      <w:r w:rsidR="003805B7">
        <w:rPr>
          <w:rFonts w:ascii="Times New Roman" w:eastAsia="Times New Roman" w:hAnsi="Times New Roman" w:cs="Times New Roman"/>
          <w:sz w:val="24"/>
          <w:szCs w:val="24"/>
        </w:rPr>
        <w:br/>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3-7: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библиогр.: 16 назв.</w:t>
      </w: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lastRenderedPageBreak/>
        <w:t xml:space="preserve">Электромагнитоупругие актюаторы используются в оборудовании нанотехнологий, микроэлектроники, адаптивной оптики и астрономии для прецизионного совмещения, компенсации температурных и гравитационных деформаций. Получены условия абсолютной устойчивости системы управления деформацией электромагнитоупругого актюатора нано- и микроперемещений, определено множество положений равновесия в этой системе. </w:t>
      </w:r>
    </w:p>
    <w:p w:rsidR="005E6960" w:rsidRDefault="005E6960" w:rsidP="005E6960">
      <w:pPr>
        <w:spacing w:line="240" w:lineRule="auto"/>
        <w:rPr>
          <w:rFonts w:ascii="Times New Roman" w:eastAsia="Times New Roman" w:hAnsi="Times New Roman" w:cs="Times New Roman"/>
          <w:bCs/>
          <w:sz w:val="24"/>
          <w:szCs w:val="24"/>
        </w:rPr>
      </w:pPr>
    </w:p>
    <w:p w:rsidR="005E6960" w:rsidRDefault="003805B7" w:rsidP="003805B7">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005E6960">
        <w:rPr>
          <w:rFonts w:ascii="Times New Roman" w:eastAsia="Times New Roman" w:hAnsi="Times New Roman" w:cs="Times New Roman"/>
          <w:bCs/>
          <w:sz w:val="24"/>
          <w:szCs w:val="24"/>
        </w:rPr>
        <w:t>531.17.001.2</w:t>
      </w:r>
    </w:p>
    <w:p w:rsidR="005E6960" w:rsidRDefault="005E6960" w:rsidP="005E6960">
      <w:pPr>
        <w:spacing w:line="240" w:lineRule="auto"/>
        <w:ind w:firstLine="708"/>
        <w:rPr>
          <w:rFonts w:ascii="Times New Roman" w:eastAsia="Times New Roman" w:hAnsi="Times New Roman" w:cs="Times New Roman"/>
          <w:sz w:val="24"/>
          <w:szCs w:val="24"/>
        </w:rPr>
      </w:pPr>
      <w:r w:rsidRPr="006F3EA1">
        <w:rPr>
          <w:rFonts w:ascii="Times New Roman" w:eastAsia="Times New Roman" w:hAnsi="Times New Roman" w:cs="Times New Roman"/>
          <w:b/>
          <w:bCs/>
          <w:sz w:val="24"/>
          <w:szCs w:val="24"/>
        </w:rPr>
        <w:t>Исследование крутильных свободных колебаний трубчатого ленточного конвейера на основе метода конечных элементов</w:t>
      </w:r>
      <w:r w:rsidRPr="006F3EA1">
        <w:rPr>
          <w:rFonts w:ascii="Times New Roman" w:eastAsia="Times New Roman" w:hAnsi="Times New Roman" w:cs="Times New Roman"/>
          <w:sz w:val="24"/>
          <w:szCs w:val="24"/>
        </w:rPr>
        <w:t xml:space="preserve"> / Ш. Д. Ахметова [и др.]</w:t>
      </w:r>
      <w:r>
        <w:rPr>
          <w:rFonts w:ascii="Times New Roman" w:eastAsia="Times New Roman" w:hAnsi="Times New Roman" w:cs="Times New Roman"/>
          <w:sz w:val="24"/>
          <w:szCs w:val="24"/>
        </w:rPr>
        <w:t xml:space="preserve"> </w:t>
      </w:r>
      <w:r w:rsidRPr="006F3EA1">
        <w:rPr>
          <w:rFonts w:ascii="Times New Roman" w:eastAsia="Times New Roman" w:hAnsi="Times New Roman" w:cs="Times New Roman"/>
          <w:sz w:val="24"/>
          <w:szCs w:val="24"/>
        </w:rPr>
        <w:t>// Справочник. Инженерный журнал.</w:t>
      </w:r>
      <w:r>
        <w:rPr>
          <w:rFonts w:ascii="Times New Roman" w:eastAsia="Times New Roman" w:hAnsi="Times New Roman" w:cs="Times New Roman"/>
          <w:sz w:val="24"/>
          <w:szCs w:val="24"/>
        </w:rPr>
        <w:t xml:space="preserve"> – 2016. – № 8. – С. 12-17: ил. – Б</w:t>
      </w:r>
      <w:r w:rsidRPr="006F3EA1">
        <w:rPr>
          <w:rFonts w:ascii="Times New Roman" w:eastAsia="Times New Roman" w:hAnsi="Times New Roman" w:cs="Times New Roman"/>
          <w:sz w:val="24"/>
          <w:szCs w:val="24"/>
        </w:rPr>
        <w:t>иблиогр.: 4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6F3EA1" w:rsidRDefault="005E6960" w:rsidP="005E6960">
      <w:pPr>
        <w:spacing w:line="240" w:lineRule="auto"/>
        <w:ind w:firstLine="708"/>
        <w:rPr>
          <w:rFonts w:ascii="Times New Roman" w:eastAsia="Times New Roman" w:hAnsi="Times New Roman" w:cs="Times New Roman"/>
          <w:sz w:val="24"/>
          <w:szCs w:val="24"/>
        </w:rPr>
      </w:pPr>
      <w:r w:rsidRPr="006F3EA1">
        <w:rPr>
          <w:rFonts w:ascii="Times New Roman" w:eastAsia="Times New Roman" w:hAnsi="Times New Roman" w:cs="Times New Roman"/>
          <w:sz w:val="24"/>
          <w:szCs w:val="24"/>
        </w:rPr>
        <w:t xml:space="preserve">Предложена конечно-элементная модель для исследования свободных крутильных колебаний трубчатого ленточного конвейера. Показано, что с ростом скорости ленты конвейера низшая собственная частота убывает и стремится к нулю. С увеличением длины прямолинейного участка конвейера низшая частота уменьшается.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EF4D44" w:rsidP="00EE6BC5">
            <w:pPr>
              <w:rPr>
                <w:rFonts w:ascii="Times New Roman" w:eastAsia="Times New Roman" w:hAnsi="Times New Roman" w:cs="Times New Roman"/>
                <w:b/>
                <w:bCs/>
                <w:i/>
                <w:sz w:val="24"/>
                <w:szCs w:val="24"/>
              </w:rPr>
            </w:pPr>
            <w:r w:rsidRPr="0050414A">
              <w:rPr>
                <w:rFonts w:ascii="Times New Roman" w:eastAsia="Times New Roman" w:hAnsi="Times New Roman" w:cs="Times New Roman"/>
                <w:b/>
                <w:bCs/>
                <w:i/>
                <w:sz w:val="24"/>
                <w:szCs w:val="24"/>
              </w:rPr>
              <w:t>Канделя М.В.</w:t>
            </w:r>
          </w:p>
        </w:tc>
        <w:tc>
          <w:tcPr>
            <w:tcW w:w="4984" w:type="dxa"/>
          </w:tcPr>
          <w:p w:rsidR="003805B7" w:rsidRDefault="00EF4D44"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629.033</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b/>
          <w:sz w:val="24"/>
          <w:szCs w:val="24"/>
        </w:rPr>
        <w:t>Совершенствование конструкции гусеничных цепей</w:t>
      </w:r>
      <w:r w:rsidRPr="0050414A">
        <w:rPr>
          <w:rFonts w:ascii="Times New Roman" w:eastAsia="Times New Roman" w:hAnsi="Times New Roman" w:cs="Times New Roman"/>
          <w:sz w:val="24"/>
          <w:szCs w:val="24"/>
        </w:rPr>
        <w:t xml:space="preserve"> / М. В. Канделя, В. Л. Земляк</w:t>
      </w:r>
      <w:r>
        <w:rPr>
          <w:rFonts w:ascii="Times New Roman" w:eastAsia="Times New Roman" w:hAnsi="Times New Roman" w:cs="Times New Roman"/>
          <w:sz w:val="24"/>
          <w:szCs w:val="24"/>
        </w:rPr>
        <w:t xml:space="preserve"> </w:t>
      </w:r>
      <w:r w:rsidR="003805B7">
        <w:rPr>
          <w:rFonts w:ascii="Times New Roman" w:eastAsia="Times New Roman" w:hAnsi="Times New Roman" w:cs="Times New Roman"/>
          <w:sz w:val="24"/>
          <w:szCs w:val="24"/>
        </w:rPr>
        <w:br/>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18-20: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Библиогр.: 7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Рассмотрены этапы совершенствования основного элемента гусеничных машин</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xml:space="preserve">гусеницы.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9021AA" w:rsidP="00EE6BC5">
            <w:pPr>
              <w:rPr>
                <w:rFonts w:ascii="Times New Roman" w:eastAsia="Times New Roman" w:hAnsi="Times New Roman" w:cs="Times New Roman"/>
                <w:b/>
                <w:bCs/>
                <w:i/>
                <w:sz w:val="24"/>
                <w:szCs w:val="24"/>
              </w:rPr>
            </w:pPr>
            <w:r w:rsidRPr="006F3EA1">
              <w:rPr>
                <w:rFonts w:ascii="Times New Roman" w:eastAsia="Times New Roman" w:hAnsi="Times New Roman" w:cs="Times New Roman"/>
                <w:b/>
                <w:bCs/>
                <w:i/>
                <w:sz w:val="24"/>
                <w:szCs w:val="24"/>
              </w:rPr>
              <w:t>Чернышев О.Р.</w:t>
            </w:r>
          </w:p>
        </w:tc>
        <w:tc>
          <w:tcPr>
            <w:tcW w:w="4984" w:type="dxa"/>
          </w:tcPr>
          <w:p w:rsidR="003805B7" w:rsidRDefault="009021AA"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621.66</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6F3EA1">
        <w:rPr>
          <w:rFonts w:ascii="Times New Roman" w:eastAsia="Times New Roman" w:hAnsi="Times New Roman" w:cs="Times New Roman"/>
          <w:b/>
          <w:sz w:val="24"/>
          <w:szCs w:val="24"/>
        </w:rPr>
        <w:t xml:space="preserve">Повышение эффективности работы молекулярной ступени молекулярного вакуумного насоса </w:t>
      </w:r>
      <w:r w:rsidRPr="006F3EA1">
        <w:rPr>
          <w:rFonts w:ascii="Times New Roman" w:eastAsia="Times New Roman" w:hAnsi="Times New Roman" w:cs="Times New Roman"/>
          <w:sz w:val="24"/>
          <w:szCs w:val="24"/>
        </w:rPr>
        <w:t>/ О. Р. Чернышев, М. В. Фомин, А. И. Плишкин</w:t>
      </w:r>
      <w:r>
        <w:rPr>
          <w:rFonts w:ascii="Times New Roman" w:eastAsia="Times New Roman" w:hAnsi="Times New Roman" w:cs="Times New Roman"/>
          <w:sz w:val="24"/>
          <w:szCs w:val="24"/>
        </w:rPr>
        <w:t xml:space="preserve"> </w:t>
      </w:r>
      <w:r w:rsidRPr="006F3EA1">
        <w:rPr>
          <w:rFonts w:ascii="Times New Roman" w:eastAsia="Times New Roman" w:hAnsi="Times New Roman" w:cs="Times New Roman"/>
          <w:sz w:val="24"/>
          <w:szCs w:val="24"/>
        </w:rPr>
        <w:t>// Справочник. Инженерный журнал.</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С. 18-21: ил.</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Библиогр.: 5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6F3EA1" w:rsidRDefault="005E6960" w:rsidP="005E6960">
      <w:pPr>
        <w:spacing w:line="240" w:lineRule="auto"/>
        <w:ind w:firstLine="708"/>
        <w:rPr>
          <w:rFonts w:ascii="Times New Roman" w:eastAsia="Times New Roman" w:hAnsi="Times New Roman" w:cs="Times New Roman"/>
          <w:sz w:val="24"/>
          <w:szCs w:val="24"/>
        </w:rPr>
      </w:pPr>
      <w:r w:rsidRPr="006F3EA1">
        <w:rPr>
          <w:rFonts w:ascii="Times New Roman" w:eastAsia="Times New Roman" w:hAnsi="Times New Roman" w:cs="Times New Roman"/>
          <w:sz w:val="24"/>
          <w:szCs w:val="24"/>
        </w:rPr>
        <w:t xml:space="preserve">Представлен алгоритм для моделирования работы молекулярной ступени вакуумного насоса в режиме течения газа при числе Кнудсена более 0,33. Насос содержит гладкий цилиндрический статор и ротор, снабженный винтовыми каналами. Показана эффективность применения ротора, состоящего из двух секций с разными углами подъема винтовых каналов. Секция ротора со стороны входа в насос имеет больший угол подъема винтовых каналов, чем секция со стороны выхода из насоса. Для моделирования использован вариант метода Монте-Карло (метод пробной частоты) в трехмерной постановке. Скорости молекул подчиняются закону Максвелла с отражением от поверхностей проточной части по закону косинуса при коэффициенте аккомодации, равном единице. Приведен пример расчета. </w:t>
      </w:r>
    </w:p>
    <w:p w:rsidR="005E6960" w:rsidRDefault="005E6960" w:rsidP="005E6960">
      <w:pPr>
        <w:spacing w:line="240" w:lineRule="auto"/>
        <w:rPr>
          <w:rFonts w:ascii="Times New Roman" w:hAnsi="Times New Roman" w:cs="Times New Roman"/>
          <w:sz w:val="24"/>
          <w:szCs w:val="24"/>
        </w:rPr>
      </w:pPr>
    </w:p>
    <w:p w:rsidR="005E6960" w:rsidRPr="006F3EA1" w:rsidRDefault="005E6960" w:rsidP="005E6960">
      <w:pPr>
        <w:spacing w:line="240" w:lineRule="auto"/>
        <w:rPr>
          <w:rFonts w:ascii="Times New Roman" w:hAnsi="Times New Roman" w:cs="Times New Roman"/>
          <w:b/>
          <w:sz w:val="24"/>
          <w:szCs w:val="24"/>
        </w:rPr>
      </w:pPr>
      <w:r w:rsidRPr="006F3EA1">
        <w:rPr>
          <w:rFonts w:ascii="Times New Roman" w:hAnsi="Times New Roman" w:cs="Times New Roman"/>
          <w:b/>
          <w:sz w:val="24"/>
          <w:szCs w:val="24"/>
        </w:rPr>
        <w:t>МЕТАЛЛОВЕД</w:t>
      </w:r>
      <w:r w:rsidR="003805B7">
        <w:rPr>
          <w:rFonts w:ascii="Times New Roman" w:hAnsi="Times New Roman" w:cs="Times New Roman"/>
          <w:b/>
          <w:sz w:val="24"/>
          <w:szCs w:val="24"/>
        </w:rPr>
        <w:t>ЕНИЕ И ТЕРМИЧЕСКАЯ ОБРАБОТКА</w:t>
      </w:r>
    </w:p>
    <w:p w:rsidR="005E6960" w:rsidRDefault="005E6960" w:rsidP="005E6960">
      <w:pPr>
        <w:spacing w:line="240" w:lineRule="auto"/>
        <w:rPr>
          <w:rFonts w:ascii="Times New Roman" w:eastAsia="Times New Roman" w:hAnsi="Times New Roman" w:cs="Times New Roman"/>
          <w:bCs/>
          <w:sz w:val="24"/>
          <w:szCs w:val="24"/>
        </w:rPr>
      </w:pPr>
    </w:p>
    <w:p w:rsidR="005E6960" w:rsidRDefault="005E6960" w:rsidP="003805B7">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669.715</w:t>
      </w:r>
    </w:p>
    <w:p w:rsidR="005E6960"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b/>
          <w:bCs/>
          <w:sz w:val="24"/>
          <w:szCs w:val="24"/>
        </w:rPr>
        <w:t>Свойства новых литейных алюминиевых антифрикционных сплавов</w:t>
      </w:r>
      <w:r w:rsidRPr="0050414A">
        <w:rPr>
          <w:rFonts w:ascii="Times New Roman" w:eastAsia="Times New Roman" w:hAnsi="Times New Roman" w:cs="Times New Roman"/>
          <w:sz w:val="24"/>
          <w:szCs w:val="24"/>
        </w:rPr>
        <w:t xml:space="preserve"> </w:t>
      </w:r>
      <w:r w:rsidR="003805B7">
        <w:rPr>
          <w:rFonts w:ascii="Times New Roman" w:eastAsia="Times New Roman" w:hAnsi="Times New Roman" w:cs="Times New Roman"/>
          <w:sz w:val="24"/>
          <w:szCs w:val="24"/>
        </w:rPr>
        <w:br/>
      </w:r>
      <w:r w:rsidRPr="0050414A">
        <w:rPr>
          <w:rFonts w:ascii="Times New Roman" w:eastAsia="Times New Roman" w:hAnsi="Times New Roman" w:cs="Times New Roman"/>
          <w:sz w:val="24"/>
          <w:szCs w:val="24"/>
        </w:rPr>
        <w:t>/ А. Е. Миронов [и др.]</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64-66: ил.</w:t>
      </w:r>
      <w:r>
        <w:rPr>
          <w:rFonts w:ascii="Times New Roman" w:eastAsia="Times New Roman" w:hAnsi="Times New Roman" w:cs="Times New Roman"/>
          <w:sz w:val="24"/>
          <w:szCs w:val="24"/>
        </w:rPr>
        <w:t xml:space="preserve"> – </w:t>
      </w:r>
      <w:r w:rsidR="003805B7">
        <w:rPr>
          <w:rFonts w:ascii="Times New Roman" w:eastAsia="Times New Roman" w:hAnsi="Times New Roman" w:cs="Times New Roman"/>
          <w:sz w:val="24"/>
          <w:szCs w:val="24"/>
        </w:rPr>
        <w:br/>
      </w:r>
      <w:r w:rsidRPr="0050414A">
        <w:rPr>
          <w:rFonts w:ascii="Times New Roman" w:eastAsia="Times New Roman" w:hAnsi="Times New Roman" w:cs="Times New Roman"/>
          <w:sz w:val="24"/>
          <w:szCs w:val="24"/>
        </w:rPr>
        <w:t>Библиогр.: 13 назв.</w:t>
      </w:r>
    </w:p>
    <w:p w:rsidR="003659B4" w:rsidRDefault="003659B4"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Рассмотрены механические и антифрикционные свойства новых литейных сплавов. Проведено сравнение их свойств со свойствами литейной бронзы БрО4Ц4С17, широко</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xml:space="preserve">применяемой на железнодорожном транспорте. Показано, что использование данных сплавов взамен бронзы приводит к повышению ресурсов подшипников скольжения и снижению их стоимости. </w:t>
      </w:r>
    </w:p>
    <w:p w:rsidR="005E6960" w:rsidRDefault="005E6960" w:rsidP="005E6960">
      <w:pPr>
        <w:spacing w:line="240" w:lineRule="auto"/>
        <w:rPr>
          <w:rFonts w:ascii="Times New Roman" w:hAnsi="Times New Roman" w:cs="Times New Roman"/>
          <w:sz w:val="24"/>
          <w:szCs w:val="24"/>
        </w:rPr>
      </w:pPr>
    </w:p>
    <w:p w:rsidR="005E6960" w:rsidRPr="006F3EA1" w:rsidRDefault="005E6960" w:rsidP="005E6960">
      <w:pPr>
        <w:spacing w:line="240" w:lineRule="auto"/>
        <w:rPr>
          <w:rFonts w:ascii="Times New Roman" w:hAnsi="Times New Roman" w:cs="Times New Roman"/>
          <w:b/>
          <w:sz w:val="24"/>
          <w:szCs w:val="24"/>
        </w:rPr>
      </w:pPr>
      <w:r w:rsidRPr="006F3EA1">
        <w:rPr>
          <w:rFonts w:ascii="Times New Roman" w:hAnsi="Times New Roman" w:cs="Times New Roman"/>
          <w:b/>
          <w:sz w:val="24"/>
          <w:szCs w:val="24"/>
        </w:rPr>
        <w:lastRenderedPageBreak/>
        <w:t>МЕТАЛЛООБРАБОТКА</w:t>
      </w:r>
      <w:r w:rsidR="003805B7">
        <w:rPr>
          <w:rFonts w:ascii="Times New Roman" w:hAnsi="Times New Roman" w:cs="Times New Roman"/>
          <w:b/>
          <w:sz w:val="24"/>
          <w:szCs w:val="24"/>
        </w:rPr>
        <w:t>. МЕХАНОСБОРОЧНОЕ ПРОИЗВОДСТВО</w:t>
      </w:r>
    </w:p>
    <w:p w:rsidR="005E6960" w:rsidRDefault="005E6960" w:rsidP="005E6960">
      <w:pPr>
        <w:spacing w:line="240" w:lineRule="auto"/>
        <w:rPr>
          <w:rFonts w:ascii="Times New Roman" w:eastAsia="Times New Roman" w:hAnsi="Times New Roman" w:cs="Times New Roman"/>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F26B02" w:rsidP="00EE6BC5">
            <w:pPr>
              <w:rPr>
                <w:rFonts w:ascii="Times New Roman" w:eastAsia="Times New Roman" w:hAnsi="Times New Roman" w:cs="Times New Roman"/>
                <w:b/>
                <w:bCs/>
                <w:i/>
                <w:sz w:val="24"/>
                <w:szCs w:val="24"/>
              </w:rPr>
            </w:pPr>
            <w:r w:rsidRPr="006F3EA1">
              <w:rPr>
                <w:rFonts w:ascii="Times New Roman" w:eastAsia="Times New Roman" w:hAnsi="Times New Roman" w:cs="Times New Roman"/>
                <w:b/>
                <w:bCs/>
                <w:i/>
                <w:sz w:val="24"/>
                <w:szCs w:val="24"/>
              </w:rPr>
              <w:t>Безъязычный В.Ф.</w:t>
            </w:r>
          </w:p>
        </w:tc>
        <w:tc>
          <w:tcPr>
            <w:tcW w:w="4984" w:type="dxa"/>
          </w:tcPr>
          <w:p w:rsidR="003805B7"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621.74.002.6:621.753.1</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6F3EA1">
        <w:rPr>
          <w:rFonts w:ascii="Times New Roman" w:eastAsia="Times New Roman" w:hAnsi="Times New Roman" w:cs="Times New Roman"/>
          <w:b/>
          <w:sz w:val="24"/>
          <w:szCs w:val="24"/>
        </w:rPr>
        <w:t>Погрешность массы деталей, обусловленная изменением размеров деталей в пределах их поля допуска</w:t>
      </w:r>
      <w:r w:rsidRPr="006F3EA1">
        <w:rPr>
          <w:rFonts w:ascii="Times New Roman" w:eastAsia="Times New Roman" w:hAnsi="Times New Roman" w:cs="Times New Roman"/>
          <w:sz w:val="24"/>
          <w:szCs w:val="24"/>
        </w:rPr>
        <w:t xml:space="preserve"> / В. Ф. Безъязычный, Н. С. Воронцова</w:t>
      </w:r>
      <w:r>
        <w:rPr>
          <w:rFonts w:ascii="Times New Roman" w:eastAsia="Times New Roman" w:hAnsi="Times New Roman" w:cs="Times New Roman"/>
          <w:sz w:val="24"/>
          <w:szCs w:val="24"/>
        </w:rPr>
        <w:t xml:space="preserve"> </w:t>
      </w:r>
      <w:r w:rsidRPr="006F3EA1">
        <w:rPr>
          <w:rFonts w:ascii="Times New Roman" w:eastAsia="Times New Roman" w:hAnsi="Times New Roman" w:cs="Times New Roman"/>
          <w:sz w:val="24"/>
          <w:szCs w:val="24"/>
        </w:rPr>
        <w:t>// Справочник. Инженерный журнал.</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С. 22-27: ил.</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Библиогр.: 4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6F3EA1" w:rsidRDefault="005E6960" w:rsidP="005E6960">
      <w:pPr>
        <w:spacing w:line="240" w:lineRule="auto"/>
        <w:ind w:firstLine="708"/>
        <w:rPr>
          <w:rFonts w:ascii="Times New Roman" w:eastAsia="Times New Roman" w:hAnsi="Times New Roman" w:cs="Times New Roman"/>
          <w:sz w:val="24"/>
          <w:szCs w:val="24"/>
        </w:rPr>
      </w:pPr>
      <w:r w:rsidRPr="006F3EA1">
        <w:rPr>
          <w:rFonts w:ascii="Times New Roman" w:eastAsia="Times New Roman" w:hAnsi="Times New Roman" w:cs="Times New Roman"/>
          <w:sz w:val="24"/>
          <w:szCs w:val="24"/>
        </w:rPr>
        <w:t xml:space="preserve">Исследована закономерность влияния точности размеров деталей на погрешность их массы. Установлены теоретические зависимости их взаимосвязи.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F26B02" w:rsidP="00EE6BC5">
            <w:pPr>
              <w:rPr>
                <w:rFonts w:ascii="Times New Roman" w:eastAsia="Times New Roman" w:hAnsi="Times New Roman" w:cs="Times New Roman"/>
                <w:b/>
                <w:bCs/>
                <w:i/>
                <w:sz w:val="24"/>
                <w:szCs w:val="24"/>
              </w:rPr>
            </w:pPr>
            <w:r w:rsidRPr="00BC7E45">
              <w:rPr>
                <w:rFonts w:ascii="Times New Roman" w:eastAsia="Times New Roman" w:hAnsi="Times New Roman" w:cs="Times New Roman"/>
                <w:b/>
                <w:bCs/>
                <w:i/>
                <w:sz w:val="24"/>
                <w:szCs w:val="24"/>
              </w:rPr>
              <w:t>Воронцов А.Л.</w:t>
            </w:r>
          </w:p>
        </w:tc>
        <w:tc>
          <w:tcPr>
            <w:tcW w:w="4984" w:type="dxa"/>
          </w:tcPr>
          <w:p w:rsidR="003805B7"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621.7.01</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BC7E45">
        <w:rPr>
          <w:rFonts w:ascii="Times New Roman" w:eastAsia="Times New Roman" w:hAnsi="Times New Roman" w:cs="Times New Roman"/>
          <w:b/>
          <w:sz w:val="24"/>
          <w:szCs w:val="24"/>
        </w:rPr>
        <w:t>Теплофизика механической обработки: Определение температурных полей и контактных температур при резании. Часть 1</w:t>
      </w:r>
      <w:r>
        <w:rPr>
          <w:rFonts w:ascii="Times New Roman" w:eastAsia="Times New Roman" w:hAnsi="Times New Roman" w:cs="Times New Roman"/>
          <w:b/>
          <w:sz w:val="24"/>
          <w:szCs w:val="24"/>
        </w:rPr>
        <w:t xml:space="preserve">, 2 </w:t>
      </w:r>
      <w:r w:rsidRPr="00BC7E45">
        <w:rPr>
          <w:rFonts w:ascii="Times New Roman" w:eastAsia="Times New Roman" w:hAnsi="Times New Roman" w:cs="Times New Roman"/>
          <w:sz w:val="24"/>
          <w:szCs w:val="24"/>
        </w:rPr>
        <w:t xml:space="preserve"> / А. Л. Воронцов</w:t>
      </w:r>
      <w:r>
        <w:rPr>
          <w:rFonts w:ascii="Times New Roman" w:eastAsia="Times New Roman" w:hAnsi="Times New Roman" w:cs="Times New Roman"/>
          <w:sz w:val="24"/>
          <w:szCs w:val="24"/>
        </w:rPr>
        <w:t xml:space="preserve"> </w:t>
      </w:r>
      <w:r w:rsidRPr="00BC7E45">
        <w:rPr>
          <w:rFonts w:ascii="Times New Roman" w:eastAsia="Times New Roman" w:hAnsi="Times New Roman" w:cs="Times New Roman"/>
          <w:sz w:val="24"/>
          <w:szCs w:val="24"/>
        </w:rPr>
        <w:t>// Справочник. Инженерный журнал: прил. к журн.</w:t>
      </w:r>
      <w:r>
        <w:rPr>
          <w:rFonts w:ascii="Times New Roman" w:eastAsia="Times New Roman" w:hAnsi="Times New Roman" w:cs="Times New Roman"/>
          <w:sz w:val="24"/>
          <w:szCs w:val="24"/>
        </w:rPr>
        <w:t xml:space="preserve"> – </w:t>
      </w:r>
      <w:r w:rsidRPr="00BC7E4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BC7E45">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C7E45">
        <w:rPr>
          <w:rFonts w:ascii="Times New Roman" w:eastAsia="Times New Roman" w:hAnsi="Times New Roman" w:cs="Times New Roman"/>
          <w:sz w:val="24"/>
          <w:szCs w:val="24"/>
        </w:rPr>
        <w:t>С. 9-15</w:t>
      </w:r>
      <w:r>
        <w:rPr>
          <w:rFonts w:ascii="Times New Roman" w:eastAsia="Times New Roman" w:hAnsi="Times New Roman" w:cs="Times New Roman"/>
          <w:sz w:val="24"/>
          <w:szCs w:val="24"/>
        </w:rPr>
        <w:t>, 16-24: ил. – Библиогр.: 28</w:t>
      </w:r>
      <w:r w:rsidRPr="00BC7E45">
        <w:rPr>
          <w:rFonts w:ascii="Times New Roman" w:eastAsia="Times New Roman" w:hAnsi="Times New Roman" w:cs="Times New Roman"/>
          <w:sz w:val="24"/>
          <w:szCs w:val="24"/>
        </w:rPr>
        <w:t xml:space="preserve">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BC7E45" w:rsidRDefault="005E6960" w:rsidP="005E6960">
      <w:pPr>
        <w:spacing w:line="240" w:lineRule="auto"/>
        <w:ind w:firstLine="708"/>
        <w:rPr>
          <w:rFonts w:ascii="Times New Roman" w:eastAsia="Times New Roman" w:hAnsi="Times New Roman" w:cs="Times New Roman"/>
          <w:sz w:val="24"/>
          <w:szCs w:val="24"/>
        </w:rPr>
      </w:pPr>
      <w:r w:rsidRPr="00BC7E45">
        <w:rPr>
          <w:rFonts w:ascii="Times New Roman" w:eastAsia="Times New Roman" w:hAnsi="Times New Roman" w:cs="Times New Roman"/>
          <w:sz w:val="24"/>
          <w:szCs w:val="24"/>
        </w:rPr>
        <w:t>Продолжение цикла статей (начало в журналах Справочник. Инженерный журнал: прил. к журн. № 3-7 за 2016 г.). Проанализированы методы определения коэффициента распределения теплового потока. Исследованы тепловые процессы на поверхности контакта стружки с заготовкой</w:t>
      </w:r>
      <w:r>
        <w:rPr>
          <w:rFonts w:ascii="Times New Roman" w:eastAsia="Times New Roman" w:hAnsi="Times New Roman" w:cs="Times New Roman"/>
          <w:sz w:val="24"/>
          <w:szCs w:val="24"/>
        </w:rPr>
        <w:t xml:space="preserve">, </w:t>
      </w:r>
      <w:r w:rsidRPr="00BC7E45">
        <w:rPr>
          <w:rFonts w:ascii="Times New Roman" w:eastAsia="Times New Roman" w:hAnsi="Times New Roman" w:cs="Times New Roman"/>
          <w:sz w:val="24"/>
          <w:szCs w:val="24"/>
        </w:rPr>
        <w:t xml:space="preserve">задней поверхности резца с заготовкой, а также на поверхности контакта передней поверхности резца со стружкой.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F26B02" w:rsidP="00EE6BC5">
            <w:pPr>
              <w:rPr>
                <w:rFonts w:ascii="Times New Roman" w:eastAsia="Times New Roman" w:hAnsi="Times New Roman" w:cs="Times New Roman"/>
                <w:b/>
                <w:bCs/>
                <w:i/>
                <w:sz w:val="24"/>
                <w:szCs w:val="24"/>
              </w:rPr>
            </w:pPr>
            <w:r w:rsidRPr="00BC7E45">
              <w:rPr>
                <w:rFonts w:ascii="Times New Roman" w:eastAsia="Times New Roman" w:hAnsi="Times New Roman" w:cs="Times New Roman"/>
                <w:b/>
                <w:bCs/>
                <w:i/>
                <w:sz w:val="24"/>
                <w:szCs w:val="24"/>
              </w:rPr>
              <w:t>Воронцов А.Л.</w:t>
            </w:r>
          </w:p>
        </w:tc>
        <w:tc>
          <w:tcPr>
            <w:tcW w:w="4984" w:type="dxa"/>
          </w:tcPr>
          <w:p w:rsidR="003805B7"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621.7.01</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BC7E45">
        <w:rPr>
          <w:rFonts w:ascii="Times New Roman" w:eastAsia="Times New Roman" w:hAnsi="Times New Roman" w:cs="Times New Roman"/>
          <w:b/>
          <w:sz w:val="24"/>
          <w:szCs w:val="24"/>
        </w:rPr>
        <w:t>Теплофизика механической обработки: Основные физико-математические положения новой теории. Часть 3</w:t>
      </w:r>
      <w:r w:rsidRPr="00BC7E45">
        <w:rPr>
          <w:rFonts w:ascii="Times New Roman" w:eastAsia="Times New Roman" w:hAnsi="Times New Roman" w:cs="Times New Roman"/>
          <w:sz w:val="24"/>
          <w:szCs w:val="24"/>
        </w:rPr>
        <w:t xml:space="preserve"> / А. Л. Воронцов</w:t>
      </w:r>
      <w:r>
        <w:rPr>
          <w:rFonts w:ascii="Times New Roman" w:eastAsia="Times New Roman" w:hAnsi="Times New Roman" w:cs="Times New Roman"/>
          <w:sz w:val="24"/>
          <w:szCs w:val="24"/>
        </w:rPr>
        <w:t xml:space="preserve"> </w:t>
      </w:r>
      <w:r w:rsidRPr="00BC7E45">
        <w:rPr>
          <w:rFonts w:ascii="Times New Roman" w:eastAsia="Times New Roman" w:hAnsi="Times New Roman" w:cs="Times New Roman"/>
          <w:sz w:val="24"/>
          <w:szCs w:val="24"/>
        </w:rPr>
        <w:t>// Справочник. Инженерный журнал: прил. к журн.</w:t>
      </w:r>
      <w:r>
        <w:rPr>
          <w:rFonts w:ascii="Times New Roman" w:eastAsia="Times New Roman" w:hAnsi="Times New Roman" w:cs="Times New Roman"/>
          <w:sz w:val="24"/>
          <w:szCs w:val="24"/>
        </w:rPr>
        <w:t xml:space="preserve"> – </w:t>
      </w:r>
      <w:r w:rsidRPr="00BC7E4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BC7E45">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C7E45">
        <w:rPr>
          <w:rFonts w:ascii="Times New Roman" w:eastAsia="Times New Roman" w:hAnsi="Times New Roman" w:cs="Times New Roman"/>
          <w:sz w:val="24"/>
          <w:szCs w:val="24"/>
        </w:rPr>
        <w:t>С. 2-8: ил.</w:t>
      </w:r>
      <w:r>
        <w:rPr>
          <w:rFonts w:ascii="Times New Roman" w:eastAsia="Times New Roman" w:hAnsi="Times New Roman" w:cs="Times New Roman"/>
          <w:sz w:val="24"/>
          <w:szCs w:val="24"/>
        </w:rPr>
        <w:t xml:space="preserve"> – </w:t>
      </w:r>
      <w:r w:rsidRPr="00BC7E45">
        <w:rPr>
          <w:rFonts w:ascii="Times New Roman" w:eastAsia="Times New Roman" w:hAnsi="Times New Roman" w:cs="Times New Roman"/>
          <w:sz w:val="24"/>
          <w:szCs w:val="24"/>
        </w:rPr>
        <w:t>Библиогр.: 8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BC7E45" w:rsidRDefault="005E6960" w:rsidP="005E6960">
      <w:pPr>
        <w:spacing w:line="240" w:lineRule="auto"/>
        <w:ind w:firstLine="708"/>
        <w:rPr>
          <w:rFonts w:ascii="Times New Roman" w:eastAsia="Times New Roman" w:hAnsi="Times New Roman" w:cs="Times New Roman"/>
          <w:sz w:val="24"/>
          <w:szCs w:val="24"/>
        </w:rPr>
      </w:pPr>
      <w:r w:rsidRPr="00BC7E45">
        <w:rPr>
          <w:rFonts w:ascii="Times New Roman" w:eastAsia="Times New Roman" w:hAnsi="Times New Roman" w:cs="Times New Roman"/>
          <w:sz w:val="24"/>
          <w:szCs w:val="24"/>
        </w:rPr>
        <w:t xml:space="preserve">Продолжение цикла статей (начало в журналах Справочник. Инженерный журнал: прил. к журн. № 3-7 за 2016 г.). Рассмотрением непрерывного теплового источника завершено изложение основных математических уравнений, необходимых для построения новой теории тепловых процессов резания. </w:t>
      </w:r>
    </w:p>
    <w:p w:rsidR="005E6960" w:rsidRDefault="005E6960" w:rsidP="005E6960">
      <w:pPr>
        <w:spacing w:line="240" w:lineRule="auto"/>
        <w:rPr>
          <w:rFonts w:ascii="Times New Roman" w:eastAsia="Times New Roman" w:hAnsi="Times New Roman" w:cs="Times New Roman"/>
          <w:bCs/>
          <w:sz w:val="24"/>
          <w:szCs w:val="24"/>
        </w:rPr>
      </w:pPr>
    </w:p>
    <w:p w:rsidR="005E6960" w:rsidRDefault="005E6960" w:rsidP="003805B7">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621.9.02</w:t>
      </w:r>
    </w:p>
    <w:p w:rsidR="005E6960"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b/>
          <w:bCs/>
          <w:sz w:val="24"/>
          <w:szCs w:val="24"/>
        </w:rPr>
        <w:t>Исследование механизма формирования высот микронеровностей обработанной поверхности при токарной обработке коррозионно-стойких сталей</w:t>
      </w:r>
      <w:r w:rsidRPr="0050414A">
        <w:rPr>
          <w:rFonts w:ascii="Times New Roman" w:eastAsia="Times New Roman" w:hAnsi="Times New Roman" w:cs="Times New Roman"/>
          <w:sz w:val="24"/>
          <w:szCs w:val="24"/>
        </w:rPr>
        <w:t xml:space="preserve"> / А. Л. Плотников </w:t>
      </w:r>
      <w:r w:rsidR="003805B7">
        <w:rPr>
          <w:rFonts w:ascii="Times New Roman" w:eastAsia="Times New Roman" w:hAnsi="Times New Roman" w:cs="Times New Roman"/>
          <w:sz w:val="24"/>
          <w:szCs w:val="24"/>
        </w:rPr>
        <w:br/>
      </w:r>
      <w:r w:rsidRPr="0050414A">
        <w:rPr>
          <w:rFonts w:ascii="Times New Roman" w:eastAsia="Times New Roman" w:hAnsi="Times New Roman" w:cs="Times New Roman"/>
          <w:sz w:val="24"/>
          <w:szCs w:val="24"/>
        </w:rPr>
        <w:t>[и др.]</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79-84: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Библиогр.: 10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Исследован механизм формирования микронеровностей при токарной обработке коррозионно-стойких сталей 14Х17Н2 и ЭИ961 с использованием растровой электронной спектроскопии. Установлено влияние контактных процессов на примере R</w:t>
      </w:r>
      <w:r w:rsidRPr="00972383">
        <w:rPr>
          <w:rFonts w:ascii="Times New Roman" w:eastAsia="Times New Roman" w:hAnsi="Times New Roman" w:cs="Times New Roman"/>
          <w:sz w:val="24"/>
          <w:szCs w:val="24"/>
          <w:vertAlign w:val="subscript"/>
        </w:rPr>
        <w:t>a</w:t>
      </w:r>
      <w:r w:rsidRPr="0050414A">
        <w:rPr>
          <w:rFonts w:ascii="Times New Roman" w:eastAsia="Times New Roman" w:hAnsi="Times New Roman" w:cs="Times New Roman"/>
          <w:sz w:val="24"/>
          <w:szCs w:val="24"/>
        </w:rPr>
        <w:t xml:space="preserve"> шероховатости обработанной поверхности.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F26B02" w:rsidP="00EE6BC5">
            <w:pPr>
              <w:rPr>
                <w:rFonts w:ascii="Times New Roman" w:eastAsia="Times New Roman" w:hAnsi="Times New Roman" w:cs="Times New Roman"/>
                <w:b/>
                <w:bCs/>
                <w:i/>
                <w:sz w:val="24"/>
                <w:szCs w:val="24"/>
              </w:rPr>
            </w:pPr>
            <w:r w:rsidRPr="006F3EA1">
              <w:rPr>
                <w:rFonts w:ascii="Times New Roman" w:eastAsia="Times New Roman" w:hAnsi="Times New Roman" w:cs="Times New Roman"/>
                <w:b/>
                <w:bCs/>
                <w:i/>
                <w:sz w:val="24"/>
                <w:szCs w:val="24"/>
              </w:rPr>
              <w:t>Крюков С.А.</w:t>
            </w:r>
          </w:p>
        </w:tc>
        <w:tc>
          <w:tcPr>
            <w:tcW w:w="4984" w:type="dxa"/>
          </w:tcPr>
          <w:p w:rsidR="003805B7"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621.921</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6F3EA1">
        <w:rPr>
          <w:rFonts w:ascii="Times New Roman" w:eastAsia="Times New Roman" w:hAnsi="Times New Roman" w:cs="Times New Roman"/>
          <w:b/>
          <w:sz w:val="24"/>
          <w:szCs w:val="24"/>
        </w:rPr>
        <w:t>Зависимость износостойкости абразивных инструментов от влияния внешней среды и технологических воздействий</w:t>
      </w:r>
      <w:r w:rsidRPr="006F3EA1">
        <w:rPr>
          <w:rFonts w:ascii="Times New Roman" w:eastAsia="Times New Roman" w:hAnsi="Times New Roman" w:cs="Times New Roman"/>
          <w:sz w:val="24"/>
          <w:szCs w:val="24"/>
        </w:rPr>
        <w:t xml:space="preserve"> / С. А. Крюков, Н. В. Байдакова</w:t>
      </w:r>
      <w:r>
        <w:rPr>
          <w:rFonts w:ascii="Times New Roman" w:eastAsia="Times New Roman" w:hAnsi="Times New Roman" w:cs="Times New Roman"/>
          <w:sz w:val="24"/>
          <w:szCs w:val="24"/>
        </w:rPr>
        <w:t xml:space="preserve"> </w:t>
      </w:r>
      <w:r w:rsidRPr="006F3EA1">
        <w:rPr>
          <w:rFonts w:ascii="Times New Roman" w:eastAsia="Times New Roman" w:hAnsi="Times New Roman" w:cs="Times New Roman"/>
          <w:sz w:val="24"/>
          <w:szCs w:val="24"/>
        </w:rPr>
        <w:t>// Справочник. Инженерный журнал.</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С. 28-31: ил.</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Библиогр.: 4 назв.</w:t>
      </w:r>
    </w:p>
    <w:p w:rsidR="00972740" w:rsidRDefault="00972740" w:rsidP="005E6960">
      <w:pPr>
        <w:spacing w:line="240" w:lineRule="auto"/>
        <w:ind w:firstLine="708"/>
        <w:rPr>
          <w:rFonts w:ascii="Times New Roman" w:eastAsia="Times New Roman" w:hAnsi="Times New Roman" w:cs="Times New Roman"/>
          <w:sz w:val="24"/>
          <w:szCs w:val="24"/>
        </w:rPr>
      </w:pPr>
    </w:p>
    <w:p w:rsidR="005E6960" w:rsidRPr="006F3EA1" w:rsidRDefault="005E6960" w:rsidP="005E6960">
      <w:pPr>
        <w:spacing w:line="240" w:lineRule="auto"/>
        <w:ind w:firstLine="708"/>
        <w:rPr>
          <w:rFonts w:ascii="Times New Roman" w:eastAsia="Times New Roman" w:hAnsi="Times New Roman" w:cs="Times New Roman"/>
          <w:sz w:val="24"/>
          <w:szCs w:val="24"/>
        </w:rPr>
      </w:pPr>
      <w:r w:rsidRPr="006F3EA1">
        <w:rPr>
          <w:rFonts w:ascii="Times New Roman" w:eastAsia="Times New Roman" w:hAnsi="Times New Roman" w:cs="Times New Roman"/>
          <w:sz w:val="24"/>
          <w:szCs w:val="24"/>
        </w:rPr>
        <w:t xml:space="preserve">Статья посвящена исследованию влияния внешних факторов на износостойкость абразивных инструментов на керамической связке. Представлена энергетическая оценка параметров процесса изнашивания инструментов с теоретической точки зрения. Установлены характер и степень влияния воды, керосина, термообработки и импрегнирования серой на показатели износостойкости образцов инструментов разной зернистости. Выявлена тесная </w:t>
      </w:r>
      <w:r w:rsidRPr="006F3EA1">
        <w:rPr>
          <w:rFonts w:ascii="Times New Roman" w:eastAsia="Times New Roman" w:hAnsi="Times New Roman" w:cs="Times New Roman"/>
          <w:sz w:val="24"/>
          <w:szCs w:val="24"/>
        </w:rPr>
        <w:lastRenderedPageBreak/>
        <w:t xml:space="preserve">корреляционная связь между показателями износостойкости образцов инструментов и их прочностью при одинаковых условиях испытаний.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F26B02" w:rsidP="00EE6BC5">
            <w:pPr>
              <w:rPr>
                <w:rFonts w:ascii="Times New Roman" w:eastAsia="Times New Roman" w:hAnsi="Times New Roman" w:cs="Times New Roman"/>
                <w:b/>
                <w:bCs/>
                <w:i/>
                <w:sz w:val="24"/>
                <w:szCs w:val="24"/>
              </w:rPr>
            </w:pPr>
            <w:r w:rsidRPr="00972383">
              <w:rPr>
                <w:rFonts w:ascii="Times New Roman" w:eastAsia="Times New Roman" w:hAnsi="Times New Roman" w:cs="Times New Roman"/>
                <w:b/>
                <w:bCs/>
                <w:i/>
                <w:sz w:val="24"/>
                <w:szCs w:val="24"/>
              </w:rPr>
              <w:t>Маслов А.Р.</w:t>
            </w:r>
          </w:p>
        </w:tc>
        <w:tc>
          <w:tcPr>
            <w:tcW w:w="4984" w:type="dxa"/>
          </w:tcPr>
          <w:p w:rsidR="003805B7"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972383">
              <w:rPr>
                <w:rFonts w:ascii="Times New Roman" w:eastAsia="Times New Roman" w:hAnsi="Times New Roman" w:cs="Times New Roman"/>
                <w:bCs/>
                <w:sz w:val="24"/>
                <w:szCs w:val="24"/>
              </w:rPr>
              <w:t>621.914.22:62-408.2</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972383">
        <w:rPr>
          <w:rFonts w:ascii="Times New Roman" w:eastAsia="Times New Roman" w:hAnsi="Times New Roman" w:cs="Times New Roman"/>
          <w:b/>
          <w:sz w:val="24"/>
          <w:szCs w:val="24"/>
        </w:rPr>
        <w:t>Влияние антифрикционных алмазоподобных покрытий на надежность процесса "сухого" фрезерования алюминиевых сплавов</w:t>
      </w:r>
      <w:r w:rsidRPr="0050414A">
        <w:rPr>
          <w:rFonts w:ascii="Times New Roman" w:eastAsia="Times New Roman" w:hAnsi="Times New Roman" w:cs="Times New Roman"/>
          <w:sz w:val="24"/>
          <w:szCs w:val="24"/>
        </w:rPr>
        <w:t xml:space="preserve"> / А. Р. Маслов</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77-79: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Библиогр.: 8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 xml:space="preserve">Исследовано влияние антифрикционного покрытия, полученного формированием углеродных алмазоподобных пленок, на ресурс концевых твердосплавных фрез. Проанализированы возможности автоматизированного диагностического комплекса. Установлено, что фрезы с покрытием DLC отличаются износостойкостью и меньшим налипанием, а также более эффективны для станков с адаптивной системой управления вследствие замедления процессов, предшествующих поломке инструмента.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F26B02" w:rsidP="00EE6BC5">
            <w:pPr>
              <w:rPr>
                <w:rFonts w:ascii="Times New Roman" w:eastAsia="Times New Roman" w:hAnsi="Times New Roman" w:cs="Times New Roman"/>
                <w:b/>
                <w:bCs/>
                <w:i/>
                <w:sz w:val="24"/>
                <w:szCs w:val="24"/>
              </w:rPr>
            </w:pPr>
            <w:r w:rsidRPr="006F3EA1">
              <w:rPr>
                <w:rFonts w:ascii="Times New Roman" w:eastAsia="Times New Roman" w:hAnsi="Times New Roman" w:cs="Times New Roman"/>
                <w:b/>
                <w:bCs/>
                <w:i/>
                <w:sz w:val="24"/>
                <w:szCs w:val="24"/>
              </w:rPr>
              <w:t>Носов М.В.</w:t>
            </w:r>
          </w:p>
        </w:tc>
        <w:tc>
          <w:tcPr>
            <w:tcW w:w="4984" w:type="dxa"/>
          </w:tcPr>
          <w:p w:rsidR="003805B7"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621.914</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6F3EA1">
        <w:rPr>
          <w:rFonts w:ascii="Times New Roman" w:eastAsia="Times New Roman" w:hAnsi="Times New Roman" w:cs="Times New Roman"/>
          <w:b/>
          <w:sz w:val="24"/>
          <w:szCs w:val="24"/>
        </w:rPr>
        <w:t>Автоматизация измерений при обеспечении качества изготовления прецизионных поверхностей деталей на многоцелевых станках с ЧПУ</w:t>
      </w:r>
      <w:r w:rsidRPr="006F3EA1">
        <w:rPr>
          <w:rFonts w:ascii="Times New Roman" w:eastAsia="Times New Roman" w:hAnsi="Times New Roman" w:cs="Times New Roman"/>
          <w:sz w:val="24"/>
          <w:szCs w:val="24"/>
        </w:rPr>
        <w:t xml:space="preserve"> / М. В. Носов</w:t>
      </w:r>
      <w:r>
        <w:rPr>
          <w:rFonts w:ascii="Times New Roman" w:eastAsia="Times New Roman" w:hAnsi="Times New Roman" w:cs="Times New Roman"/>
          <w:sz w:val="24"/>
          <w:szCs w:val="24"/>
        </w:rPr>
        <w:t xml:space="preserve"> </w:t>
      </w:r>
      <w:r w:rsidRPr="006F3EA1">
        <w:rPr>
          <w:rFonts w:ascii="Times New Roman" w:eastAsia="Times New Roman" w:hAnsi="Times New Roman" w:cs="Times New Roman"/>
          <w:sz w:val="24"/>
          <w:szCs w:val="24"/>
        </w:rPr>
        <w:t>// Справочник. Инженерный журнал.</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С. 37-43: ил.</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Библиогр.: 6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6F3EA1" w:rsidRDefault="005E6960" w:rsidP="005E6960">
      <w:pPr>
        <w:spacing w:line="240" w:lineRule="auto"/>
        <w:ind w:firstLine="708"/>
        <w:rPr>
          <w:rFonts w:ascii="Times New Roman" w:eastAsia="Times New Roman" w:hAnsi="Times New Roman" w:cs="Times New Roman"/>
          <w:sz w:val="24"/>
          <w:szCs w:val="24"/>
        </w:rPr>
      </w:pPr>
      <w:r w:rsidRPr="006F3EA1">
        <w:rPr>
          <w:rFonts w:ascii="Times New Roman" w:eastAsia="Times New Roman" w:hAnsi="Times New Roman" w:cs="Times New Roman"/>
          <w:sz w:val="24"/>
          <w:szCs w:val="24"/>
        </w:rPr>
        <w:t xml:space="preserve">Изготовление корпусных деталей, имеющих цилиндрические поверхности с точностью диаметральных размеров IT5, IT6 в единичном и мелкосерийном производствах, может выполняться лезвийной обработкой на многоцелевых станках с ЧПУ. Предложена оригинальная методика обеспечения качества изготовления прецизионных поверхностей на многоцелевых станках коррекцией положения инструмента. Ее эффективная реализация требует автоматизации измерений обрабатываемых поверхностей, определения необходимой величины коррекции и ее автоматического введения. Возможности стандартных измерительных циклов из комплектации многоцелевых станков не позволяют сделать это. Разработаны и апробированы в производстве оригинальные циклы калибровки контактного датчика многоцелевого станка для различных его положений, циклы определения величины </w:t>
      </w:r>
      <w:r>
        <w:rPr>
          <w:rFonts w:ascii="Times New Roman" w:eastAsia="Times New Roman" w:hAnsi="Times New Roman" w:cs="Times New Roman"/>
          <w:sz w:val="24"/>
          <w:szCs w:val="24"/>
        </w:rPr>
        <w:t>и</w:t>
      </w:r>
      <w:r w:rsidRPr="006F3EA1">
        <w:rPr>
          <w:rFonts w:ascii="Times New Roman" w:eastAsia="Times New Roman" w:hAnsi="Times New Roman" w:cs="Times New Roman"/>
          <w:sz w:val="24"/>
          <w:szCs w:val="24"/>
        </w:rPr>
        <w:t xml:space="preserve"> ввода коррекции в устройство ЧПУ. Приведены тексты соответствующих программ. Их использование позволяет полноценно реализовать предложенную методику обеспечения качества изготовления деталей, имеющих прецизионные поверхности, лезвийной обработкой на многоцелевых станках. </w:t>
      </w:r>
    </w:p>
    <w:p w:rsidR="005E6960" w:rsidRDefault="005E6960" w:rsidP="005E6960">
      <w:pPr>
        <w:spacing w:line="240" w:lineRule="auto"/>
        <w:rPr>
          <w:rFonts w:ascii="Times New Roman" w:eastAsia="Times New Roman" w:hAnsi="Times New Roman" w:cs="Times New Roman"/>
          <w:bCs/>
          <w:sz w:val="24"/>
          <w:szCs w:val="24"/>
        </w:rPr>
      </w:pPr>
    </w:p>
    <w:p w:rsidR="005E6960" w:rsidRDefault="005E6960" w:rsidP="003805B7">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1F4D60">
        <w:rPr>
          <w:rFonts w:ascii="Times New Roman" w:eastAsia="Times New Roman" w:hAnsi="Times New Roman" w:cs="Times New Roman"/>
          <w:bCs/>
          <w:sz w:val="24"/>
          <w:szCs w:val="24"/>
        </w:rPr>
        <w:t>621.9.025.728.78</w:t>
      </w:r>
    </w:p>
    <w:p w:rsidR="005E6960"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b/>
          <w:bCs/>
          <w:sz w:val="24"/>
          <w:szCs w:val="24"/>
        </w:rPr>
        <w:t>Особенности структуры и свойств твердосплавного инструмента, полученного ударным прессованием</w:t>
      </w:r>
      <w:r w:rsidRPr="0050414A">
        <w:rPr>
          <w:rFonts w:ascii="Times New Roman" w:eastAsia="Times New Roman" w:hAnsi="Times New Roman" w:cs="Times New Roman"/>
          <w:sz w:val="24"/>
          <w:szCs w:val="24"/>
        </w:rPr>
        <w:t xml:space="preserve"> / М. Ю. Полянчикова [и др.]</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003805B7">
        <w:rPr>
          <w:rFonts w:ascii="Times New Roman" w:eastAsia="Times New Roman" w:hAnsi="Times New Roman" w:cs="Times New Roman"/>
          <w:sz w:val="24"/>
          <w:szCs w:val="24"/>
        </w:rPr>
        <w:br/>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63-64.</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Библиогр.: 7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 xml:space="preserve">Рассмотрено влияние технологии получения твердосплавного инструмента ударным прессованием и высокотемпературного спекания на плотность дислокаций в порошках карбида вольфрама и карбида титана. </w:t>
      </w:r>
    </w:p>
    <w:p w:rsidR="005E6960" w:rsidRDefault="005E6960" w:rsidP="005E6960">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F26B02" w:rsidP="00EE6BC5">
            <w:pPr>
              <w:rPr>
                <w:rFonts w:ascii="Times New Roman" w:eastAsia="Times New Roman" w:hAnsi="Times New Roman" w:cs="Times New Roman"/>
                <w:b/>
                <w:bCs/>
                <w:i/>
                <w:sz w:val="24"/>
                <w:szCs w:val="24"/>
              </w:rPr>
            </w:pPr>
            <w:r w:rsidRPr="001F4D60">
              <w:rPr>
                <w:rFonts w:ascii="Times New Roman" w:eastAsia="Times New Roman" w:hAnsi="Times New Roman" w:cs="Times New Roman"/>
                <w:b/>
                <w:bCs/>
                <w:i/>
                <w:sz w:val="24"/>
                <w:szCs w:val="24"/>
              </w:rPr>
              <w:t>Сахвадзе Г.Ж.</w:t>
            </w:r>
          </w:p>
        </w:tc>
        <w:tc>
          <w:tcPr>
            <w:tcW w:w="4984" w:type="dxa"/>
          </w:tcPr>
          <w:p w:rsidR="003805B7"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539.3</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1F4D60">
        <w:rPr>
          <w:rFonts w:ascii="Times New Roman" w:eastAsia="Times New Roman" w:hAnsi="Times New Roman" w:cs="Times New Roman"/>
          <w:b/>
          <w:sz w:val="24"/>
          <w:szCs w:val="24"/>
        </w:rPr>
        <w:t>Технология двусторонней лазерно-ударно-волновой обработки материалов</w:t>
      </w:r>
      <w:r w:rsidRPr="0050414A">
        <w:rPr>
          <w:rFonts w:ascii="Times New Roman" w:eastAsia="Times New Roman" w:hAnsi="Times New Roman" w:cs="Times New Roman"/>
          <w:sz w:val="24"/>
          <w:szCs w:val="24"/>
        </w:rPr>
        <w:t xml:space="preserve"> </w:t>
      </w:r>
      <w:r w:rsidR="003805B7">
        <w:rPr>
          <w:rFonts w:ascii="Times New Roman" w:eastAsia="Times New Roman" w:hAnsi="Times New Roman" w:cs="Times New Roman"/>
          <w:sz w:val="24"/>
          <w:szCs w:val="24"/>
        </w:rPr>
        <w:br/>
      </w:r>
      <w:r w:rsidRPr="0050414A">
        <w:rPr>
          <w:rFonts w:ascii="Times New Roman" w:eastAsia="Times New Roman" w:hAnsi="Times New Roman" w:cs="Times New Roman"/>
          <w:sz w:val="24"/>
          <w:szCs w:val="24"/>
        </w:rPr>
        <w:t>/ Г. Ж. Сахвадзе, М. С. Пугачев, О. Г. Киквидзе</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003805B7">
        <w:rPr>
          <w:rFonts w:ascii="Times New Roman" w:eastAsia="Times New Roman" w:hAnsi="Times New Roman" w:cs="Times New Roman"/>
          <w:sz w:val="24"/>
          <w:szCs w:val="24"/>
        </w:rPr>
        <w:br/>
      </w:r>
      <w:r w:rsidRPr="0050414A">
        <w:rPr>
          <w:rFonts w:ascii="Times New Roman" w:eastAsia="Times New Roman" w:hAnsi="Times New Roman" w:cs="Times New Roman"/>
          <w:sz w:val="24"/>
          <w:szCs w:val="24"/>
        </w:rPr>
        <w:t>С. 71-76: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Библиогр.: 19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Рассмотрены основы технологии двусторонней лазерно-ударно-волновой обработки (ЛУВО)</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xml:space="preserve">материалов и ее отличия от односторонней ЛУВО. На примере конечно-элементной </w:t>
      </w:r>
      <w:r w:rsidRPr="0050414A">
        <w:rPr>
          <w:rFonts w:ascii="Times New Roman" w:eastAsia="Times New Roman" w:hAnsi="Times New Roman" w:cs="Times New Roman"/>
          <w:sz w:val="24"/>
          <w:szCs w:val="24"/>
        </w:rPr>
        <w:lastRenderedPageBreak/>
        <w:t xml:space="preserve">модели исследованы поля остаточных напряжений в тонкостенной пластине из сплава ВТ-6 при использовании двусторонней ЛУВО. Проанализированы особенности распределения микротвердости поверхности.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F26B02" w:rsidP="00EE6BC5">
            <w:pPr>
              <w:rPr>
                <w:rFonts w:ascii="Times New Roman" w:eastAsia="Times New Roman" w:hAnsi="Times New Roman" w:cs="Times New Roman"/>
                <w:b/>
                <w:bCs/>
                <w:i/>
                <w:sz w:val="24"/>
                <w:szCs w:val="24"/>
              </w:rPr>
            </w:pPr>
            <w:r w:rsidRPr="006F3EA1">
              <w:rPr>
                <w:rFonts w:ascii="Times New Roman" w:eastAsia="Times New Roman" w:hAnsi="Times New Roman" w:cs="Times New Roman"/>
                <w:b/>
                <w:bCs/>
                <w:i/>
                <w:sz w:val="24"/>
                <w:szCs w:val="24"/>
              </w:rPr>
              <w:t>Фесенко М.А.</w:t>
            </w:r>
          </w:p>
        </w:tc>
        <w:tc>
          <w:tcPr>
            <w:tcW w:w="4984" w:type="dxa"/>
          </w:tcPr>
          <w:p w:rsidR="003805B7"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621.914</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6F3EA1">
        <w:rPr>
          <w:rFonts w:ascii="Times New Roman" w:eastAsia="Times New Roman" w:hAnsi="Times New Roman" w:cs="Times New Roman"/>
          <w:b/>
          <w:sz w:val="24"/>
          <w:szCs w:val="24"/>
        </w:rPr>
        <w:t>Анализ производительности многоцелевых станков с ЧПУ</w:t>
      </w:r>
      <w:r w:rsidRPr="006F3EA1">
        <w:rPr>
          <w:rFonts w:ascii="Times New Roman" w:eastAsia="Times New Roman" w:hAnsi="Times New Roman" w:cs="Times New Roman"/>
          <w:sz w:val="24"/>
          <w:szCs w:val="24"/>
        </w:rPr>
        <w:t xml:space="preserve"> / М. А. Фесенко</w:t>
      </w:r>
      <w:r>
        <w:rPr>
          <w:rFonts w:ascii="Times New Roman" w:eastAsia="Times New Roman" w:hAnsi="Times New Roman" w:cs="Times New Roman"/>
          <w:sz w:val="24"/>
          <w:szCs w:val="24"/>
        </w:rPr>
        <w:t xml:space="preserve"> </w:t>
      </w:r>
      <w:r w:rsidR="003805B7">
        <w:rPr>
          <w:rFonts w:ascii="Times New Roman" w:eastAsia="Times New Roman" w:hAnsi="Times New Roman" w:cs="Times New Roman"/>
          <w:sz w:val="24"/>
          <w:szCs w:val="24"/>
        </w:rPr>
        <w:br/>
      </w:r>
      <w:r w:rsidRPr="006F3EA1">
        <w:rPr>
          <w:rFonts w:ascii="Times New Roman" w:eastAsia="Times New Roman" w:hAnsi="Times New Roman" w:cs="Times New Roman"/>
          <w:sz w:val="24"/>
          <w:szCs w:val="24"/>
        </w:rPr>
        <w:t>// Справочник. Инженерный журнал.</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С. 32-36: ил.</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Библиогр.: 7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6F3EA1" w:rsidRDefault="005E6960" w:rsidP="005E6960">
      <w:pPr>
        <w:spacing w:line="240" w:lineRule="auto"/>
        <w:ind w:firstLine="708"/>
        <w:rPr>
          <w:rFonts w:ascii="Times New Roman" w:eastAsia="Times New Roman" w:hAnsi="Times New Roman" w:cs="Times New Roman"/>
          <w:sz w:val="24"/>
          <w:szCs w:val="24"/>
        </w:rPr>
      </w:pPr>
      <w:r w:rsidRPr="006F3EA1">
        <w:rPr>
          <w:rFonts w:ascii="Times New Roman" w:eastAsia="Times New Roman" w:hAnsi="Times New Roman" w:cs="Times New Roman"/>
          <w:sz w:val="24"/>
          <w:szCs w:val="24"/>
        </w:rPr>
        <w:t xml:space="preserve">Предложен подход, позволяющий оценивать производительность многоцелевых станков, проведен анализ и выявлены пути формализованного повышения производительности. Определено влияние структуры времени выполнения технологических операций на производительность многоцелевых станков. представлены возможные направления увеличения эффективности использования многоцелевых станков за счет применения технических решений уровня технологической операции механической обработки. </w:t>
      </w:r>
    </w:p>
    <w:p w:rsidR="005E6960" w:rsidRPr="0050414A" w:rsidRDefault="005E6960" w:rsidP="005E6960">
      <w:pPr>
        <w:spacing w:line="240" w:lineRule="auto"/>
        <w:ind w:firstLine="708"/>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F26B02" w:rsidP="00EE6BC5">
            <w:pPr>
              <w:rPr>
                <w:rFonts w:ascii="Times New Roman" w:eastAsia="Times New Roman" w:hAnsi="Times New Roman" w:cs="Times New Roman"/>
                <w:b/>
                <w:bCs/>
                <w:i/>
                <w:sz w:val="24"/>
                <w:szCs w:val="24"/>
              </w:rPr>
            </w:pPr>
            <w:r w:rsidRPr="00972383">
              <w:rPr>
                <w:rFonts w:ascii="Times New Roman" w:eastAsia="Times New Roman" w:hAnsi="Times New Roman" w:cs="Times New Roman"/>
                <w:b/>
                <w:bCs/>
                <w:i/>
                <w:sz w:val="24"/>
                <w:szCs w:val="24"/>
              </w:rPr>
              <w:t>Фомин А.А.</w:t>
            </w:r>
          </w:p>
        </w:tc>
        <w:tc>
          <w:tcPr>
            <w:tcW w:w="4984" w:type="dxa"/>
          </w:tcPr>
          <w:p w:rsidR="003805B7"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972383">
              <w:rPr>
                <w:rFonts w:ascii="Times New Roman" w:eastAsia="Times New Roman" w:hAnsi="Times New Roman" w:cs="Times New Roman"/>
                <w:bCs/>
                <w:sz w:val="24"/>
                <w:szCs w:val="24"/>
              </w:rPr>
              <w:t>621.914.1-45:921.9.02.001.573</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972383">
        <w:rPr>
          <w:rFonts w:ascii="Times New Roman" w:eastAsia="Times New Roman" w:hAnsi="Times New Roman" w:cs="Times New Roman"/>
          <w:b/>
          <w:sz w:val="24"/>
          <w:szCs w:val="24"/>
        </w:rPr>
        <w:t>Формирование поверхностей при профильном фрезеровании инструментами с выпуклым и вогнутым режущими контурами</w:t>
      </w:r>
      <w:r w:rsidRPr="0050414A">
        <w:rPr>
          <w:rFonts w:ascii="Times New Roman" w:eastAsia="Times New Roman" w:hAnsi="Times New Roman" w:cs="Times New Roman"/>
          <w:sz w:val="24"/>
          <w:szCs w:val="24"/>
        </w:rPr>
        <w:t xml:space="preserve"> / А. А. Фомин</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84-88: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Библиогр.: 5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Рассмотрено формирование геометрических отклонений поверхностей при обработке фасонной фрезой с вогнутым и выпуклым режущими профилями. Определены поперечные сечения фасонной фрезы, которые формируют экстремальные геометрические погрешно</w:t>
      </w:r>
      <w:r>
        <w:rPr>
          <w:rFonts w:ascii="Times New Roman" w:eastAsia="Times New Roman" w:hAnsi="Times New Roman" w:cs="Times New Roman"/>
          <w:sz w:val="24"/>
          <w:szCs w:val="24"/>
        </w:rPr>
        <w:t>сти обработанных поверхностей. Н</w:t>
      </w:r>
      <w:r w:rsidRPr="0050414A">
        <w:rPr>
          <w:rFonts w:ascii="Times New Roman" w:eastAsia="Times New Roman" w:hAnsi="Times New Roman" w:cs="Times New Roman"/>
          <w:sz w:val="24"/>
          <w:szCs w:val="24"/>
        </w:rPr>
        <w:t xml:space="preserve">а их основе разработаны рекомендации по снижению трудоемкости контрольных операций при изготовлении деталей. </w:t>
      </w:r>
    </w:p>
    <w:p w:rsidR="005E6960" w:rsidRDefault="005E6960" w:rsidP="005E6960">
      <w:pPr>
        <w:spacing w:line="240" w:lineRule="auto"/>
        <w:rPr>
          <w:rFonts w:ascii="Times New Roman" w:hAnsi="Times New Roman" w:cs="Times New Roman"/>
          <w:sz w:val="24"/>
          <w:szCs w:val="24"/>
        </w:rPr>
      </w:pPr>
    </w:p>
    <w:p w:rsidR="005E6960" w:rsidRPr="00C2275D" w:rsidRDefault="003805B7" w:rsidP="005E696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МЕТАЛЛУРГИЯ. </w:t>
      </w:r>
      <w:r w:rsidR="005E6960" w:rsidRPr="00C2275D">
        <w:rPr>
          <w:rFonts w:ascii="Times New Roman" w:hAnsi="Times New Roman" w:cs="Times New Roman"/>
          <w:b/>
          <w:sz w:val="24"/>
          <w:szCs w:val="24"/>
        </w:rPr>
        <w:t>М</w:t>
      </w:r>
      <w:r>
        <w:rPr>
          <w:rFonts w:ascii="Times New Roman" w:hAnsi="Times New Roman" w:cs="Times New Roman"/>
          <w:b/>
          <w:sz w:val="24"/>
          <w:szCs w:val="24"/>
        </w:rPr>
        <w:t>ЕТАЛЛУРГИЧЕСКОЕ МАШИНОСТРОЕНИЕ</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F26B02" w:rsidP="00EE6BC5">
            <w:pPr>
              <w:rPr>
                <w:rFonts w:ascii="Times New Roman" w:eastAsia="Times New Roman" w:hAnsi="Times New Roman" w:cs="Times New Roman"/>
                <w:b/>
                <w:bCs/>
                <w:i/>
                <w:sz w:val="24"/>
                <w:szCs w:val="24"/>
              </w:rPr>
            </w:pPr>
            <w:r w:rsidRPr="006F3EA1">
              <w:rPr>
                <w:rFonts w:ascii="Times New Roman" w:eastAsia="Times New Roman" w:hAnsi="Times New Roman" w:cs="Times New Roman"/>
                <w:b/>
                <w:bCs/>
                <w:i/>
                <w:sz w:val="24"/>
                <w:szCs w:val="24"/>
              </w:rPr>
              <w:t>Бычков С.П.</w:t>
            </w:r>
          </w:p>
        </w:tc>
        <w:tc>
          <w:tcPr>
            <w:tcW w:w="4984" w:type="dxa"/>
          </w:tcPr>
          <w:p w:rsidR="003805B7"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62.974</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6F3EA1">
        <w:rPr>
          <w:rFonts w:ascii="Times New Roman" w:eastAsia="Times New Roman" w:hAnsi="Times New Roman" w:cs="Times New Roman"/>
          <w:b/>
          <w:sz w:val="24"/>
          <w:szCs w:val="24"/>
        </w:rPr>
        <w:t>Нагревательные элементы из графита для вакуумно-термического оборудовани</w:t>
      </w:r>
      <w:r>
        <w:rPr>
          <w:rFonts w:ascii="Times New Roman" w:eastAsia="Times New Roman" w:hAnsi="Times New Roman" w:cs="Times New Roman"/>
          <w:b/>
          <w:sz w:val="24"/>
          <w:szCs w:val="24"/>
        </w:rPr>
        <w:t>я</w:t>
      </w:r>
      <w:r w:rsidRPr="006F3EA1">
        <w:rPr>
          <w:rFonts w:ascii="Times New Roman" w:eastAsia="Times New Roman" w:hAnsi="Times New Roman" w:cs="Times New Roman"/>
          <w:sz w:val="24"/>
          <w:szCs w:val="24"/>
        </w:rPr>
        <w:t xml:space="preserve"> </w:t>
      </w:r>
      <w:r w:rsidR="003805B7">
        <w:rPr>
          <w:rFonts w:ascii="Times New Roman" w:eastAsia="Times New Roman" w:hAnsi="Times New Roman" w:cs="Times New Roman"/>
          <w:sz w:val="24"/>
          <w:szCs w:val="24"/>
        </w:rPr>
        <w:br/>
      </w:r>
      <w:r w:rsidRPr="006F3EA1">
        <w:rPr>
          <w:rFonts w:ascii="Times New Roman" w:eastAsia="Times New Roman" w:hAnsi="Times New Roman" w:cs="Times New Roman"/>
          <w:sz w:val="24"/>
          <w:szCs w:val="24"/>
        </w:rPr>
        <w:t>/ С. П. Бычков</w:t>
      </w:r>
      <w:r>
        <w:rPr>
          <w:rFonts w:ascii="Times New Roman" w:eastAsia="Times New Roman" w:hAnsi="Times New Roman" w:cs="Times New Roman"/>
          <w:sz w:val="24"/>
          <w:szCs w:val="24"/>
        </w:rPr>
        <w:t xml:space="preserve"> </w:t>
      </w:r>
      <w:r w:rsidRPr="006F3EA1">
        <w:rPr>
          <w:rFonts w:ascii="Times New Roman" w:eastAsia="Times New Roman" w:hAnsi="Times New Roman" w:cs="Times New Roman"/>
          <w:sz w:val="24"/>
          <w:szCs w:val="24"/>
        </w:rPr>
        <w:t>// Справочник. Инженерный журнал.</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С. 3-11: ил.</w:t>
      </w:r>
      <w:r>
        <w:rPr>
          <w:rFonts w:ascii="Times New Roman" w:eastAsia="Times New Roman" w:hAnsi="Times New Roman" w:cs="Times New Roman"/>
          <w:sz w:val="24"/>
          <w:szCs w:val="24"/>
        </w:rPr>
        <w:t xml:space="preserve"> – </w:t>
      </w:r>
      <w:r w:rsidR="003805B7">
        <w:rPr>
          <w:rFonts w:ascii="Times New Roman" w:eastAsia="Times New Roman" w:hAnsi="Times New Roman" w:cs="Times New Roman"/>
          <w:sz w:val="24"/>
          <w:szCs w:val="24"/>
        </w:rPr>
        <w:br/>
      </w:r>
      <w:r w:rsidRPr="006F3EA1">
        <w:rPr>
          <w:rFonts w:ascii="Times New Roman" w:eastAsia="Times New Roman" w:hAnsi="Times New Roman" w:cs="Times New Roman"/>
          <w:sz w:val="24"/>
          <w:szCs w:val="24"/>
        </w:rPr>
        <w:t>Библиогр.: 12 назв.</w:t>
      </w:r>
    </w:p>
    <w:p w:rsidR="003659B4" w:rsidRDefault="003659B4" w:rsidP="005E6960">
      <w:pPr>
        <w:spacing w:line="240" w:lineRule="auto"/>
        <w:ind w:firstLine="708"/>
        <w:rPr>
          <w:rFonts w:ascii="Times New Roman" w:eastAsia="Times New Roman" w:hAnsi="Times New Roman" w:cs="Times New Roman"/>
          <w:sz w:val="24"/>
          <w:szCs w:val="24"/>
        </w:rPr>
      </w:pPr>
    </w:p>
    <w:p w:rsidR="005E6960" w:rsidRPr="006F3EA1" w:rsidRDefault="005E6960" w:rsidP="005E6960">
      <w:pPr>
        <w:spacing w:line="240" w:lineRule="auto"/>
        <w:ind w:firstLine="708"/>
        <w:rPr>
          <w:rFonts w:ascii="Times New Roman" w:eastAsia="Times New Roman" w:hAnsi="Times New Roman" w:cs="Times New Roman"/>
          <w:sz w:val="24"/>
          <w:szCs w:val="24"/>
        </w:rPr>
      </w:pPr>
      <w:r w:rsidRPr="006F3EA1">
        <w:rPr>
          <w:rFonts w:ascii="Times New Roman" w:eastAsia="Times New Roman" w:hAnsi="Times New Roman" w:cs="Times New Roman"/>
          <w:sz w:val="24"/>
          <w:szCs w:val="24"/>
        </w:rPr>
        <w:t xml:space="preserve">В систематизированном виде приведена справочная информация о свойствах графита, необходимая для расчета и проектирования высокотемпературных нагревателей с рабочими температурами около 2200°С для вакуумно-термического оборудования.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F26B02" w:rsidP="00EE6BC5">
            <w:pPr>
              <w:rPr>
                <w:rFonts w:ascii="Times New Roman" w:eastAsia="Times New Roman" w:hAnsi="Times New Roman" w:cs="Times New Roman"/>
                <w:b/>
                <w:bCs/>
                <w:i/>
                <w:sz w:val="24"/>
                <w:szCs w:val="24"/>
              </w:rPr>
            </w:pPr>
            <w:r w:rsidRPr="0050414A">
              <w:rPr>
                <w:rFonts w:ascii="Times New Roman" w:eastAsia="Times New Roman" w:hAnsi="Times New Roman" w:cs="Times New Roman"/>
                <w:b/>
                <w:bCs/>
                <w:i/>
                <w:sz w:val="24"/>
                <w:szCs w:val="24"/>
              </w:rPr>
              <w:t>Нижегородов А.И.</w:t>
            </w:r>
          </w:p>
        </w:tc>
        <w:tc>
          <w:tcPr>
            <w:tcW w:w="4984" w:type="dxa"/>
          </w:tcPr>
          <w:p w:rsidR="003805B7"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50414A">
              <w:rPr>
                <w:rFonts w:ascii="Times New Roman" w:eastAsia="Times New Roman" w:hAnsi="Times New Roman" w:cs="Times New Roman"/>
                <w:bCs/>
                <w:sz w:val="24"/>
                <w:szCs w:val="24"/>
              </w:rPr>
              <w:t>67.05:66.041</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b/>
          <w:sz w:val="24"/>
          <w:szCs w:val="24"/>
        </w:rPr>
        <w:t>Создание и развитие концепции энерготехнологических агрегатов для обжига и термоактивации минерального сырья</w:t>
      </w:r>
      <w:r w:rsidRPr="0050414A">
        <w:rPr>
          <w:rFonts w:ascii="Times New Roman" w:eastAsia="Times New Roman" w:hAnsi="Times New Roman" w:cs="Times New Roman"/>
          <w:sz w:val="24"/>
          <w:szCs w:val="24"/>
        </w:rPr>
        <w:t xml:space="preserve"> / А. И. Нижегородов</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7-13: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Бибилиогр.: 7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Рассмотрены энерготехнологические агрегаты для обжига вермикулитовых концентратов и конгломератов, а также термоактивации их компонентов; основные технические решения, направленные на повышение КПД и снижение энергоемкости соответствующих процессов; особенности</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xml:space="preserve">конструкции нагревательных элементов и узлов их крепления. </w:t>
      </w:r>
    </w:p>
    <w:p w:rsidR="005E6960" w:rsidRDefault="005E6960" w:rsidP="005E6960">
      <w:pPr>
        <w:spacing w:line="240" w:lineRule="auto"/>
        <w:rPr>
          <w:rFonts w:ascii="Times New Roman" w:hAnsi="Times New Roman" w:cs="Times New Roman"/>
          <w:sz w:val="24"/>
          <w:szCs w:val="24"/>
        </w:rPr>
      </w:pPr>
    </w:p>
    <w:p w:rsidR="003659B4" w:rsidRDefault="003659B4">
      <w:pPr>
        <w:rPr>
          <w:rFonts w:ascii="Times New Roman" w:hAnsi="Times New Roman" w:cs="Times New Roman"/>
          <w:b/>
          <w:sz w:val="24"/>
          <w:szCs w:val="24"/>
        </w:rPr>
      </w:pPr>
      <w:r>
        <w:rPr>
          <w:rFonts w:ascii="Times New Roman" w:hAnsi="Times New Roman" w:cs="Times New Roman"/>
          <w:b/>
          <w:sz w:val="24"/>
          <w:szCs w:val="24"/>
        </w:rPr>
        <w:br w:type="page"/>
      </w:r>
    </w:p>
    <w:p w:rsidR="005E6960" w:rsidRDefault="003805B7" w:rsidP="005E696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СВАРКА, </w:t>
      </w:r>
      <w:r w:rsidR="005E6960" w:rsidRPr="000A33E0">
        <w:rPr>
          <w:rFonts w:ascii="Times New Roman" w:hAnsi="Times New Roman" w:cs="Times New Roman"/>
          <w:b/>
          <w:sz w:val="24"/>
          <w:szCs w:val="24"/>
        </w:rPr>
        <w:t xml:space="preserve">ПАЙКА, </w:t>
      </w:r>
      <w:r>
        <w:rPr>
          <w:rFonts w:ascii="Times New Roman" w:hAnsi="Times New Roman" w:cs="Times New Roman"/>
          <w:b/>
          <w:sz w:val="24"/>
          <w:szCs w:val="24"/>
        </w:rPr>
        <w:t>РЕЗКА И СКЛЕИВАНИЕ МЕТАЛЛОВ</w:t>
      </w:r>
    </w:p>
    <w:p w:rsidR="005E6960" w:rsidRPr="000A33E0" w:rsidRDefault="005E6960" w:rsidP="005E6960">
      <w:pPr>
        <w:spacing w:line="240" w:lineRule="auto"/>
        <w:rPr>
          <w:rFonts w:ascii="Times New Roman" w:hAnsi="Times New Roman" w:cs="Times New Roman"/>
          <w:b/>
          <w:sz w:val="24"/>
          <w:szCs w:val="24"/>
        </w:rPr>
      </w:pPr>
    </w:p>
    <w:p w:rsidR="005E696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b/>
          <w:bCs/>
          <w:sz w:val="24"/>
          <w:szCs w:val="24"/>
        </w:rPr>
        <w:t>Автоматы АДЦ 628 УЗ.1 и АДЦ 629 УЗ.1 для орбитальной сварки трубопроводо</w:t>
      </w:r>
      <w:r>
        <w:rPr>
          <w:rFonts w:ascii="Times New Roman" w:eastAsia="Times New Roman" w:hAnsi="Times New Roman" w:cs="Times New Roman"/>
          <w:b/>
          <w:bCs/>
          <w:sz w:val="24"/>
          <w:szCs w:val="24"/>
        </w:rPr>
        <w:t>в</w:t>
      </w:r>
      <w:r w:rsidRPr="000A33E0">
        <w:rPr>
          <w:rFonts w:ascii="Times New Roman" w:eastAsia="Times New Roman" w:hAnsi="Times New Roman" w:cs="Times New Roman"/>
          <w:sz w:val="24"/>
          <w:szCs w:val="24"/>
        </w:rPr>
        <w:t xml:space="preserve"> </w:t>
      </w:r>
      <w:r w:rsidR="003805B7">
        <w:rPr>
          <w:rFonts w:ascii="Times New Roman" w:eastAsia="Times New Roman" w:hAnsi="Times New Roman" w:cs="Times New Roman"/>
          <w:sz w:val="24"/>
          <w:szCs w:val="24"/>
        </w:rPr>
        <w:br/>
      </w:r>
      <w:r w:rsidRPr="000A33E0">
        <w:rPr>
          <w:rFonts w:ascii="Times New Roman" w:eastAsia="Times New Roman" w:hAnsi="Times New Roman" w:cs="Times New Roman"/>
          <w:sz w:val="24"/>
          <w:szCs w:val="24"/>
        </w:rPr>
        <w:t>// Сварщик в России.</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С. 29-32: ил.</w:t>
      </w:r>
      <w:r>
        <w:rPr>
          <w:rFonts w:ascii="Times New Roman" w:eastAsia="Times New Roman" w:hAnsi="Times New Roman" w:cs="Times New Roman"/>
          <w:sz w:val="24"/>
          <w:szCs w:val="24"/>
        </w:rPr>
        <w:t xml:space="preserve"> </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0A33E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sz w:val="24"/>
          <w:szCs w:val="24"/>
        </w:rPr>
        <w:t xml:space="preserve">Описаны разработанные в НИЦ СКАЭ ИЭС им. Е.О. Патона сварочные комплексы АДЦ 628 УЗ.1 и АДЦ 629 УЗ.1, предназначенные для автоматической орбитальной сварки неплавящимся (вольфрамовым) электродом в среде инертных газов с подачей присадочной проволоки неповоротных стыков трубопроводов с разделкой кромок диаметром от 76 до </w:t>
      </w:r>
      <w:r w:rsidR="003805B7">
        <w:rPr>
          <w:rFonts w:ascii="Times New Roman" w:eastAsia="Times New Roman" w:hAnsi="Times New Roman" w:cs="Times New Roman"/>
          <w:sz w:val="24"/>
          <w:szCs w:val="24"/>
        </w:rPr>
        <w:br/>
      </w:r>
      <w:r w:rsidRPr="000A33E0">
        <w:rPr>
          <w:rFonts w:ascii="Times New Roman" w:eastAsia="Times New Roman" w:hAnsi="Times New Roman" w:cs="Times New Roman"/>
          <w:sz w:val="24"/>
          <w:szCs w:val="24"/>
        </w:rPr>
        <w:t>159 мм с толщиной стенки до 12,0 мм из сталей перлитного, аустенитного классов и высоколегированных сплавов, в условиях монтажа и ремонта объектов энергетики, в том числе АЭС, ТЭС, а также в других отраслях промышленности. Приведены технические характ</w:t>
      </w:r>
      <w:r>
        <w:rPr>
          <w:rFonts w:ascii="Times New Roman" w:eastAsia="Times New Roman" w:hAnsi="Times New Roman" w:cs="Times New Roman"/>
          <w:sz w:val="24"/>
          <w:szCs w:val="24"/>
        </w:rPr>
        <w:t>е</w:t>
      </w:r>
      <w:r w:rsidRPr="000A33E0">
        <w:rPr>
          <w:rFonts w:ascii="Times New Roman" w:eastAsia="Times New Roman" w:hAnsi="Times New Roman" w:cs="Times New Roman"/>
          <w:sz w:val="24"/>
          <w:szCs w:val="24"/>
        </w:rPr>
        <w:t xml:space="preserve">ристики сварочных комплексов АДЦ 628 УЗ.1 и АДЦ 629 УЗ.1. Описаны источник питания ИЦ 617 УЗ.1; система управления оборудования для автоматической орбитальной сварки трубопроводов диаметром 76-159 мм; блок интерфейса АДЦ 628.20.00.000; пульт управления выносной АДЦ 628.30.00.000; конструкция сварочной головки.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805B7" w:rsidTr="00EE6BC5">
        <w:tc>
          <w:tcPr>
            <w:tcW w:w="4984" w:type="dxa"/>
          </w:tcPr>
          <w:p w:rsidR="003805B7" w:rsidRDefault="00F26B02" w:rsidP="00EE6BC5">
            <w:pPr>
              <w:rPr>
                <w:rFonts w:ascii="Times New Roman" w:eastAsia="Times New Roman" w:hAnsi="Times New Roman" w:cs="Times New Roman"/>
                <w:b/>
                <w:bCs/>
                <w:i/>
                <w:sz w:val="24"/>
                <w:szCs w:val="24"/>
              </w:rPr>
            </w:pPr>
            <w:r w:rsidRPr="00135135">
              <w:rPr>
                <w:rFonts w:ascii="Times New Roman" w:eastAsia="Times New Roman" w:hAnsi="Times New Roman" w:cs="Times New Roman"/>
                <w:b/>
                <w:bCs/>
                <w:i/>
                <w:sz w:val="24"/>
                <w:szCs w:val="24"/>
              </w:rPr>
              <w:t>Волков С.С.</w:t>
            </w:r>
          </w:p>
        </w:tc>
        <w:tc>
          <w:tcPr>
            <w:tcW w:w="4984" w:type="dxa"/>
          </w:tcPr>
          <w:p w:rsidR="003805B7"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621.791.16</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b/>
          <w:sz w:val="24"/>
          <w:szCs w:val="24"/>
        </w:rPr>
        <w:t>Исследование амплитудной и фазовой ошибок датчика-опоры при ультразвуковой сварке пластмасс</w:t>
      </w:r>
      <w:r w:rsidRPr="00135135">
        <w:rPr>
          <w:rFonts w:ascii="Times New Roman" w:eastAsia="Times New Roman" w:hAnsi="Times New Roman" w:cs="Times New Roman"/>
          <w:sz w:val="24"/>
          <w:szCs w:val="24"/>
        </w:rPr>
        <w:t xml:space="preserve"> / С. С. Волков, А. Л. Ремизов</w:t>
      </w:r>
      <w:r>
        <w:rPr>
          <w:rFonts w:ascii="Times New Roman" w:eastAsia="Times New Roman" w:hAnsi="Times New Roman" w:cs="Times New Roman"/>
          <w:sz w:val="24"/>
          <w:szCs w:val="24"/>
        </w:rPr>
        <w:t xml:space="preserve"> </w:t>
      </w:r>
      <w:r w:rsidRPr="00135135">
        <w:rPr>
          <w:rFonts w:ascii="Times New Roman" w:eastAsia="Times New Roman" w:hAnsi="Times New Roman" w:cs="Times New Roman"/>
          <w:sz w:val="24"/>
          <w:szCs w:val="24"/>
        </w:rPr>
        <w:t>// Сварка и Диагностика.</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С. 20-23: ил.</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Библиогр.: 6 назв.</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135135"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sz w:val="24"/>
          <w:szCs w:val="24"/>
        </w:rPr>
        <w:t xml:space="preserve">Описана методика, позволяющая производить оценку амплитудной и фазовой ошибок магнитоупругого датчика-опоры, используемого при ультразвуковой сварке пластмасс. Анализ необходим для выявления соответствия используемых датчиков-опор с параметрами процесса ультразвуковой сварки. Измеряя амплитуду колебаний датчика-опоры, можно следить за изменением основных физических свойств свариваемого полимера в процессе сварки его температуры и толщины. </w:t>
      </w:r>
    </w:p>
    <w:p w:rsidR="005E6960" w:rsidRDefault="005E6960" w:rsidP="005E6960">
      <w:pPr>
        <w:spacing w:line="240" w:lineRule="auto"/>
        <w:rPr>
          <w:rFonts w:ascii="Times New Roman" w:hAnsi="Times New Roman" w:cs="Times New Roman"/>
          <w:sz w:val="24"/>
          <w:szCs w:val="24"/>
        </w:rPr>
      </w:pPr>
    </w:p>
    <w:p w:rsidR="005E6960" w:rsidRPr="000A33E0" w:rsidRDefault="005E6960" w:rsidP="005E6960">
      <w:pPr>
        <w:spacing w:line="240" w:lineRule="auto"/>
        <w:rPr>
          <w:rFonts w:ascii="Times New Roman" w:eastAsia="Times New Roman" w:hAnsi="Times New Roman" w:cs="Times New Roman"/>
          <w:b/>
          <w:bCs/>
          <w:i/>
          <w:sz w:val="24"/>
          <w:szCs w:val="24"/>
        </w:rPr>
      </w:pPr>
      <w:r w:rsidRPr="000A33E0">
        <w:rPr>
          <w:rFonts w:ascii="Times New Roman" w:eastAsia="Times New Roman" w:hAnsi="Times New Roman" w:cs="Times New Roman"/>
          <w:b/>
          <w:bCs/>
          <w:i/>
          <w:sz w:val="24"/>
          <w:szCs w:val="24"/>
        </w:rPr>
        <w:t>Воропай Н.М.</w:t>
      </w:r>
    </w:p>
    <w:p w:rsidR="005E696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b/>
          <w:sz w:val="24"/>
          <w:szCs w:val="24"/>
        </w:rPr>
        <w:t>Электролитно-плазменная обработка поверхности сварочной проволоки</w:t>
      </w:r>
      <w:r w:rsidRPr="000A33E0">
        <w:rPr>
          <w:rFonts w:ascii="Times New Roman" w:eastAsia="Times New Roman" w:hAnsi="Times New Roman" w:cs="Times New Roman"/>
          <w:sz w:val="24"/>
          <w:szCs w:val="24"/>
        </w:rPr>
        <w:t xml:space="preserve"> </w:t>
      </w:r>
      <w:r w:rsidR="003805B7">
        <w:rPr>
          <w:rFonts w:ascii="Times New Roman" w:eastAsia="Times New Roman" w:hAnsi="Times New Roman" w:cs="Times New Roman"/>
          <w:sz w:val="24"/>
          <w:szCs w:val="24"/>
        </w:rPr>
        <w:br/>
      </w:r>
      <w:r w:rsidRPr="000A33E0">
        <w:rPr>
          <w:rFonts w:ascii="Times New Roman" w:eastAsia="Times New Roman" w:hAnsi="Times New Roman" w:cs="Times New Roman"/>
          <w:sz w:val="24"/>
          <w:szCs w:val="24"/>
        </w:rPr>
        <w:t>/ Н. М. Воропай</w:t>
      </w:r>
      <w:r>
        <w:rPr>
          <w:rFonts w:ascii="Times New Roman" w:eastAsia="Times New Roman" w:hAnsi="Times New Roman" w:cs="Times New Roman"/>
          <w:sz w:val="24"/>
          <w:szCs w:val="24"/>
        </w:rPr>
        <w:t xml:space="preserve"> </w:t>
      </w:r>
      <w:r w:rsidRPr="000A33E0">
        <w:rPr>
          <w:rFonts w:ascii="Times New Roman" w:eastAsia="Times New Roman" w:hAnsi="Times New Roman" w:cs="Times New Roman"/>
          <w:sz w:val="24"/>
          <w:szCs w:val="24"/>
        </w:rPr>
        <w:t>// Сварщик в России.</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С. 16-21: ил.</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0A33E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sz w:val="24"/>
          <w:szCs w:val="24"/>
        </w:rPr>
        <w:t>Предложена электролитно-плазменная обработка (ЭЛПО) поверхности сварочной проволоки, при которой электрохимическое растворение сопровождается электроэрозионным и кавитационным снятием поверхностного слоя металла. Интенсивность обработки в этом случае резко возраста</w:t>
      </w:r>
      <w:r>
        <w:rPr>
          <w:rFonts w:ascii="Times New Roman" w:eastAsia="Times New Roman" w:hAnsi="Times New Roman" w:cs="Times New Roman"/>
          <w:sz w:val="24"/>
          <w:szCs w:val="24"/>
        </w:rPr>
        <w:t>е</w:t>
      </w:r>
      <w:r w:rsidRPr="000A33E0">
        <w:rPr>
          <w:rFonts w:ascii="Times New Roman" w:eastAsia="Times New Roman" w:hAnsi="Times New Roman" w:cs="Times New Roman"/>
          <w:sz w:val="24"/>
          <w:szCs w:val="24"/>
        </w:rPr>
        <w:t xml:space="preserve">т и улучшаются сварочные свойства проволоки. Описана технология применения ЭЛПО для: стальной сварочной проволоки, сварочной проволоки из алюминия и его сплавов, из меди и ее сплавов. Представлена двухнитевая установка ЭП-145 для ЭЛПО и приведены ее технические характеристики. Описан прибор ПДС-2М для контроля качества сварочной проволоки после ЭЛПО. Отмечено, что ПДС-2М может работать как при ЭЛПО поверхности сварочной проволоки, так и в составе автономного оборудования. </w:t>
      </w:r>
    </w:p>
    <w:p w:rsidR="005E6960" w:rsidRPr="006E6F97" w:rsidRDefault="005E6960" w:rsidP="005E6960">
      <w:pPr>
        <w:spacing w:line="240" w:lineRule="auto"/>
        <w:rPr>
          <w:rFonts w:ascii="Times New Roman" w:hAnsi="Times New Roman" w:cs="Times New Roman"/>
          <w:sz w:val="24"/>
          <w:szCs w:val="24"/>
        </w:rPr>
      </w:pPr>
    </w:p>
    <w:p w:rsidR="005E696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b/>
          <w:bCs/>
          <w:sz w:val="24"/>
          <w:szCs w:val="24"/>
        </w:rPr>
        <w:t>Горелки серии MB EVO PRO</w:t>
      </w:r>
      <w:r>
        <w:rPr>
          <w:rFonts w:ascii="Times New Roman" w:eastAsia="Times New Roman" w:hAnsi="Times New Roman" w:cs="Times New Roman"/>
          <w:b/>
          <w:bCs/>
          <w:sz w:val="24"/>
          <w:szCs w:val="24"/>
        </w:rPr>
        <w:t xml:space="preserve"> – </w:t>
      </w:r>
      <w:r w:rsidRPr="000A33E0">
        <w:rPr>
          <w:rFonts w:ascii="Times New Roman" w:eastAsia="Times New Roman" w:hAnsi="Times New Roman" w:cs="Times New Roman"/>
          <w:b/>
          <w:bCs/>
          <w:sz w:val="24"/>
          <w:szCs w:val="24"/>
        </w:rPr>
        <w:t>NEW: Старт по всему миру!</w:t>
      </w:r>
      <w:r w:rsidRPr="000A33E0">
        <w:rPr>
          <w:rFonts w:ascii="Times New Roman" w:eastAsia="Times New Roman" w:hAnsi="Times New Roman" w:cs="Times New Roman"/>
          <w:sz w:val="24"/>
          <w:szCs w:val="24"/>
        </w:rPr>
        <w:t xml:space="preserve"> // Сварщик в России.</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С. 4.</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sz w:val="24"/>
          <w:szCs w:val="24"/>
        </w:rPr>
        <w:t xml:space="preserve">Представлены горелки MB EVO PRO с воздушным охлаждением компании ABICOR, которые оснащены облегченным шланговым пакетом "BIKOXR LW" для большего комфорта и снижения усталости сварщиков. </w:t>
      </w:r>
    </w:p>
    <w:p w:rsidR="005E6960" w:rsidRDefault="005E6960" w:rsidP="005E6960">
      <w:pPr>
        <w:spacing w:line="240" w:lineRule="auto"/>
        <w:rPr>
          <w:rFonts w:ascii="Times New Roman" w:eastAsia="Times New Roman" w:hAnsi="Times New Roman" w:cs="Times New Roman"/>
          <w:b/>
          <w:bCs/>
          <w:i/>
          <w:sz w:val="24"/>
          <w:szCs w:val="24"/>
        </w:rPr>
      </w:pPr>
    </w:p>
    <w:p w:rsidR="003659B4" w:rsidRDefault="003659B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5E6960" w:rsidRPr="000A33E0" w:rsidRDefault="005E6960" w:rsidP="005E6960">
      <w:pPr>
        <w:spacing w:line="240" w:lineRule="auto"/>
        <w:rPr>
          <w:rFonts w:ascii="Times New Roman" w:eastAsia="Times New Roman" w:hAnsi="Times New Roman" w:cs="Times New Roman"/>
          <w:b/>
          <w:bCs/>
          <w:i/>
          <w:sz w:val="24"/>
          <w:szCs w:val="24"/>
        </w:rPr>
      </w:pPr>
      <w:r w:rsidRPr="000A33E0">
        <w:rPr>
          <w:rFonts w:ascii="Times New Roman" w:eastAsia="Times New Roman" w:hAnsi="Times New Roman" w:cs="Times New Roman"/>
          <w:b/>
          <w:bCs/>
          <w:i/>
          <w:sz w:val="24"/>
          <w:szCs w:val="24"/>
        </w:rPr>
        <w:lastRenderedPageBreak/>
        <w:t>Демченко Ю.В.</w:t>
      </w:r>
    </w:p>
    <w:p w:rsidR="005E696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b/>
          <w:sz w:val="24"/>
          <w:szCs w:val="24"/>
        </w:rPr>
        <w:t>О газодинамическом напылении порошковых материалов</w:t>
      </w:r>
      <w:r w:rsidRPr="000A33E0">
        <w:rPr>
          <w:rFonts w:ascii="Times New Roman" w:eastAsia="Times New Roman" w:hAnsi="Times New Roman" w:cs="Times New Roman"/>
          <w:sz w:val="24"/>
          <w:szCs w:val="24"/>
        </w:rPr>
        <w:t xml:space="preserve"> / Ю. В. Демченко</w:t>
      </w:r>
      <w:r w:rsidRPr="000A33E0">
        <w:rPr>
          <w:rFonts w:ascii="Times New Roman" w:eastAsia="Times New Roman" w:hAnsi="Times New Roman" w:cs="Times New Roman"/>
          <w:sz w:val="24"/>
          <w:szCs w:val="24"/>
        </w:rPr>
        <w:br/>
        <w:t>// Сварщик в России.</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С. 22-23: ил.</w:t>
      </w:r>
    </w:p>
    <w:p w:rsidR="003805B7" w:rsidRDefault="003805B7" w:rsidP="005E6960">
      <w:pPr>
        <w:spacing w:line="240" w:lineRule="auto"/>
        <w:ind w:firstLine="708"/>
        <w:rPr>
          <w:rFonts w:ascii="Times New Roman" w:eastAsia="Times New Roman" w:hAnsi="Times New Roman" w:cs="Times New Roman"/>
          <w:sz w:val="24"/>
          <w:szCs w:val="24"/>
        </w:rPr>
      </w:pPr>
    </w:p>
    <w:p w:rsidR="005E6960" w:rsidRPr="000A33E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sz w:val="24"/>
          <w:szCs w:val="24"/>
        </w:rPr>
        <w:t xml:space="preserve">Кратко описаны суть метода газодинамического напыления порошковых материалов, ряд преимуществ по сравнению с термическими способами, а также область применения метода. </w:t>
      </w:r>
    </w:p>
    <w:p w:rsidR="005E6960" w:rsidRPr="00135135" w:rsidRDefault="005E6960" w:rsidP="005E6960">
      <w:pPr>
        <w:spacing w:line="240" w:lineRule="auto"/>
        <w:ind w:firstLine="708"/>
        <w:rPr>
          <w:rFonts w:ascii="Times New Roman" w:eastAsia="Times New Roman" w:hAnsi="Times New Roman" w:cs="Times New Roman"/>
          <w:sz w:val="24"/>
          <w:szCs w:val="24"/>
        </w:rPr>
      </w:pPr>
    </w:p>
    <w:p w:rsidR="005E6960"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b/>
          <w:bCs/>
          <w:sz w:val="24"/>
          <w:szCs w:val="24"/>
        </w:rPr>
        <w:t>Защита, одобренная сварщиками</w:t>
      </w:r>
      <w:r w:rsidRPr="00135135">
        <w:rPr>
          <w:rFonts w:ascii="Times New Roman" w:eastAsia="Times New Roman" w:hAnsi="Times New Roman" w:cs="Times New Roman"/>
          <w:sz w:val="24"/>
          <w:szCs w:val="24"/>
        </w:rPr>
        <w:t xml:space="preserve"> // Сварка и Диагностика.</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00A659E0">
        <w:rPr>
          <w:rFonts w:ascii="Times New Roman" w:eastAsia="Times New Roman" w:hAnsi="Times New Roman" w:cs="Times New Roman"/>
          <w:sz w:val="24"/>
          <w:szCs w:val="24"/>
        </w:rPr>
        <w:br/>
      </w:r>
      <w:r w:rsidRPr="00135135">
        <w:rPr>
          <w:rFonts w:ascii="Times New Roman" w:eastAsia="Times New Roman" w:hAnsi="Times New Roman" w:cs="Times New Roman"/>
          <w:sz w:val="24"/>
          <w:szCs w:val="24"/>
        </w:rPr>
        <w:t>С. 36-37: ил.</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135135"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sz w:val="24"/>
          <w:szCs w:val="24"/>
        </w:rPr>
        <w:t>Представлены две модели костюмов "Сварщик-ТЕРМОЛЮКС" 3 и 2 классов защиты производства Группы компаний "Энергоконтракт". Первый</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для наиболее тяжелых условий и высоких рисков сварки в ограниченном пространстве, второй</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 xml:space="preserve">для применения в ручной сварке и резке металла на открытом воздухе.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659E0" w:rsidTr="00EE6BC5">
        <w:tc>
          <w:tcPr>
            <w:tcW w:w="4984" w:type="dxa"/>
          </w:tcPr>
          <w:p w:rsidR="00A659E0" w:rsidRDefault="00F26B02" w:rsidP="00EE6BC5">
            <w:pPr>
              <w:rPr>
                <w:rFonts w:ascii="Times New Roman" w:eastAsia="Times New Roman" w:hAnsi="Times New Roman" w:cs="Times New Roman"/>
                <w:b/>
                <w:bCs/>
                <w:i/>
                <w:sz w:val="24"/>
                <w:szCs w:val="24"/>
              </w:rPr>
            </w:pPr>
            <w:r w:rsidRPr="007542F6">
              <w:rPr>
                <w:rFonts w:ascii="Times New Roman" w:eastAsia="Times New Roman" w:hAnsi="Times New Roman" w:cs="Times New Roman"/>
                <w:b/>
                <w:bCs/>
                <w:i/>
                <w:sz w:val="24"/>
                <w:szCs w:val="24"/>
              </w:rPr>
              <w:t>Климов В.С.</w:t>
            </w:r>
          </w:p>
        </w:tc>
        <w:tc>
          <w:tcPr>
            <w:tcW w:w="4984" w:type="dxa"/>
          </w:tcPr>
          <w:p w:rsidR="00A659E0"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7542F6">
        <w:rPr>
          <w:rFonts w:ascii="Times New Roman" w:eastAsia="Times New Roman" w:hAnsi="Times New Roman" w:cs="Times New Roman"/>
          <w:b/>
          <w:sz w:val="24"/>
          <w:szCs w:val="24"/>
        </w:rPr>
        <w:t>Диагностика контактной точечной сварки с использованием нейронной сети Хемминга: Часть 1. Измерение сварочного сопротивления</w:t>
      </w:r>
      <w:r w:rsidRPr="0050414A">
        <w:rPr>
          <w:rFonts w:ascii="Times New Roman" w:eastAsia="Times New Roman" w:hAnsi="Times New Roman" w:cs="Times New Roman"/>
          <w:sz w:val="24"/>
          <w:szCs w:val="24"/>
        </w:rPr>
        <w:t xml:space="preserve"> / В. С. Климов, А. С. Климов, А. К. Кудинов</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42-46: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xml:space="preserve">Библиогр.: </w:t>
      </w:r>
      <w:r w:rsidR="00A659E0">
        <w:rPr>
          <w:rFonts w:ascii="Times New Roman" w:eastAsia="Times New Roman" w:hAnsi="Times New Roman" w:cs="Times New Roman"/>
          <w:sz w:val="24"/>
          <w:szCs w:val="24"/>
        </w:rPr>
        <w:br/>
      </w:r>
      <w:r w:rsidRPr="0050414A">
        <w:rPr>
          <w:rFonts w:ascii="Times New Roman" w:eastAsia="Times New Roman" w:hAnsi="Times New Roman" w:cs="Times New Roman"/>
          <w:sz w:val="24"/>
          <w:szCs w:val="24"/>
        </w:rPr>
        <w:t>12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 xml:space="preserve">Предложен способ диагностики контактной точечной сварки, основанный на расчете динамического сопротивления по измеренным вторичному току, углу открытия сварочных тиристоров и длительности их включения в каждом периоде. Для прогноза качества сварки использована нейронная сеть Хемминга.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659E0" w:rsidTr="00EE6BC5">
        <w:tc>
          <w:tcPr>
            <w:tcW w:w="4984" w:type="dxa"/>
          </w:tcPr>
          <w:p w:rsidR="00A659E0" w:rsidRDefault="00F26B02" w:rsidP="00EE6BC5">
            <w:pPr>
              <w:rPr>
                <w:rFonts w:ascii="Times New Roman" w:eastAsia="Times New Roman" w:hAnsi="Times New Roman" w:cs="Times New Roman"/>
                <w:b/>
                <w:bCs/>
                <w:i/>
                <w:sz w:val="24"/>
                <w:szCs w:val="24"/>
              </w:rPr>
            </w:pPr>
            <w:r w:rsidRPr="00E779F1">
              <w:rPr>
                <w:rFonts w:ascii="Times New Roman" w:eastAsia="Times New Roman" w:hAnsi="Times New Roman" w:cs="Times New Roman"/>
                <w:b/>
                <w:bCs/>
                <w:i/>
                <w:sz w:val="24"/>
                <w:szCs w:val="24"/>
              </w:rPr>
              <w:t>Конищев Б.П.</w:t>
            </w:r>
          </w:p>
        </w:tc>
        <w:tc>
          <w:tcPr>
            <w:tcW w:w="4984" w:type="dxa"/>
          </w:tcPr>
          <w:p w:rsidR="00A659E0"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621.791.01</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E779F1">
        <w:rPr>
          <w:rFonts w:ascii="Times New Roman" w:eastAsia="Times New Roman" w:hAnsi="Times New Roman" w:cs="Times New Roman"/>
          <w:b/>
          <w:sz w:val="24"/>
          <w:szCs w:val="24"/>
        </w:rPr>
        <w:t>Сравнительная оценка стойкости против образования горячих трещин конструкционных сталей при аттестации технологии сварки</w:t>
      </w:r>
      <w:r w:rsidRPr="00135135">
        <w:rPr>
          <w:rFonts w:ascii="Times New Roman" w:eastAsia="Times New Roman" w:hAnsi="Times New Roman" w:cs="Times New Roman"/>
          <w:sz w:val="24"/>
          <w:szCs w:val="24"/>
        </w:rPr>
        <w:t xml:space="preserve"> / Б. П. Конищев, </w:t>
      </w:r>
      <w:r w:rsidR="00A659E0">
        <w:rPr>
          <w:rFonts w:ascii="Times New Roman" w:eastAsia="Times New Roman" w:hAnsi="Times New Roman" w:cs="Times New Roman"/>
          <w:sz w:val="24"/>
          <w:szCs w:val="24"/>
        </w:rPr>
        <w:br/>
      </w:r>
      <w:r w:rsidRPr="00135135">
        <w:rPr>
          <w:rFonts w:ascii="Times New Roman" w:eastAsia="Times New Roman" w:hAnsi="Times New Roman" w:cs="Times New Roman"/>
          <w:sz w:val="24"/>
          <w:szCs w:val="24"/>
        </w:rPr>
        <w:t>Д. В. Куприянов, К. Б. Конищев</w:t>
      </w:r>
      <w:r>
        <w:rPr>
          <w:rFonts w:ascii="Times New Roman" w:eastAsia="Times New Roman" w:hAnsi="Times New Roman" w:cs="Times New Roman"/>
          <w:sz w:val="24"/>
          <w:szCs w:val="24"/>
        </w:rPr>
        <w:t xml:space="preserve"> </w:t>
      </w:r>
      <w:r w:rsidRPr="00135135">
        <w:rPr>
          <w:rFonts w:ascii="Times New Roman" w:eastAsia="Times New Roman" w:hAnsi="Times New Roman" w:cs="Times New Roman"/>
          <w:sz w:val="24"/>
          <w:szCs w:val="24"/>
        </w:rPr>
        <w:t>// Сварка и Диагностика.</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С. 55-56: ил.</w:t>
      </w:r>
      <w:r>
        <w:rPr>
          <w:rFonts w:ascii="Times New Roman" w:eastAsia="Times New Roman" w:hAnsi="Times New Roman" w:cs="Times New Roman"/>
          <w:sz w:val="24"/>
          <w:szCs w:val="24"/>
        </w:rPr>
        <w:t xml:space="preserve"> – </w:t>
      </w:r>
      <w:r w:rsidR="00A659E0">
        <w:rPr>
          <w:rFonts w:ascii="Times New Roman" w:eastAsia="Times New Roman" w:hAnsi="Times New Roman" w:cs="Times New Roman"/>
          <w:sz w:val="24"/>
          <w:szCs w:val="24"/>
        </w:rPr>
        <w:br/>
      </w:r>
      <w:r w:rsidRPr="00135135">
        <w:rPr>
          <w:rFonts w:ascii="Times New Roman" w:eastAsia="Times New Roman" w:hAnsi="Times New Roman" w:cs="Times New Roman"/>
          <w:sz w:val="24"/>
          <w:szCs w:val="24"/>
        </w:rPr>
        <w:t>Библиогр.: 3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135135"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sz w:val="24"/>
          <w:szCs w:val="24"/>
        </w:rPr>
        <w:t>Оценено влияние химического состава конструкционных сталей на стойкость против горячих трещин при их сварке. Рассмотрено отрицательное влияние серы, углерода, фосфора и других элементов на стойкость против горячих трещин. Дана сравнительная оценка стойкости против горячих трещин некоторых марок конструкционных сталей по параметру Итамура HCS, критерию UCS европейского стандарта и эквиваленту углерода С</w:t>
      </w:r>
      <w:r w:rsidRPr="00E779F1">
        <w:rPr>
          <w:rFonts w:ascii="Times New Roman" w:eastAsia="Times New Roman" w:hAnsi="Times New Roman" w:cs="Times New Roman"/>
          <w:sz w:val="24"/>
          <w:szCs w:val="24"/>
          <w:vertAlign w:val="subscript"/>
        </w:rPr>
        <w:t>32</w:t>
      </w:r>
      <w:r w:rsidRPr="00135135">
        <w:rPr>
          <w:rFonts w:ascii="Times New Roman" w:eastAsia="Times New Roman" w:hAnsi="Times New Roman" w:cs="Times New Roman"/>
          <w:sz w:val="24"/>
          <w:szCs w:val="24"/>
        </w:rPr>
        <w:t>. Показано, что наиболее достоверную оценку дает эквивалент углерода С</w:t>
      </w:r>
      <w:r w:rsidRPr="00E779F1">
        <w:rPr>
          <w:rFonts w:ascii="Times New Roman" w:eastAsia="Times New Roman" w:hAnsi="Times New Roman" w:cs="Times New Roman"/>
          <w:sz w:val="24"/>
          <w:szCs w:val="24"/>
          <w:vertAlign w:val="subscript"/>
        </w:rPr>
        <w:t>32</w:t>
      </w:r>
      <w:r w:rsidRPr="00135135">
        <w:rPr>
          <w:rFonts w:ascii="Times New Roman" w:eastAsia="Times New Roman" w:hAnsi="Times New Roman" w:cs="Times New Roman"/>
          <w:sz w:val="24"/>
          <w:szCs w:val="24"/>
        </w:rPr>
        <w:t xml:space="preserve">.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659E0" w:rsidTr="00EE6BC5">
        <w:tc>
          <w:tcPr>
            <w:tcW w:w="4984" w:type="dxa"/>
          </w:tcPr>
          <w:p w:rsidR="00A659E0" w:rsidRDefault="00F26B02" w:rsidP="00EE6BC5">
            <w:pPr>
              <w:rPr>
                <w:rFonts w:ascii="Times New Roman" w:eastAsia="Times New Roman" w:hAnsi="Times New Roman" w:cs="Times New Roman"/>
                <w:b/>
                <w:bCs/>
                <w:i/>
                <w:sz w:val="24"/>
                <w:szCs w:val="24"/>
              </w:rPr>
            </w:pPr>
            <w:r w:rsidRPr="00E779F1">
              <w:rPr>
                <w:rFonts w:ascii="Times New Roman" w:eastAsia="Times New Roman" w:hAnsi="Times New Roman" w:cs="Times New Roman"/>
                <w:b/>
                <w:bCs/>
                <w:i/>
                <w:sz w:val="24"/>
                <w:szCs w:val="24"/>
              </w:rPr>
              <w:t>Куркин А.С.</w:t>
            </w:r>
          </w:p>
        </w:tc>
        <w:tc>
          <w:tcPr>
            <w:tcW w:w="4984" w:type="dxa"/>
          </w:tcPr>
          <w:p w:rsidR="00A659E0"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E779F1">
        <w:rPr>
          <w:rFonts w:ascii="Times New Roman" w:eastAsia="Times New Roman" w:hAnsi="Times New Roman" w:cs="Times New Roman"/>
          <w:b/>
          <w:sz w:val="24"/>
          <w:szCs w:val="24"/>
        </w:rPr>
        <w:t>Методы повышения ресурса ремонтных конструкций трубопроводов</w:t>
      </w:r>
      <w:r w:rsidRPr="00135135">
        <w:rPr>
          <w:rFonts w:ascii="Times New Roman" w:eastAsia="Times New Roman" w:hAnsi="Times New Roman" w:cs="Times New Roman"/>
          <w:sz w:val="24"/>
          <w:szCs w:val="24"/>
        </w:rPr>
        <w:t xml:space="preserve"> </w:t>
      </w:r>
      <w:r w:rsidR="00A659E0">
        <w:rPr>
          <w:rFonts w:ascii="Times New Roman" w:eastAsia="Times New Roman" w:hAnsi="Times New Roman" w:cs="Times New Roman"/>
          <w:sz w:val="24"/>
          <w:szCs w:val="24"/>
        </w:rPr>
        <w:br/>
      </w:r>
      <w:r w:rsidRPr="00135135">
        <w:rPr>
          <w:rFonts w:ascii="Times New Roman" w:eastAsia="Times New Roman" w:hAnsi="Times New Roman" w:cs="Times New Roman"/>
          <w:sz w:val="24"/>
          <w:szCs w:val="24"/>
        </w:rPr>
        <w:t>/ А. С. Куркин, П. А. Пономарев</w:t>
      </w:r>
      <w:r>
        <w:rPr>
          <w:rFonts w:ascii="Times New Roman" w:eastAsia="Times New Roman" w:hAnsi="Times New Roman" w:cs="Times New Roman"/>
          <w:sz w:val="24"/>
          <w:szCs w:val="24"/>
        </w:rPr>
        <w:t xml:space="preserve"> </w:t>
      </w:r>
      <w:r w:rsidRPr="00135135">
        <w:rPr>
          <w:rFonts w:ascii="Times New Roman" w:eastAsia="Times New Roman" w:hAnsi="Times New Roman" w:cs="Times New Roman"/>
          <w:sz w:val="24"/>
          <w:szCs w:val="24"/>
        </w:rPr>
        <w:t>// Сварка и Диагностика.</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С. 60-63: ил.</w:t>
      </w:r>
      <w:r>
        <w:rPr>
          <w:rFonts w:ascii="Times New Roman" w:eastAsia="Times New Roman" w:hAnsi="Times New Roman" w:cs="Times New Roman"/>
          <w:sz w:val="24"/>
          <w:szCs w:val="24"/>
        </w:rPr>
        <w:t xml:space="preserve"> – </w:t>
      </w:r>
      <w:r w:rsidR="00A659E0">
        <w:rPr>
          <w:rFonts w:ascii="Times New Roman" w:eastAsia="Times New Roman" w:hAnsi="Times New Roman" w:cs="Times New Roman"/>
          <w:sz w:val="24"/>
          <w:szCs w:val="24"/>
        </w:rPr>
        <w:br/>
      </w:r>
      <w:r w:rsidRPr="00135135">
        <w:rPr>
          <w:rFonts w:ascii="Times New Roman" w:eastAsia="Times New Roman" w:hAnsi="Times New Roman" w:cs="Times New Roman"/>
          <w:sz w:val="24"/>
          <w:szCs w:val="24"/>
        </w:rPr>
        <w:t>Библиогр.: 9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135135"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sz w:val="24"/>
          <w:szCs w:val="24"/>
        </w:rPr>
        <w:t xml:space="preserve">Слабым местом сварных ремонтных конструкций трубопроводов (разрезных герметичных муфт) является кольцевой угловой шов, соединяющий муфту с основной трубой. Под действием внутреннего давления в полости под муфтой возникают высокие растягивающие напряжения в корне шва, вызывающие </w:t>
      </w:r>
      <w:r>
        <w:rPr>
          <w:rFonts w:ascii="Times New Roman" w:eastAsia="Times New Roman" w:hAnsi="Times New Roman" w:cs="Times New Roman"/>
          <w:sz w:val="24"/>
          <w:szCs w:val="24"/>
        </w:rPr>
        <w:t>рост усталостных трещин и потерь</w:t>
      </w:r>
      <w:r w:rsidRPr="00135135">
        <w:rPr>
          <w:rFonts w:ascii="Times New Roman" w:eastAsia="Times New Roman" w:hAnsi="Times New Roman" w:cs="Times New Roman"/>
          <w:sz w:val="24"/>
          <w:szCs w:val="24"/>
        </w:rPr>
        <w:t xml:space="preserve"> герметичности муфты. Рассмотрены особенности работы углового шва разрезного тройника под давлением и причины понижения его ресурса по сравнению с гладкой муфтой. </w:t>
      </w:r>
      <w:r w:rsidRPr="00135135">
        <w:rPr>
          <w:rFonts w:ascii="Times New Roman" w:eastAsia="Times New Roman" w:hAnsi="Times New Roman" w:cs="Times New Roman"/>
          <w:sz w:val="24"/>
          <w:szCs w:val="24"/>
        </w:rPr>
        <w:lastRenderedPageBreak/>
        <w:t xml:space="preserve">Компьютерное параметрическое исследование способов усиления гладких муфт показало их неэффективность для усиления тройников. </w:t>
      </w:r>
    </w:p>
    <w:p w:rsidR="005E6960" w:rsidRDefault="005E6960" w:rsidP="005E6960">
      <w:pPr>
        <w:spacing w:line="240" w:lineRule="auto"/>
        <w:ind w:firstLine="708"/>
        <w:rPr>
          <w:rFonts w:ascii="Times New Roman" w:eastAsia="Times New Roman" w:hAnsi="Times New Roman" w:cs="Times New Roman"/>
          <w:sz w:val="24"/>
          <w:szCs w:val="24"/>
        </w:rPr>
      </w:pPr>
    </w:p>
    <w:p w:rsidR="005E6960" w:rsidRPr="00A05097" w:rsidRDefault="005E6960" w:rsidP="005E6960">
      <w:pPr>
        <w:spacing w:line="240" w:lineRule="auto"/>
        <w:rPr>
          <w:rFonts w:ascii="Times New Roman" w:eastAsia="Times New Roman" w:hAnsi="Times New Roman" w:cs="Times New Roman"/>
          <w:b/>
          <w:bCs/>
          <w:i/>
          <w:sz w:val="24"/>
          <w:szCs w:val="24"/>
        </w:rPr>
      </w:pPr>
      <w:r w:rsidRPr="00A05097">
        <w:rPr>
          <w:rFonts w:ascii="Times New Roman" w:eastAsia="Times New Roman" w:hAnsi="Times New Roman" w:cs="Times New Roman"/>
          <w:b/>
          <w:bCs/>
          <w:i/>
          <w:sz w:val="24"/>
          <w:szCs w:val="24"/>
        </w:rPr>
        <w:t>Лащенко Г.И.</w:t>
      </w:r>
    </w:p>
    <w:p w:rsidR="005E6960" w:rsidRDefault="005E6960" w:rsidP="005E6960">
      <w:pPr>
        <w:spacing w:line="240" w:lineRule="auto"/>
        <w:ind w:firstLine="708"/>
        <w:rPr>
          <w:rFonts w:ascii="Times New Roman" w:eastAsia="Times New Roman" w:hAnsi="Times New Roman" w:cs="Times New Roman"/>
          <w:sz w:val="24"/>
          <w:szCs w:val="24"/>
        </w:rPr>
      </w:pPr>
      <w:r w:rsidRPr="00A05097">
        <w:rPr>
          <w:rFonts w:ascii="Times New Roman" w:eastAsia="Times New Roman" w:hAnsi="Times New Roman" w:cs="Times New Roman"/>
          <w:b/>
          <w:sz w:val="24"/>
          <w:szCs w:val="24"/>
        </w:rPr>
        <w:t>Лазерная и ударно-лазерная послесварочная обработка металлоконструкций</w:t>
      </w:r>
      <w:r w:rsidRPr="000A33E0">
        <w:rPr>
          <w:rFonts w:ascii="Times New Roman" w:eastAsia="Times New Roman" w:hAnsi="Times New Roman" w:cs="Times New Roman"/>
          <w:sz w:val="24"/>
          <w:szCs w:val="24"/>
        </w:rPr>
        <w:t xml:space="preserve"> </w:t>
      </w:r>
      <w:r w:rsidR="00A659E0">
        <w:rPr>
          <w:rFonts w:ascii="Times New Roman" w:eastAsia="Times New Roman" w:hAnsi="Times New Roman" w:cs="Times New Roman"/>
          <w:sz w:val="24"/>
          <w:szCs w:val="24"/>
        </w:rPr>
        <w:br/>
      </w:r>
      <w:r w:rsidRPr="000A33E0">
        <w:rPr>
          <w:rFonts w:ascii="Times New Roman" w:eastAsia="Times New Roman" w:hAnsi="Times New Roman" w:cs="Times New Roman"/>
          <w:sz w:val="24"/>
          <w:szCs w:val="24"/>
        </w:rPr>
        <w:t>/ Г. И. Лащенко</w:t>
      </w:r>
      <w:r>
        <w:rPr>
          <w:rFonts w:ascii="Times New Roman" w:eastAsia="Times New Roman" w:hAnsi="Times New Roman" w:cs="Times New Roman"/>
          <w:sz w:val="24"/>
          <w:szCs w:val="24"/>
        </w:rPr>
        <w:t xml:space="preserve"> </w:t>
      </w:r>
      <w:r w:rsidRPr="000A33E0">
        <w:rPr>
          <w:rFonts w:ascii="Times New Roman" w:eastAsia="Times New Roman" w:hAnsi="Times New Roman" w:cs="Times New Roman"/>
          <w:sz w:val="24"/>
          <w:szCs w:val="24"/>
        </w:rPr>
        <w:t>// Сварщик в России.</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С. 26-28: ил.</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Библиогр.: 7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0A33E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sz w:val="24"/>
          <w:szCs w:val="24"/>
        </w:rPr>
        <w:t xml:space="preserve">Описаны возможности лазерного излучения применительно к снижению остаточных напряжений в сварных конструкциях. Рассмотрены технологии лазерной и ударно-лазерной послесварочной обработки металлоизделий и металла при использовании в качестве источника оплавления границ лазерного луча. Приведены схемы процессов, развивающихся в материале под воздействием ударной волны и механического импульса. Исследован метод лазерного упрочнения поверхности (лазерный наклеп), где эффект упрочнения достигается за счет механической энергии в холодном состоянии, производимой ударной волной. </w:t>
      </w:r>
      <w:r>
        <w:rPr>
          <w:rFonts w:ascii="Times New Roman" w:eastAsia="Times New Roman" w:hAnsi="Times New Roman" w:cs="Times New Roman"/>
          <w:sz w:val="24"/>
          <w:szCs w:val="24"/>
        </w:rPr>
        <w:t>О</w:t>
      </w:r>
      <w:r w:rsidRPr="000A33E0">
        <w:rPr>
          <w:rFonts w:ascii="Times New Roman" w:eastAsia="Times New Roman" w:hAnsi="Times New Roman" w:cs="Times New Roman"/>
          <w:sz w:val="24"/>
          <w:szCs w:val="24"/>
        </w:rPr>
        <w:t xml:space="preserve">тмечены эффективность лазерного наклепа: при обработке сварных соединений из конструкционных сталей 09Г2С, 12Х18Н10Т; для улучшения усталостных характеристик соединений из алюминиевого сплава А 6061-Т6.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659E0" w:rsidTr="00EE6BC5">
        <w:tc>
          <w:tcPr>
            <w:tcW w:w="4984" w:type="dxa"/>
          </w:tcPr>
          <w:p w:rsidR="00A659E0" w:rsidRDefault="00F26B02" w:rsidP="00EE6BC5">
            <w:pPr>
              <w:rPr>
                <w:rFonts w:ascii="Times New Roman" w:eastAsia="Times New Roman" w:hAnsi="Times New Roman" w:cs="Times New Roman"/>
                <w:b/>
                <w:bCs/>
                <w:i/>
                <w:sz w:val="24"/>
                <w:szCs w:val="24"/>
              </w:rPr>
            </w:pPr>
            <w:r w:rsidRPr="00135135">
              <w:rPr>
                <w:rFonts w:ascii="Times New Roman" w:eastAsia="Times New Roman" w:hAnsi="Times New Roman" w:cs="Times New Roman"/>
                <w:b/>
                <w:bCs/>
                <w:i/>
                <w:sz w:val="24"/>
                <w:szCs w:val="24"/>
              </w:rPr>
              <w:t>Ленивкин В.А.</w:t>
            </w:r>
          </w:p>
        </w:tc>
        <w:tc>
          <w:tcPr>
            <w:tcW w:w="4984" w:type="dxa"/>
          </w:tcPr>
          <w:p w:rsidR="00A659E0"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621.791.75-52</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sz w:val="24"/>
          <w:szCs w:val="24"/>
        </w:rPr>
        <w:t xml:space="preserve">Энергетический баланс процесса сварки короткой дугой / В. А. Ленивкин, </w:t>
      </w:r>
      <w:r w:rsidR="00A659E0">
        <w:rPr>
          <w:rFonts w:ascii="Times New Roman" w:eastAsia="Times New Roman" w:hAnsi="Times New Roman" w:cs="Times New Roman"/>
          <w:sz w:val="24"/>
          <w:szCs w:val="24"/>
        </w:rPr>
        <w:br/>
      </w:r>
      <w:r w:rsidRPr="00135135">
        <w:rPr>
          <w:rFonts w:ascii="Times New Roman" w:eastAsia="Times New Roman" w:hAnsi="Times New Roman" w:cs="Times New Roman"/>
          <w:sz w:val="24"/>
          <w:szCs w:val="24"/>
        </w:rPr>
        <w:t>Н. Г. Дюргеров, Г. В. Даровской</w:t>
      </w:r>
      <w:r>
        <w:rPr>
          <w:rFonts w:ascii="Times New Roman" w:eastAsia="Times New Roman" w:hAnsi="Times New Roman" w:cs="Times New Roman"/>
          <w:sz w:val="24"/>
          <w:szCs w:val="24"/>
        </w:rPr>
        <w:t xml:space="preserve"> </w:t>
      </w:r>
      <w:r w:rsidRPr="00135135">
        <w:rPr>
          <w:rFonts w:ascii="Times New Roman" w:eastAsia="Times New Roman" w:hAnsi="Times New Roman" w:cs="Times New Roman"/>
          <w:sz w:val="24"/>
          <w:szCs w:val="24"/>
        </w:rPr>
        <w:t>// Сварка и Диагностика.</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С. 32-35: ил.</w:t>
      </w:r>
      <w:r>
        <w:rPr>
          <w:rFonts w:ascii="Times New Roman" w:eastAsia="Times New Roman" w:hAnsi="Times New Roman" w:cs="Times New Roman"/>
          <w:sz w:val="24"/>
          <w:szCs w:val="24"/>
        </w:rPr>
        <w:t xml:space="preserve"> – </w:t>
      </w:r>
      <w:r w:rsidR="00A659E0">
        <w:rPr>
          <w:rFonts w:ascii="Times New Roman" w:eastAsia="Times New Roman" w:hAnsi="Times New Roman" w:cs="Times New Roman"/>
          <w:sz w:val="24"/>
          <w:szCs w:val="24"/>
        </w:rPr>
        <w:br/>
      </w:r>
      <w:r w:rsidRPr="00135135">
        <w:rPr>
          <w:rFonts w:ascii="Times New Roman" w:eastAsia="Times New Roman" w:hAnsi="Times New Roman" w:cs="Times New Roman"/>
          <w:sz w:val="24"/>
          <w:szCs w:val="24"/>
        </w:rPr>
        <w:t>Библиогр.: 11 назв.</w:t>
      </w:r>
    </w:p>
    <w:p w:rsidR="00A659E0" w:rsidRDefault="00A659E0" w:rsidP="005E6960">
      <w:pPr>
        <w:spacing w:line="240" w:lineRule="auto"/>
        <w:rPr>
          <w:rFonts w:ascii="Times New Roman" w:eastAsia="Times New Roman" w:hAnsi="Times New Roman" w:cs="Times New Roman"/>
          <w:sz w:val="24"/>
          <w:szCs w:val="24"/>
        </w:rPr>
      </w:pPr>
    </w:p>
    <w:p w:rsidR="005E6960" w:rsidRDefault="005E6960" w:rsidP="00A659E0">
      <w:pPr>
        <w:spacing w:line="240" w:lineRule="auto"/>
        <w:ind w:firstLine="709"/>
        <w:rPr>
          <w:rFonts w:ascii="Times New Roman" w:eastAsia="Times New Roman" w:hAnsi="Times New Roman" w:cs="Times New Roman"/>
          <w:sz w:val="24"/>
          <w:szCs w:val="24"/>
        </w:rPr>
      </w:pPr>
      <w:r w:rsidRPr="00135135">
        <w:rPr>
          <w:rFonts w:ascii="Times New Roman" w:eastAsia="Times New Roman" w:hAnsi="Times New Roman" w:cs="Times New Roman"/>
          <w:sz w:val="24"/>
          <w:szCs w:val="24"/>
        </w:rPr>
        <w:t>Рассмотрен энергетический баланс процесса сварки короткой дугой, обусловленный механизмом его внутреннего саморегулирования. Основные закономерности изменения электрических и механических параметров в работе определялись из теории подобия методом анализа размерностей</w:t>
      </w:r>
      <w:r>
        <w:rPr>
          <w:rFonts w:ascii="Times New Roman" w:eastAsia="Times New Roman" w:hAnsi="Times New Roman" w:cs="Times New Roman"/>
          <w:sz w:val="24"/>
          <w:szCs w:val="24"/>
        </w:rPr>
        <w:t>.</w:t>
      </w:r>
    </w:p>
    <w:p w:rsidR="005E6960" w:rsidRDefault="005E6960" w:rsidP="005E6960">
      <w:pPr>
        <w:spacing w:line="240" w:lineRule="auto"/>
        <w:rPr>
          <w:rFonts w:ascii="Times New Roman" w:eastAsia="Times New Roman" w:hAnsi="Times New Roman" w:cs="Times New Roman"/>
          <w:b/>
          <w:bCs/>
          <w:i/>
          <w:sz w:val="24"/>
          <w:szCs w:val="24"/>
        </w:rPr>
      </w:pPr>
    </w:p>
    <w:p w:rsidR="005E6960" w:rsidRPr="000A33E0" w:rsidRDefault="005E6960" w:rsidP="005E6960">
      <w:pPr>
        <w:spacing w:line="240" w:lineRule="auto"/>
        <w:rPr>
          <w:rFonts w:ascii="Times New Roman" w:eastAsia="Times New Roman" w:hAnsi="Times New Roman" w:cs="Times New Roman"/>
          <w:b/>
          <w:bCs/>
          <w:i/>
          <w:sz w:val="24"/>
          <w:szCs w:val="24"/>
        </w:rPr>
      </w:pPr>
      <w:r w:rsidRPr="000A33E0">
        <w:rPr>
          <w:rFonts w:ascii="Times New Roman" w:eastAsia="Times New Roman" w:hAnsi="Times New Roman" w:cs="Times New Roman"/>
          <w:b/>
          <w:bCs/>
          <w:i/>
          <w:sz w:val="24"/>
          <w:szCs w:val="24"/>
        </w:rPr>
        <w:t>Литвинов В.М.</w:t>
      </w:r>
    </w:p>
    <w:p w:rsidR="005E696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b/>
          <w:sz w:val="24"/>
          <w:szCs w:val="24"/>
        </w:rPr>
        <w:t>Расчет и проектирование ручных кислородных резаков специального назначения</w:t>
      </w:r>
      <w:r w:rsidRPr="000A33E0">
        <w:rPr>
          <w:rFonts w:ascii="Times New Roman" w:eastAsia="Times New Roman" w:hAnsi="Times New Roman" w:cs="Times New Roman"/>
          <w:sz w:val="24"/>
          <w:szCs w:val="24"/>
        </w:rPr>
        <w:t xml:space="preserve"> </w:t>
      </w:r>
      <w:r w:rsidR="00A659E0">
        <w:rPr>
          <w:rFonts w:ascii="Times New Roman" w:eastAsia="Times New Roman" w:hAnsi="Times New Roman" w:cs="Times New Roman"/>
          <w:sz w:val="24"/>
          <w:szCs w:val="24"/>
        </w:rPr>
        <w:br/>
      </w:r>
      <w:r w:rsidRPr="000A33E0">
        <w:rPr>
          <w:rFonts w:ascii="Times New Roman" w:eastAsia="Times New Roman" w:hAnsi="Times New Roman" w:cs="Times New Roman"/>
          <w:sz w:val="24"/>
          <w:szCs w:val="24"/>
        </w:rPr>
        <w:t>/ В. М. Литвинов, Ю. Н. Лысенко</w:t>
      </w:r>
      <w:r>
        <w:rPr>
          <w:rFonts w:ascii="Times New Roman" w:eastAsia="Times New Roman" w:hAnsi="Times New Roman" w:cs="Times New Roman"/>
          <w:sz w:val="24"/>
          <w:szCs w:val="24"/>
        </w:rPr>
        <w:t xml:space="preserve"> </w:t>
      </w:r>
      <w:r w:rsidRPr="000A33E0">
        <w:rPr>
          <w:rFonts w:ascii="Times New Roman" w:eastAsia="Times New Roman" w:hAnsi="Times New Roman" w:cs="Times New Roman"/>
          <w:sz w:val="24"/>
          <w:szCs w:val="24"/>
        </w:rPr>
        <w:t>// Сварщик в России.</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С. 6-13: ил.</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Библиогр.: 4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0A33E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sz w:val="24"/>
          <w:szCs w:val="24"/>
        </w:rPr>
        <w:t xml:space="preserve">На примере шести различных газокислородных резаков специального назначения представлен модульный принцип их проектирования, позволяющий учитывать конкретные условия эксплуатации изделия, вплоть до антропометрических данных газорезчика. При проектировании этих резаков использованы новые технические решения, защищенные патентами, позволившие значительно улучшить их технические характеристики и экономические показатели. Увеличилась также долговечность и повысилась безопасность их работы. Положительный эффект применения резаков специального назначения получен за счет того, что поток газов подогревающего пламени разгоняется до скорости, соизмеримой со скоростью режущей струи, и в одном направлении с ней; при этом струя режущего кислорода истекает в среду, состоящую из смеси горючего газа с подогревающим кислородом. Предложен алгоритм расчета конструкций ручных кислородных резаков специального назначения, получены формулы и константы, необходимые для их расчета. </w:t>
      </w:r>
    </w:p>
    <w:p w:rsidR="005E6960" w:rsidRDefault="005E6960" w:rsidP="005E6960">
      <w:pPr>
        <w:spacing w:line="240" w:lineRule="auto"/>
        <w:rPr>
          <w:rFonts w:ascii="Times New Roman" w:eastAsia="Times New Roman" w:hAnsi="Times New Roman" w:cs="Times New Roman"/>
          <w:sz w:val="24"/>
          <w:szCs w:val="24"/>
        </w:rPr>
      </w:pPr>
    </w:p>
    <w:p w:rsidR="005E6960" w:rsidRPr="00A05097" w:rsidRDefault="005E6960" w:rsidP="005E6960">
      <w:pPr>
        <w:spacing w:line="240" w:lineRule="auto"/>
        <w:rPr>
          <w:rFonts w:ascii="Times New Roman" w:eastAsia="Times New Roman" w:hAnsi="Times New Roman" w:cs="Times New Roman"/>
          <w:b/>
          <w:bCs/>
          <w:i/>
          <w:sz w:val="24"/>
          <w:szCs w:val="24"/>
        </w:rPr>
      </w:pPr>
      <w:r w:rsidRPr="00A05097">
        <w:rPr>
          <w:rFonts w:ascii="Times New Roman" w:eastAsia="Times New Roman" w:hAnsi="Times New Roman" w:cs="Times New Roman"/>
          <w:b/>
          <w:bCs/>
          <w:i/>
          <w:sz w:val="24"/>
          <w:szCs w:val="24"/>
        </w:rPr>
        <w:t>Мазур А.А.</w:t>
      </w:r>
    </w:p>
    <w:p w:rsidR="005E6960" w:rsidRDefault="005E6960" w:rsidP="005E6960">
      <w:pPr>
        <w:spacing w:line="240" w:lineRule="auto"/>
        <w:ind w:firstLine="708"/>
        <w:rPr>
          <w:rFonts w:ascii="Times New Roman" w:eastAsia="Times New Roman" w:hAnsi="Times New Roman" w:cs="Times New Roman"/>
          <w:sz w:val="24"/>
          <w:szCs w:val="24"/>
        </w:rPr>
      </w:pPr>
      <w:r w:rsidRPr="00A05097">
        <w:rPr>
          <w:rFonts w:ascii="Times New Roman" w:eastAsia="Times New Roman" w:hAnsi="Times New Roman" w:cs="Times New Roman"/>
          <w:b/>
          <w:sz w:val="24"/>
          <w:szCs w:val="24"/>
        </w:rPr>
        <w:t>Институт электросварки им. Е.О. Патона и государственное планирование развития сварочной науки, техники и производства. Начало пути</w:t>
      </w:r>
      <w:r w:rsidRPr="000A33E0">
        <w:rPr>
          <w:rFonts w:ascii="Times New Roman" w:eastAsia="Times New Roman" w:hAnsi="Times New Roman" w:cs="Times New Roman"/>
          <w:sz w:val="24"/>
          <w:szCs w:val="24"/>
        </w:rPr>
        <w:t xml:space="preserve"> / А. А. Мазур, </w:t>
      </w:r>
      <w:r w:rsidR="00A659E0">
        <w:rPr>
          <w:rFonts w:ascii="Times New Roman" w:eastAsia="Times New Roman" w:hAnsi="Times New Roman" w:cs="Times New Roman"/>
          <w:sz w:val="24"/>
          <w:szCs w:val="24"/>
        </w:rPr>
        <w:br/>
      </w:r>
      <w:r w:rsidRPr="000A33E0">
        <w:rPr>
          <w:rFonts w:ascii="Times New Roman" w:eastAsia="Times New Roman" w:hAnsi="Times New Roman" w:cs="Times New Roman"/>
          <w:sz w:val="24"/>
          <w:szCs w:val="24"/>
        </w:rPr>
        <w:t>В. И. Снежко</w:t>
      </w:r>
      <w:r>
        <w:rPr>
          <w:rFonts w:ascii="Times New Roman" w:eastAsia="Times New Roman" w:hAnsi="Times New Roman" w:cs="Times New Roman"/>
          <w:sz w:val="24"/>
          <w:szCs w:val="24"/>
        </w:rPr>
        <w:t xml:space="preserve"> </w:t>
      </w:r>
      <w:r w:rsidRPr="000A33E0">
        <w:rPr>
          <w:rFonts w:ascii="Times New Roman" w:eastAsia="Times New Roman" w:hAnsi="Times New Roman" w:cs="Times New Roman"/>
          <w:sz w:val="24"/>
          <w:szCs w:val="24"/>
        </w:rPr>
        <w:t>// Сварщик в России.</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С. 35-39: ил.</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0A33E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sz w:val="24"/>
          <w:szCs w:val="24"/>
        </w:rPr>
        <w:lastRenderedPageBreak/>
        <w:t>Часть 1. Данной статьей начинается серия публикаций по материалам книги "ИЭС (Институт электросварки им. Е.О. Патона) и государственное планирование развития сва</w:t>
      </w:r>
      <w:r>
        <w:rPr>
          <w:rFonts w:ascii="Times New Roman" w:eastAsia="Times New Roman" w:hAnsi="Times New Roman" w:cs="Times New Roman"/>
          <w:sz w:val="24"/>
          <w:szCs w:val="24"/>
        </w:rPr>
        <w:t>ро</w:t>
      </w:r>
      <w:r w:rsidRPr="000A33E0">
        <w:rPr>
          <w:rFonts w:ascii="Times New Roman" w:eastAsia="Times New Roman" w:hAnsi="Times New Roman" w:cs="Times New Roman"/>
          <w:sz w:val="24"/>
          <w:szCs w:val="24"/>
        </w:rPr>
        <w:t xml:space="preserve">чной науки, техники и производства". </w:t>
      </w:r>
    </w:p>
    <w:p w:rsidR="005E6960" w:rsidRDefault="005E6960" w:rsidP="005E6960">
      <w:pPr>
        <w:spacing w:line="240" w:lineRule="auto"/>
        <w:rPr>
          <w:rFonts w:ascii="Times New Roman" w:eastAsia="Times New Roman" w:hAnsi="Times New Roman" w:cs="Times New Roman"/>
          <w:bCs/>
          <w:sz w:val="24"/>
          <w:szCs w:val="24"/>
        </w:rPr>
      </w:pPr>
    </w:p>
    <w:p w:rsidR="005E6960" w:rsidRDefault="005E6960" w:rsidP="00A659E0">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135135">
        <w:rPr>
          <w:rFonts w:ascii="Times New Roman" w:eastAsia="Times New Roman" w:hAnsi="Times New Roman" w:cs="Times New Roman"/>
          <w:bCs/>
          <w:sz w:val="24"/>
          <w:szCs w:val="24"/>
        </w:rPr>
        <w:t>621.791.92:620.03</w:t>
      </w:r>
    </w:p>
    <w:p w:rsidR="005E6960"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b/>
          <w:bCs/>
          <w:sz w:val="24"/>
          <w:szCs w:val="24"/>
        </w:rPr>
        <w:t>Микроструктура сварных соединений, полученных с применением нанопорошков оксогидроксида алюминия</w:t>
      </w:r>
      <w:r w:rsidRPr="00135135">
        <w:rPr>
          <w:rFonts w:ascii="Times New Roman" w:eastAsia="Times New Roman" w:hAnsi="Times New Roman" w:cs="Times New Roman"/>
          <w:sz w:val="24"/>
          <w:szCs w:val="24"/>
        </w:rPr>
        <w:t xml:space="preserve"> / М. А. Кузнецов [и др.]</w:t>
      </w:r>
      <w:r>
        <w:rPr>
          <w:rFonts w:ascii="Times New Roman" w:eastAsia="Times New Roman" w:hAnsi="Times New Roman" w:cs="Times New Roman"/>
          <w:sz w:val="24"/>
          <w:szCs w:val="24"/>
        </w:rPr>
        <w:t xml:space="preserve"> </w:t>
      </w:r>
      <w:r w:rsidRPr="00135135">
        <w:rPr>
          <w:rFonts w:ascii="Times New Roman" w:eastAsia="Times New Roman" w:hAnsi="Times New Roman" w:cs="Times New Roman"/>
          <w:sz w:val="24"/>
          <w:szCs w:val="24"/>
        </w:rPr>
        <w:t>// Сварка и Диагностика.</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С. 24-26: ил.</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Библиогр.: 14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135135"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sz w:val="24"/>
          <w:szCs w:val="24"/>
        </w:rPr>
        <w:t>Приведены результаты экспериментальных исследований влияния наноструктурированных волокон оксогидроксида алюминия на микроструктуру сварных соединени</w:t>
      </w:r>
      <w:r>
        <w:rPr>
          <w:rFonts w:ascii="Times New Roman" w:eastAsia="Times New Roman" w:hAnsi="Times New Roman" w:cs="Times New Roman"/>
          <w:sz w:val="24"/>
          <w:szCs w:val="24"/>
        </w:rPr>
        <w:t>й</w:t>
      </w:r>
      <w:r w:rsidRPr="00135135">
        <w:rPr>
          <w:rFonts w:ascii="Times New Roman" w:eastAsia="Times New Roman" w:hAnsi="Times New Roman" w:cs="Times New Roman"/>
          <w:sz w:val="24"/>
          <w:szCs w:val="24"/>
        </w:rPr>
        <w:t xml:space="preserve">, полученных дуговой сваркой плавящимся электродом в среде аргона. Показано, что применение наноструктурированных волокон AlO(OH) уменьшает размер дендрита и обеспечивает формирование равновесной микроструктуры. </w:t>
      </w:r>
    </w:p>
    <w:p w:rsidR="005E6960" w:rsidRDefault="005E6960" w:rsidP="005E6960">
      <w:pPr>
        <w:spacing w:line="240" w:lineRule="auto"/>
        <w:ind w:firstLine="708"/>
        <w:rPr>
          <w:rFonts w:ascii="Times New Roman" w:eastAsia="Times New Roman" w:hAnsi="Times New Roman" w:cs="Times New Roman"/>
          <w:b/>
          <w:bCs/>
          <w:sz w:val="24"/>
          <w:szCs w:val="24"/>
        </w:rPr>
      </w:pPr>
    </w:p>
    <w:p w:rsidR="005E6960"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b/>
          <w:bCs/>
          <w:sz w:val="24"/>
          <w:szCs w:val="24"/>
        </w:rPr>
        <w:t>НАКС: залог успеха</w:t>
      </w:r>
      <w:r>
        <w:rPr>
          <w:rFonts w:ascii="Times New Roman" w:eastAsia="Times New Roman" w:hAnsi="Times New Roman" w:cs="Times New Roman"/>
          <w:b/>
          <w:bCs/>
          <w:sz w:val="24"/>
          <w:szCs w:val="24"/>
        </w:rPr>
        <w:t xml:space="preserve"> – </w:t>
      </w:r>
      <w:r w:rsidRPr="00135135">
        <w:rPr>
          <w:rFonts w:ascii="Times New Roman" w:eastAsia="Times New Roman" w:hAnsi="Times New Roman" w:cs="Times New Roman"/>
          <w:b/>
          <w:bCs/>
          <w:sz w:val="24"/>
          <w:szCs w:val="24"/>
        </w:rPr>
        <w:t>в активной работе</w:t>
      </w:r>
      <w:r w:rsidRPr="00135135">
        <w:rPr>
          <w:rFonts w:ascii="Times New Roman" w:eastAsia="Times New Roman" w:hAnsi="Times New Roman" w:cs="Times New Roman"/>
          <w:sz w:val="24"/>
          <w:szCs w:val="24"/>
        </w:rPr>
        <w:t xml:space="preserve"> // Сварка и Диагностика.</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00A659E0">
        <w:rPr>
          <w:rFonts w:ascii="Times New Roman" w:eastAsia="Times New Roman" w:hAnsi="Times New Roman" w:cs="Times New Roman"/>
          <w:sz w:val="24"/>
          <w:szCs w:val="24"/>
        </w:rPr>
        <w:br/>
      </w:r>
      <w:r w:rsidRPr="00135135">
        <w:rPr>
          <w:rFonts w:ascii="Times New Roman" w:eastAsia="Times New Roman" w:hAnsi="Times New Roman" w:cs="Times New Roman"/>
          <w:sz w:val="24"/>
          <w:szCs w:val="24"/>
        </w:rPr>
        <w:t xml:space="preserve">С. 3-7: ил. </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135135"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sz w:val="24"/>
          <w:szCs w:val="24"/>
        </w:rPr>
        <w:t>Сообщение о работе в Казани (Республика Татарстан) с 20 по 25 июня 2016 года Съезда Национального Агентства Контроля Сварки (НАКС), который собрал более 250 специалистов,</w:t>
      </w:r>
      <w:r>
        <w:rPr>
          <w:rFonts w:ascii="Times New Roman" w:eastAsia="Times New Roman" w:hAnsi="Times New Roman" w:cs="Times New Roman"/>
          <w:sz w:val="24"/>
          <w:szCs w:val="24"/>
        </w:rPr>
        <w:t xml:space="preserve"> </w:t>
      </w:r>
      <w:r w:rsidRPr="00135135">
        <w:rPr>
          <w:rFonts w:ascii="Times New Roman" w:eastAsia="Times New Roman" w:hAnsi="Times New Roman" w:cs="Times New Roman"/>
          <w:sz w:val="24"/>
          <w:szCs w:val="24"/>
        </w:rPr>
        <w:t xml:space="preserve">занятых в работе Системы аттестации сварочного производства (САСв), Системы добровольной сертификации (СДС НАКС) и Совета по профессиональным квалификациям в области сварки (СПКС), а также коллег и партнеров НАКС на российской и международной арене. </w:t>
      </w:r>
    </w:p>
    <w:p w:rsidR="005E6960" w:rsidRDefault="005E6960" w:rsidP="005E6960">
      <w:pPr>
        <w:spacing w:line="240" w:lineRule="auto"/>
        <w:rPr>
          <w:rFonts w:ascii="Times New Roman" w:eastAsia="Times New Roman" w:hAnsi="Times New Roman" w:cs="Times New Roman"/>
          <w:sz w:val="24"/>
          <w:szCs w:val="24"/>
        </w:rPr>
      </w:pPr>
    </w:p>
    <w:p w:rsidR="005E6960" w:rsidRDefault="005E6960" w:rsidP="00A659E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621.791.927.5</w:t>
      </w:r>
    </w:p>
    <w:p w:rsidR="005E6960"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b/>
          <w:bCs/>
          <w:sz w:val="24"/>
          <w:szCs w:val="24"/>
        </w:rPr>
        <w:t>О взаимосвязи энергетических характеристик и сварочных свойств процесса двухдуговой наплавки</w:t>
      </w:r>
      <w:r w:rsidRPr="00135135">
        <w:rPr>
          <w:rFonts w:ascii="Times New Roman" w:eastAsia="Times New Roman" w:hAnsi="Times New Roman" w:cs="Times New Roman"/>
          <w:sz w:val="24"/>
          <w:szCs w:val="24"/>
        </w:rPr>
        <w:t xml:space="preserve"> / Д. А. Семистенов [и др.]</w:t>
      </w:r>
      <w:r>
        <w:rPr>
          <w:rFonts w:ascii="Times New Roman" w:eastAsia="Times New Roman" w:hAnsi="Times New Roman" w:cs="Times New Roman"/>
          <w:sz w:val="24"/>
          <w:szCs w:val="24"/>
        </w:rPr>
        <w:t xml:space="preserve"> </w:t>
      </w:r>
      <w:r w:rsidRPr="00135135">
        <w:rPr>
          <w:rFonts w:ascii="Times New Roman" w:eastAsia="Times New Roman" w:hAnsi="Times New Roman" w:cs="Times New Roman"/>
          <w:sz w:val="24"/>
          <w:szCs w:val="24"/>
        </w:rPr>
        <w:t>// Сварка и Диагностика.</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00A659E0">
        <w:rPr>
          <w:rFonts w:ascii="Times New Roman" w:eastAsia="Times New Roman" w:hAnsi="Times New Roman" w:cs="Times New Roman"/>
          <w:sz w:val="24"/>
          <w:szCs w:val="24"/>
        </w:rPr>
        <w:br/>
      </w:r>
      <w:r w:rsidRPr="00135135">
        <w:rPr>
          <w:rFonts w:ascii="Times New Roman" w:eastAsia="Times New Roman" w:hAnsi="Times New Roman" w:cs="Times New Roman"/>
          <w:sz w:val="24"/>
          <w:szCs w:val="24"/>
        </w:rPr>
        <w:t>С. 27-32: ил.</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Библиогр.: 6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135135"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sz w:val="24"/>
          <w:szCs w:val="24"/>
        </w:rPr>
        <w:t xml:space="preserve">Исследованы сварочные процессы двухдуговой наплавки покрытий системы железо-алюминий при формировании износостойких и жаростойких покрытий. Оценка свойств проведена дифференциальным методом, математической оценкой среднеквадратичных отклонений тока, напряжения дуги и видом вольтамперных характеристик процесса. </w:t>
      </w:r>
    </w:p>
    <w:p w:rsidR="005E6960" w:rsidRDefault="005E6960" w:rsidP="005E6960">
      <w:pPr>
        <w:spacing w:line="240" w:lineRule="auto"/>
        <w:rPr>
          <w:rFonts w:ascii="Times New Roman" w:eastAsia="Times New Roman" w:hAnsi="Times New Roman" w:cs="Times New Roman"/>
          <w:bCs/>
          <w:sz w:val="24"/>
          <w:szCs w:val="24"/>
        </w:rPr>
      </w:pPr>
    </w:p>
    <w:p w:rsidR="005E6960" w:rsidRDefault="005E6960" w:rsidP="00A659E0">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621.79.04</w:t>
      </w:r>
    </w:p>
    <w:p w:rsidR="005E6960"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b/>
          <w:bCs/>
          <w:sz w:val="24"/>
          <w:szCs w:val="24"/>
        </w:rPr>
        <w:t>Об эффекте металлургического воздействия композиционной сварочной проволоки с частицами LaF</w:t>
      </w:r>
      <w:r w:rsidRPr="00135135">
        <w:rPr>
          <w:rFonts w:ascii="Times New Roman" w:eastAsia="Times New Roman" w:hAnsi="Times New Roman" w:cs="Times New Roman"/>
          <w:b/>
          <w:bCs/>
          <w:sz w:val="24"/>
          <w:szCs w:val="24"/>
          <w:vertAlign w:val="subscript"/>
        </w:rPr>
        <w:t>3</w:t>
      </w:r>
      <w:r w:rsidRPr="00135135">
        <w:rPr>
          <w:rFonts w:ascii="Times New Roman" w:eastAsia="Times New Roman" w:hAnsi="Times New Roman" w:cs="Times New Roman"/>
          <w:b/>
          <w:bCs/>
          <w:sz w:val="24"/>
          <w:szCs w:val="24"/>
        </w:rPr>
        <w:t>-LaB</w:t>
      </w:r>
      <w:r w:rsidRPr="00135135">
        <w:rPr>
          <w:rFonts w:ascii="Times New Roman" w:eastAsia="Times New Roman" w:hAnsi="Times New Roman" w:cs="Times New Roman"/>
          <w:b/>
          <w:bCs/>
          <w:sz w:val="24"/>
          <w:szCs w:val="24"/>
          <w:vertAlign w:val="subscript"/>
        </w:rPr>
        <w:t>6</w:t>
      </w:r>
      <w:r w:rsidRPr="00135135">
        <w:rPr>
          <w:rFonts w:ascii="Times New Roman" w:eastAsia="Times New Roman" w:hAnsi="Times New Roman" w:cs="Times New Roman"/>
          <w:b/>
          <w:bCs/>
          <w:sz w:val="24"/>
          <w:szCs w:val="24"/>
        </w:rPr>
        <w:t xml:space="preserve"> на свойства и микроструктуру сварных соединений из высокопрочной стали</w:t>
      </w:r>
      <w:r w:rsidRPr="00135135">
        <w:rPr>
          <w:rFonts w:ascii="Times New Roman" w:eastAsia="Times New Roman" w:hAnsi="Times New Roman" w:cs="Times New Roman"/>
          <w:sz w:val="24"/>
          <w:szCs w:val="24"/>
        </w:rPr>
        <w:t xml:space="preserve"> / С. Г. Паршин [и др.]</w:t>
      </w:r>
      <w:r>
        <w:rPr>
          <w:rFonts w:ascii="Times New Roman" w:eastAsia="Times New Roman" w:hAnsi="Times New Roman" w:cs="Times New Roman"/>
          <w:sz w:val="24"/>
          <w:szCs w:val="24"/>
        </w:rPr>
        <w:t xml:space="preserve"> </w:t>
      </w:r>
      <w:r w:rsidRPr="00135135">
        <w:rPr>
          <w:rFonts w:ascii="Times New Roman" w:eastAsia="Times New Roman" w:hAnsi="Times New Roman" w:cs="Times New Roman"/>
          <w:sz w:val="24"/>
          <w:szCs w:val="24"/>
        </w:rPr>
        <w:t>// Сварка и Диагностика.</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00A659E0">
        <w:rPr>
          <w:rFonts w:ascii="Times New Roman" w:eastAsia="Times New Roman" w:hAnsi="Times New Roman" w:cs="Times New Roman"/>
          <w:sz w:val="24"/>
          <w:szCs w:val="24"/>
        </w:rPr>
        <w:br/>
      </w:r>
      <w:r w:rsidRPr="00135135">
        <w:rPr>
          <w:rFonts w:ascii="Times New Roman" w:eastAsia="Times New Roman" w:hAnsi="Times New Roman" w:cs="Times New Roman"/>
          <w:sz w:val="24"/>
          <w:szCs w:val="24"/>
        </w:rPr>
        <w:t>С. 17-20: ил.</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Библиогр.: 5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135135"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sz w:val="24"/>
          <w:szCs w:val="24"/>
        </w:rPr>
        <w:t>Для достижения высокой эксплуатационной надежности сварных конструкций актуальным является разработка композиционных сварочных материалов, которые активно влияют на металлургические процессы, кристаллизацию сварочной ванны и модифицирование шва. Цель работы</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 xml:space="preserve">повышение механических свойств сварных соединений из высокопрочной стали путем применения композиционных сварочных проволок с покрытиями из никелевой матрицы и нанодисперсных частиц соединений лантана. </w:t>
      </w:r>
    </w:p>
    <w:p w:rsidR="005E6960" w:rsidRPr="000A33E0" w:rsidRDefault="005E6960" w:rsidP="005E6960">
      <w:pPr>
        <w:spacing w:line="240" w:lineRule="auto"/>
        <w:rPr>
          <w:rFonts w:ascii="Times New Roman" w:eastAsia="Times New Roman" w:hAnsi="Times New Roman" w:cs="Times New Roman"/>
          <w:sz w:val="24"/>
          <w:szCs w:val="24"/>
        </w:rPr>
      </w:pPr>
    </w:p>
    <w:p w:rsidR="005E696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b/>
          <w:bCs/>
          <w:sz w:val="24"/>
          <w:szCs w:val="24"/>
        </w:rPr>
        <w:t>Портативные сварочные аппараты</w:t>
      </w:r>
      <w:r w:rsidRPr="000A33E0">
        <w:rPr>
          <w:rFonts w:ascii="Times New Roman" w:eastAsia="Times New Roman" w:hAnsi="Times New Roman" w:cs="Times New Roman"/>
          <w:sz w:val="24"/>
          <w:szCs w:val="24"/>
        </w:rPr>
        <w:t xml:space="preserve"> // Сварщик в России.</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С. 5.</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sz w:val="24"/>
          <w:szCs w:val="24"/>
        </w:rPr>
        <w:lastRenderedPageBreak/>
        <w:t xml:space="preserve">Компанией АВАНТ (г. Москва) представлены аппараты для ручной дуговой сварки нескольких линеек ("Best Mini", "УМЕЛЕЦ", "ХОЗЯИН", "GLOBUS"), которые дополняют друг друга, перекрывают весь спектр возможных требований. </w:t>
      </w:r>
    </w:p>
    <w:p w:rsidR="005E6960" w:rsidRPr="000A33E0" w:rsidRDefault="005E6960" w:rsidP="005E6960">
      <w:pPr>
        <w:spacing w:line="240" w:lineRule="auto"/>
        <w:ind w:firstLine="708"/>
        <w:rPr>
          <w:rFonts w:ascii="Times New Roman" w:eastAsia="Times New Roman" w:hAnsi="Times New Roman" w:cs="Times New Roman"/>
          <w:sz w:val="24"/>
          <w:szCs w:val="24"/>
        </w:rPr>
      </w:pPr>
    </w:p>
    <w:p w:rsidR="005E6960" w:rsidRDefault="00A659E0" w:rsidP="00A659E0">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621.791.92</w:t>
      </w:r>
    </w:p>
    <w:p w:rsidR="005E6960"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b/>
          <w:bCs/>
          <w:sz w:val="24"/>
          <w:szCs w:val="24"/>
        </w:rPr>
        <w:t>Расчет остаточных радиальных и осевых формоизменений размеров в деталях типа "втулка" из стали 45 при электроконтактной наварке проволокой</w:t>
      </w:r>
      <w:r w:rsidRPr="00135135">
        <w:rPr>
          <w:rFonts w:ascii="Times New Roman" w:eastAsia="Times New Roman" w:hAnsi="Times New Roman" w:cs="Times New Roman"/>
          <w:sz w:val="24"/>
          <w:szCs w:val="24"/>
        </w:rPr>
        <w:t xml:space="preserve"> </w:t>
      </w:r>
      <w:r w:rsidR="00A659E0">
        <w:rPr>
          <w:rFonts w:ascii="Times New Roman" w:eastAsia="Times New Roman" w:hAnsi="Times New Roman" w:cs="Times New Roman"/>
          <w:sz w:val="24"/>
          <w:szCs w:val="24"/>
        </w:rPr>
        <w:br/>
      </w:r>
      <w:r w:rsidRPr="00135135">
        <w:rPr>
          <w:rFonts w:ascii="Times New Roman" w:eastAsia="Times New Roman" w:hAnsi="Times New Roman" w:cs="Times New Roman"/>
          <w:sz w:val="24"/>
          <w:szCs w:val="24"/>
        </w:rPr>
        <w:t>/ В. А. Дубровский [и др.]</w:t>
      </w:r>
      <w:r>
        <w:rPr>
          <w:rFonts w:ascii="Times New Roman" w:eastAsia="Times New Roman" w:hAnsi="Times New Roman" w:cs="Times New Roman"/>
          <w:sz w:val="24"/>
          <w:szCs w:val="24"/>
        </w:rPr>
        <w:t xml:space="preserve"> </w:t>
      </w:r>
      <w:r w:rsidRPr="00135135">
        <w:rPr>
          <w:rFonts w:ascii="Times New Roman" w:eastAsia="Times New Roman" w:hAnsi="Times New Roman" w:cs="Times New Roman"/>
          <w:sz w:val="24"/>
          <w:szCs w:val="24"/>
        </w:rPr>
        <w:t>// Сварка и Диагностика.</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С. 46-50: ил.</w:t>
      </w:r>
      <w:r>
        <w:rPr>
          <w:rFonts w:ascii="Times New Roman" w:eastAsia="Times New Roman" w:hAnsi="Times New Roman" w:cs="Times New Roman"/>
          <w:sz w:val="24"/>
          <w:szCs w:val="24"/>
        </w:rPr>
        <w:t xml:space="preserve"> – </w:t>
      </w:r>
      <w:r w:rsidR="00A659E0">
        <w:rPr>
          <w:rFonts w:ascii="Times New Roman" w:eastAsia="Times New Roman" w:hAnsi="Times New Roman" w:cs="Times New Roman"/>
          <w:sz w:val="24"/>
          <w:szCs w:val="24"/>
        </w:rPr>
        <w:br/>
      </w:r>
      <w:r w:rsidRPr="00135135">
        <w:rPr>
          <w:rFonts w:ascii="Times New Roman" w:eastAsia="Times New Roman" w:hAnsi="Times New Roman" w:cs="Times New Roman"/>
          <w:sz w:val="24"/>
          <w:szCs w:val="24"/>
        </w:rPr>
        <w:t>Библиогр.: 14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135135"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sz w:val="24"/>
          <w:szCs w:val="24"/>
        </w:rPr>
        <w:t xml:space="preserve">Разработана методика расчета остаточных осевых и радиальных формоизменений размеров в деталях типа "втулка" при электроконтактной наварке проволокой (ЭКНП) с применением метода конечных элементов и на основании теории неизотермического пластического течения. Адекватность расчетной модели подтверждена экспериментальными данными. На основании расчетов, выполненных по разработанной методике можно прогнозировать осевые и радиальные перемещения размеров в деталях типа "втулка" при ЭКНП их наружных поверхностей в один слой. По результатам расчета количественных значений радиальных формоизменений размеров можно выбрать оптимальную технологию восстановления деталей типа "втулка" с применением ЭКНП.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659E0" w:rsidTr="00EE6BC5">
        <w:tc>
          <w:tcPr>
            <w:tcW w:w="4984" w:type="dxa"/>
          </w:tcPr>
          <w:p w:rsidR="00A659E0" w:rsidRDefault="00F26B02" w:rsidP="00EE6BC5">
            <w:pPr>
              <w:rPr>
                <w:rFonts w:ascii="Times New Roman" w:eastAsia="Times New Roman" w:hAnsi="Times New Roman" w:cs="Times New Roman"/>
                <w:b/>
                <w:bCs/>
                <w:i/>
                <w:sz w:val="24"/>
                <w:szCs w:val="24"/>
              </w:rPr>
            </w:pPr>
            <w:r w:rsidRPr="007542F6">
              <w:rPr>
                <w:rFonts w:ascii="Times New Roman" w:eastAsia="Times New Roman" w:hAnsi="Times New Roman" w:cs="Times New Roman"/>
                <w:b/>
                <w:bCs/>
                <w:i/>
                <w:sz w:val="24"/>
                <w:szCs w:val="24"/>
              </w:rPr>
              <w:t>Рыбаулин А.Г.</w:t>
            </w:r>
          </w:p>
        </w:tc>
        <w:tc>
          <w:tcPr>
            <w:tcW w:w="4984" w:type="dxa"/>
          </w:tcPr>
          <w:p w:rsidR="00A659E0"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50414A">
              <w:rPr>
                <w:rFonts w:ascii="Times New Roman" w:eastAsia="Times New Roman" w:hAnsi="Times New Roman" w:cs="Times New Roman"/>
                <w:bCs/>
                <w:sz w:val="24"/>
                <w:szCs w:val="24"/>
              </w:rPr>
              <w:t>621.791.053.92-192:539.4.014.11:534.1</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7542F6">
        <w:rPr>
          <w:rFonts w:ascii="Times New Roman" w:eastAsia="Times New Roman" w:hAnsi="Times New Roman" w:cs="Times New Roman"/>
          <w:b/>
          <w:sz w:val="24"/>
          <w:szCs w:val="24"/>
        </w:rPr>
        <w:t>Моделирование напряженного состояния и оценка долговечности точечного сварного соединений при случайной вибрации</w:t>
      </w:r>
      <w:r w:rsidRPr="0050414A">
        <w:rPr>
          <w:rFonts w:ascii="Times New Roman" w:eastAsia="Times New Roman" w:hAnsi="Times New Roman" w:cs="Times New Roman"/>
          <w:sz w:val="24"/>
          <w:szCs w:val="24"/>
        </w:rPr>
        <w:t xml:space="preserve"> / А. Г. Рыбаулин, А. С. Сидоренко</w:t>
      </w:r>
      <w:r>
        <w:rPr>
          <w:rFonts w:ascii="Times New Roman" w:eastAsia="Times New Roman" w:hAnsi="Times New Roman" w:cs="Times New Roman"/>
          <w:sz w:val="24"/>
          <w:szCs w:val="24"/>
        </w:rPr>
        <w:t xml:space="preserve"> </w:t>
      </w:r>
      <w:r w:rsidR="00A659E0">
        <w:rPr>
          <w:rFonts w:ascii="Times New Roman" w:eastAsia="Times New Roman" w:hAnsi="Times New Roman" w:cs="Times New Roman"/>
          <w:sz w:val="24"/>
          <w:szCs w:val="24"/>
        </w:rPr>
        <w:br/>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31-36: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Библиогр.: 21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 xml:space="preserve">Представлены методика численного моделирования и данные расчетной оценки характеристик напряженного состояния и долговечности при случайной вибрации конструкции изделия авиационного назначения с точечными сварными соединениями. Сварные соединения моделировали с учетом изменения механических свойств материала в зоне сварного контакта. </w:t>
      </w:r>
    </w:p>
    <w:p w:rsidR="005E6960" w:rsidRDefault="005E6960" w:rsidP="005E6960">
      <w:pPr>
        <w:spacing w:line="240" w:lineRule="auto"/>
        <w:rPr>
          <w:rFonts w:ascii="Times New Roman" w:eastAsia="Times New Roman" w:hAnsi="Times New Roman" w:cs="Times New Roman"/>
          <w:bCs/>
          <w:sz w:val="24"/>
          <w:szCs w:val="24"/>
        </w:rPr>
      </w:pPr>
    </w:p>
    <w:p w:rsidR="005E6960" w:rsidRDefault="005E6960" w:rsidP="00A659E0">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621.791.011</w:t>
      </w:r>
    </w:p>
    <w:p w:rsidR="005E6960"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b/>
          <w:bCs/>
          <w:sz w:val="24"/>
          <w:szCs w:val="24"/>
        </w:rPr>
        <w:t>Снижение остаточных сварочных напряжений выстрелами свинцовой дробью</w:t>
      </w:r>
      <w:r w:rsidRPr="00135135">
        <w:rPr>
          <w:rFonts w:ascii="Times New Roman" w:eastAsia="Times New Roman" w:hAnsi="Times New Roman" w:cs="Times New Roman"/>
          <w:sz w:val="24"/>
          <w:szCs w:val="24"/>
        </w:rPr>
        <w:t xml:space="preserve"> </w:t>
      </w:r>
      <w:r w:rsidR="00A659E0">
        <w:rPr>
          <w:rFonts w:ascii="Times New Roman" w:eastAsia="Times New Roman" w:hAnsi="Times New Roman" w:cs="Times New Roman"/>
          <w:sz w:val="24"/>
          <w:szCs w:val="24"/>
        </w:rPr>
        <w:br/>
      </w:r>
      <w:r w:rsidRPr="00135135">
        <w:rPr>
          <w:rFonts w:ascii="Times New Roman" w:eastAsia="Times New Roman" w:hAnsi="Times New Roman" w:cs="Times New Roman"/>
          <w:sz w:val="24"/>
          <w:szCs w:val="24"/>
        </w:rPr>
        <w:t>/ В. Н. Семыкин [и др.]</w:t>
      </w:r>
      <w:r>
        <w:rPr>
          <w:rFonts w:ascii="Times New Roman" w:eastAsia="Times New Roman" w:hAnsi="Times New Roman" w:cs="Times New Roman"/>
          <w:sz w:val="24"/>
          <w:szCs w:val="24"/>
        </w:rPr>
        <w:t xml:space="preserve"> </w:t>
      </w:r>
      <w:r w:rsidRPr="00135135">
        <w:rPr>
          <w:rFonts w:ascii="Times New Roman" w:eastAsia="Times New Roman" w:hAnsi="Times New Roman" w:cs="Times New Roman"/>
          <w:sz w:val="24"/>
          <w:szCs w:val="24"/>
        </w:rPr>
        <w:t>// Сварка и Диагностика.</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С. 57-60: ил.</w:t>
      </w:r>
      <w:r>
        <w:rPr>
          <w:rFonts w:ascii="Times New Roman" w:eastAsia="Times New Roman" w:hAnsi="Times New Roman" w:cs="Times New Roman"/>
          <w:sz w:val="24"/>
          <w:szCs w:val="24"/>
        </w:rPr>
        <w:t xml:space="preserve"> – </w:t>
      </w:r>
      <w:r w:rsidR="00A659E0">
        <w:rPr>
          <w:rFonts w:ascii="Times New Roman" w:eastAsia="Times New Roman" w:hAnsi="Times New Roman" w:cs="Times New Roman"/>
          <w:sz w:val="24"/>
          <w:szCs w:val="24"/>
        </w:rPr>
        <w:br/>
      </w:r>
      <w:r w:rsidRPr="00135135">
        <w:rPr>
          <w:rFonts w:ascii="Times New Roman" w:eastAsia="Times New Roman" w:hAnsi="Times New Roman" w:cs="Times New Roman"/>
          <w:sz w:val="24"/>
          <w:szCs w:val="24"/>
        </w:rPr>
        <w:t>Библиогр.: 10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135135"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sz w:val="24"/>
          <w:szCs w:val="24"/>
        </w:rPr>
        <w:t>На примере со</w:t>
      </w:r>
      <w:r>
        <w:rPr>
          <w:rFonts w:ascii="Times New Roman" w:eastAsia="Times New Roman" w:hAnsi="Times New Roman" w:cs="Times New Roman"/>
          <w:sz w:val="24"/>
          <w:szCs w:val="24"/>
        </w:rPr>
        <w:t xml:space="preserve"> </w:t>
      </w:r>
      <w:r w:rsidRPr="00135135">
        <w:rPr>
          <w:rFonts w:ascii="Times New Roman" w:eastAsia="Times New Roman" w:hAnsi="Times New Roman" w:cs="Times New Roman"/>
          <w:sz w:val="24"/>
          <w:szCs w:val="24"/>
        </w:rPr>
        <w:t>стыковым сварным образцом 220х200х8 из Ст3 исследовано влияние ружейных выстрелов свинцовой дробью с удельной энергией 30</w:t>
      </w:r>
      <w:r>
        <w:rPr>
          <w:rFonts w:ascii="Times New Roman" w:eastAsia="Times New Roman" w:hAnsi="Times New Roman" w:cs="Times New Roman"/>
          <w:sz w:val="24"/>
          <w:szCs w:val="24"/>
        </w:rPr>
        <w:t xml:space="preserve"> </w:t>
      </w:r>
      <w:r w:rsidRPr="00135135">
        <w:rPr>
          <w:rFonts w:ascii="Times New Roman" w:eastAsia="Times New Roman" w:hAnsi="Times New Roman" w:cs="Times New Roman"/>
          <w:sz w:val="24"/>
          <w:szCs w:val="24"/>
        </w:rPr>
        <w:t>Дж/см</w:t>
      </w:r>
      <w:r w:rsidRPr="00E779F1">
        <w:rPr>
          <w:rFonts w:ascii="Times New Roman" w:eastAsia="Times New Roman" w:hAnsi="Times New Roman" w:cs="Times New Roman"/>
          <w:sz w:val="24"/>
          <w:szCs w:val="24"/>
          <w:vertAlign w:val="superscript"/>
        </w:rPr>
        <w:t>2</w:t>
      </w:r>
      <w:r w:rsidRPr="00135135">
        <w:rPr>
          <w:rFonts w:ascii="Times New Roman" w:eastAsia="Times New Roman" w:hAnsi="Times New Roman" w:cs="Times New Roman"/>
          <w:sz w:val="24"/>
          <w:szCs w:val="24"/>
        </w:rPr>
        <w:t xml:space="preserve"> на остаточные напряжения. С помощью неразрушающего магнитоупругого метода в сварном соединении выявляли поля изостата (траекторий главных напряжений) и количественные значения остаточных напряжений на основе измерений в сотнях узлов координатной сетки, нанесенной на поверхность образца. Измерения производили после сварки, затем после обработки 10 выстрелами. Сравнение результатов показало: 1) снижение пиковых растягивающих напряжений в среднем на 40%; 2) радикальное видоизменение поля изостата от импульсного воздействия дроби с ликвидацией концентраторов остаточных напряжений и с появлением изотропных зон. При цене выстрела 0,25 доллара США способ весьма экономичен. </w:t>
      </w:r>
    </w:p>
    <w:p w:rsidR="003659B4" w:rsidRDefault="003659B4" w:rsidP="005E6960">
      <w:pPr>
        <w:spacing w:line="240" w:lineRule="auto"/>
        <w:ind w:firstLine="708"/>
        <w:rPr>
          <w:rFonts w:ascii="Times New Roman" w:eastAsia="Times New Roman" w:hAnsi="Times New Roman" w:cs="Times New Roman"/>
          <w:b/>
          <w:bCs/>
          <w:sz w:val="24"/>
          <w:szCs w:val="24"/>
        </w:rPr>
      </w:pPr>
    </w:p>
    <w:p w:rsidR="005E696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b/>
          <w:bCs/>
          <w:sz w:val="24"/>
          <w:szCs w:val="24"/>
        </w:rPr>
        <w:t xml:space="preserve">Уникальное сварочное оборудование компаний ООО "Наука и Техника" и </w:t>
      </w:r>
      <w:r w:rsidR="00A659E0">
        <w:rPr>
          <w:rFonts w:ascii="Times New Roman" w:eastAsia="Times New Roman" w:hAnsi="Times New Roman" w:cs="Times New Roman"/>
          <w:b/>
          <w:bCs/>
          <w:sz w:val="24"/>
          <w:szCs w:val="24"/>
        </w:rPr>
        <w:br/>
      </w:r>
      <w:r w:rsidRPr="000A33E0">
        <w:rPr>
          <w:rFonts w:ascii="Times New Roman" w:eastAsia="Times New Roman" w:hAnsi="Times New Roman" w:cs="Times New Roman"/>
          <w:b/>
          <w:bCs/>
          <w:sz w:val="24"/>
          <w:szCs w:val="24"/>
        </w:rPr>
        <w:t>ООО ПКФ "Техно-ГСК"</w:t>
      </w:r>
      <w:r w:rsidRPr="000A33E0">
        <w:rPr>
          <w:rFonts w:ascii="Times New Roman" w:eastAsia="Times New Roman" w:hAnsi="Times New Roman" w:cs="Times New Roman"/>
          <w:sz w:val="24"/>
          <w:szCs w:val="24"/>
        </w:rPr>
        <w:t xml:space="preserve"> // Сварщик в России.</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С. 4: ил.</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sz w:val="24"/>
          <w:szCs w:val="24"/>
        </w:rPr>
        <w:lastRenderedPageBreak/>
        <w:t>Представлены машины контактной точечной сварки серий МТР-073 и МТР-093, разработанные российским заводом-изготовителем ООО "Наука и Техника" (г. Рязань</w:t>
      </w:r>
      <w:r>
        <w:rPr>
          <w:rFonts w:ascii="Times New Roman" w:eastAsia="Times New Roman" w:hAnsi="Times New Roman" w:cs="Times New Roman"/>
          <w:sz w:val="24"/>
          <w:szCs w:val="24"/>
        </w:rPr>
        <w:t>), которые реализует ООО ПКФ "Те</w:t>
      </w:r>
      <w:r w:rsidRPr="000A33E0">
        <w:rPr>
          <w:rFonts w:ascii="Times New Roman" w:eastAsia="Times New Roman" w:hAnsi="Times New Roman" w:cs="Times New Roman"/>
          <w:sz w:val="24"/>
          <w:szCs w:val="24"/>
        </w:rPr>
        <w:t xml:space="preserve">хно-ГСК". </w:t>
      </w:r>
    </w:p>
    <w:p w:rsidR="005E6960" w:rsidRPr="000A33E0" w:rsidRDefault="005E6960" w:rsidP="005E6960">
      <w:pPr>
        <w:spacing w:line="240" w:lineRule="auto"/>
        <w:ind w:firstLine="708"/>
        <w:rPr>
          <w:rFonts w:ascii="Times New Roman" w:eastAsia="Times New Roman" w:hAnsi="Times New Roman" w:cs="Times New Roman"/>
          <w:sz w:val="24"/>
          <w:szCs w:val="24"/>
        </w:rPr>
      </w:pPr>
    </w:p>
    <w:p w:rsidR="005E6960" w:rsidRPr="000A33E0" w:rsidRDefault="005E6960" w:rsidP="005E6960">
      <w:pPr>
        <w:spacing w:line="240" w:lineRule="auto"/>
        <w:rPr>
          <w:rFonts w:ascii="Times New Roman" w:eastAsia="Times New Roman" w:hAnsi="Times New Roman" w:cs="Times New Roman"/>
          <w:b/>
          <w:bCs/>
          <w:i/>
          <w:sz w:val="24"/>
          <w:szCs w:val="24"/>
        </w:rPr>
      </w:pPr>
      <w:r w:rsidRPr="000A33E0">
        <w:rPr>
          <w:rFonts w:ascii="Times New Roman" w:eastAsia="Times New Roman" w:hAnsi="Times New Roman" w:cs="Times New Roman"/>
          <w:b/>
          <w:bCs/>
          <w:i/>
          <w:sz w:val="24"/>
          <w:szCs w:val="24"/>
        </w:rPr>
        <w:t>Фень Е.К.</w:t>
      </w:r>
    </w:p>
    <w:p w:rsidR="005E696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b/>
          <w:sz w:val="24"/>
          <w:szCs w:val="24"/>
        </w:rPr>
        <w:t>Нанесение покрытий из износо-коррозионно-жаростойких материалов электроискровым методом</w:t>
      </w:r>
      <w:r w:rsidRPr="000A33E0">
        <w:rPr>
          <w:rFonts w:ascii="Times New Roman" w:eastAsia="Times New Roman" w:hAnsi="Times New Roman" w:cs="Times New Roman"/>
          <w:sz w:val="24"/>
          <w:szCs w:val="24"/>
        </w:rPr>
        <w:t xml:space="preserve"> / Е. К. Фень</w:t>
      </w:r>
      <w:r>
        <w:rPr>
          <w:rFonts w:ascii="Times New Roman" w:eastAsia="Times New Roman" w:hAnsi="Times New Roman" w:cs="Times New Roman"/>
          <w:sz w:val="24"/>
          <w:szCs w:val="24"/>
        </w:rPr>
        <w:t xml:space="preserve"> </w:t>
      </w:r>
      <w:r w:rsidRPr="000A33E0">
        <w:rPr>
          <w:rFonts w:ascii="Times New Roman" w:eastAsia="Times New Roman" w:hAnsi="Times New Roman" w:cs="Times New Roman"/>
          <w:sz w:val="24"/>
          <w:szCs w:val="24"/>
        </w:rPr>
        <w:t>// Сварщик в России.</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С.14-15.</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Библиогр.: 8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0A33E0" w:rsidRDefault="005E6960" w:rsidP="005E6960">
      <w:pPr>
        <w:spacing w:line="240" w:lineRule="auto"/>
        <w:ind w:firstLine="708"/>
        <w:rPr>
          <w:rFonts w:ascii="Times New Roman" w:eastAsia="Times New Roman" w:hAnsi="Times New Roman" w:cs="Times New Roman"/>
          <w:sz w:val="24"/>
          <w:szCs w:val="24"/>
        </w:rPr>
      </w:pPr>
      <w:r w:rsidRPr="000A33E0">
        <w:rPr>
          <w:rFonts w:ascii="Times New Roman" w:eastAsia="Times New Roman" w:hAnsi="Times New Roman" w:cs="Times New Roman"/>
          <w:sz w:val="24"/>
          <w:szCs w:val="24"/>
        </w:rPr>
        <w:t>Предложен электроискровый мето</w:t>
      </w:r>
      <w:r>
        <w:rPr>
          <w:rFonts w:ascii="Times New Roman" w:eastAsia="Times New Roman" w:hAnsi="Times New Roman" w:cs="Times New Roman"/>
          <w:sz w:val="24"/>
          <w:szCs w:val="24"/>
        </w:rPr>
        <w:t>д нанесения износо-коррозионно-</w:t>
      </w:r>
      <w:r w:rsidRPr="000A33E0">
        <w:rPr>
          <w:rFonts w:ascii="Times New Roman" w:eastAsia="Times New Roman" w:hAnsi="Times New Roman" w:cs="Times New Roman"/>
          <w:sz w:val="24"/>
          <w:szCs w:val="24"/>
        </w:rPr>
        <w:t xml:space="preserve">жаростойких покрытий для упрочнения или восстановления рабочих поверхностей деталей. Он применяется, когда требуется нанесение небольшого количества материала покрытий на малую площадь детали. Разработано несколько видов материалов для электроискрового метода нанесения покрытий. Исследованы физико-механические свойства полученных покрытий и приведены данные испытаний на изнашивание. Электроискровый метод нанесения покрытий и полученные материалы могут найти широкое применение в различных сферах современной техники, детали машин которой работают при износе и коррозии в условиях высоких температур.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659E0" w:rsidTr="00EE6BC5">
        <w:tc>
          <w:tcPr>
            <w:tcW w:w="4984" w:type="dxa"/>
          </w:tcPr>
          <w:p w:rsidR="00A659E0" w:rsidRDefault="00F26B02" w:rsidP="00EE6BC5">
            <w:pPr>
              <w:rPr>
                <w:rFonts w:ascii="Times New Roman" w:eastAsia="Times New Roman" w:hAnsi="Times New Roman" w:cs="Times New Roman"/>
                <w:b/>
                <w:bCs/>
                <w:i/>
                <w:sz w:val="24"/>
                <w:szCs w:val="24"/>
              </w:rPr>
            </w:pPr>
            <w:r w:rsidRPr="00E779F1">
              <w:rPr>
                <w:rFonts w:ascii="Times New Roman" w:eastAsia="Times New Roman" w:hAnsi="Times New Roman" w:cs="Times New Roman"/>
                <w:b/>
                <w:bCs/>
                <w:i/>
                <w:sz w:val="24"/>
                <w:szCs w:val="24"/>
              </w:rPr>
              <w:t>Чепрасов Д.П.</w:t>
            </w:r>
          </w:p>
        </w:tc>
        <w:tc>
          <w:tcPr>
            <w:tcW w:w="4984" w:type="dxa"/>
          </w:tcPr>
          <w:p w:rsidR="00A659E0"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621.791042.4</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E779F1">
        <w:rPr>
          <w:rFonts w:ascii="Times New Roman" w:eastAsia="Times New Roman" w:hAnsi="Times New Roman" w:cs="Times New Roman"/>
          <w:b/>
          <w:sz w:val="24"/>
          <w:szCs w:val="24"/>
        </w:rPr>
        <w:t>Волластонит</w:t>
      </w:r>
      <w:r>
        <w:rPr>
          <w:rFonts w:ascii="Times New Roman" w:eastAsia="Times New Roman" w:hAnsi="Times New Roman" w:cs="Times New Roman"/>
          <w:b/>
          <w:sz w:val="24"/>
          <w:szCs w:val="24"/>
        </w:rPr>
        <w:t xml:space="preserve"> – </w:t>
      </w:r>
      <w:r w:rsidRPr="00E779F1">
        <w:rPr>
          <w:rFonts w:ascii="Times New Roman" w:eastAsia="Times New Roman" w:hAnsi="Times New Roman" w:cs="Times New Roman"/>
          <w:b/>
          <w:sz w:val="24"/>
          <w:szCs w:val="24"/>
        </w:rPr>
        <w:t>перспективный материал для электродного покрытия</w:t>
      </w:r>
      <w:r w:rsidRPr="00135135">
        <w:rPr>
          <w:rFonts w:ascii="Times New Roman" w:eastAsia="Times New Roman" w:hAnsi="Times New Roman" w:cs="Times New Roman"/>
          <w:sz w:val="24"/>
          <w:szCs w:val="24"/>
        </w:rPr>
        <w:t xml:space="preserve"> </w:t>
      </w:r>
      <w:r w:rsidR="00A659E0">
        <w:rPr>
          <w:rFonts w:ascii="Times New Roman" w:eastAsia="Times New Roman" w:hAnsi="Times New Roman" w:cs="Times New Roman"/>
          <w:sz w:val="24"/>
          <w:szCs w:val="24"/>
        </w:rPr>
        <w:br/>
      </w:r>
      <w:r w:rsidRPr="00135135">
        <w:rPr>
          <w:rFonts w:ascii="Times New Roman" w:eastAsia="Times New Roman" w:hAnsi="Times New Roman" w:cs="Times New Roman"/>
          <w:sz w:val="24"/>
          <w:szCs w:val="24"/>
        </w:rPr>
        <w:t>/ Д. П. Чепрасов, С. В. Кравченко</w:t>
      </w:r>
      <w:r>
        <w:rPr>
          <w:rFonts w:ascii="Times New Roman" w:eastAsia="Times New Roman" w:hAnsi="Times New Roman" w:cs="Times New Roman"/>
          <w:sz w:val="24"/>
          <w:szCs w:val="24"/>
        </w:rPr>
        <w:t xml:space="preserve"> </w:t>
      </w:r>
      <w:r w:rsidRPr="00135135">
        <w:rPr>
          <w:rFonts w:ascii="Times New Roman" w:eastAsia="Times New Roman" w:hAnsi="Times New Roman" w:cs="Times New Roman"/>
          <w:sz w:val="24"/>
          <w:szCs w:val="24"/>
        </w:rPr>
        <w:t>// Сварка и Диагностика.</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С. 51-54: ил.</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Библиогр.: 11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135135"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sz w:val="24"/>
          <w:szCs w:val="24"/>
        </w:rPr>
        <w:t xml:space="preserve">Теоретически обоснована и экспериментально подтверждена возможность замены рутилового концентрата на волластонитовый и ильменит-волластонитовый концентраты для электродных покрытий. Дана оценка сварочно-технологическим свойствам электродов с данными видами покрытий. </w:t>
      </w:r>
    </w:p>
    <w:p w:rsidR="005E6960" w:rsidRPr="00135135" w:rsidRDefault="005E6960" w:rsidP="005E6960">
      <w:pPr>
        <w:spacing w:line="240" w:lineRule="auto"/>
        <w:rPr>
          <w:rFonts w:ascii="Times New Roman" w:eastAsia="Times New Roman" w:hAnsi="Times New Roman" w:cs="Times New Roman"/>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659E0" w:rsidTr="00EE6BC5">
        <w:tc>
          <w:tcPr>
            <w:tcW w:w="4984" w:type="dxa"/>
          </w:tcPr>
          <w:p w:rsidR="00A659E0" w:rsidRDefault="00F26B02" w:rsidP="00EE6BC5">
            <w:pPr>
              <w:rPr>
                <w:rFonts w:ascii="Times New Roman" w:eastAsia="Times New Roman" w:hAnsi="Times New Roman" w:cs="Times New Roman"/>
                <w:b/>
                <w:bCs/>
                <w:i/>
                <w:sz w:val="24"/>
                <w:szCs w:val="24"/>
              </w:rPr>
            </w:pPr>
            <w:r w:rsidRPr="00E779F1">
              <w:rPr>
                <w:rFonts w:ascii="Times New Roman" w:eastAsia="Times New Roman" w:hAnsi="Times New Roman" w:cs="Times New Roman"/>
                <w:b/>
                <w:bCs/>
                <w:i/>
                <w:sz w:val="24"/>
                <w:szCs w:val="24"/>
              </w:rPr>
              <w:t>Шахматов Д.М.</w:t>
            </w:r>
          </w:p>
        </w:tc>
        <w:tc>
          <w:tcPr>
            <w:tcW w:w="4984" w:type="dxa"/>
          </w:tcPr>
          <w:p w:rsidR="00A659E0"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621.791.052</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E779F1">
        <w:rPr>
          <w:rFonts w:ascii="Times New Roman" w:eastAsia="Times New Roman" w:hAnsi="Times New Roman" w:cs="Times New Roman"/>
          <w:b/>
          <w:sz w:val="24"/>
          <w:szCs w:val="24"/>
        </w:rPr>
        <w:t>Предельные условия для оценки прочности механически неоднородных сварных и паяных соединений</w:t>
      </w:r>
      <w:r w:rsidRPr="00135135">
        <w:rPr>
          <w:rFonts w:ascii="Times New Roman" w:eastAsia="Times New Roman" w:hAnsi="Times New Roman" w:cs="Times New Roman"/>
          <w:sz w:val="24"/>
          <w:szCs w:val="24"/>
        </w:rPr>
        <w:t xml:space="preserve"> / Д. М. Шахматов</w:t>
      </w:r>
      <w:r>
        <w:rPr>
          <w:rFonts w:ascii="Times New Roman" w:eastAsia="Times New Roman" w:hAnsi="Times New Roman" w:cs="Times New Roman"/>
          <w:sz w:val="24"/>
          <w:szCs w:val="24"/>
        </w:rPr>
        <w:t xml:space="preserve"> </w:t>
      </w:r>
      <w:r w:rsidRPr="00135135">
        <w:rPr>
          <w:rFonts w:ascii="Times New Roman" w:eastAsia="Times New Roman" w:hAnsi="Times New Roman" w:cs="Times New Roman"/>
          <w:sz w:val="24"/>
          <w:szCs w:val="24"/>
        </w:rPr>
        <w:t>// Сварка и Диагностика.</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С. 41-45: ил.</w:t>
      </w:r>
      <w:r>
        <w:rPr>
          <w:rFonts w:ascii="Times New Roman" w:eastAsia="Times New Roman" w:hAnsi="Times New Roman" w:cs="Times New Roman"/>
          <w:sz w:val="24"/>
          <w:szCs w:val="24"/>
        </w:rPr>
        <w:t xml:space="preserve"> – </w:t>
      </w:r>
      <w:r w:rsidRPr="00135135">
        <w:rPr>
          <w:rFonts w:ascii="Times New Roman" w:eastAsia="Times New Roman" w:hAnsi="Times New Roman" w:cs="Times New Roman"/>
          <w:sz w:val="24"/>
          <w:szCs w:val="24"/>
        </w:rPr>
        <w:t>Библиогр.: 9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135135" w:rsidRDefault="005E6960" w:rsidP="005E6960">
      <w:pPr>
        <w:spacing w:line="240" w:lineRule="auto"/>
        <w:ind w:firstLine="708"/>
        <w:rPr>
          <w:rFonts w:ascii="Times New Roman" w:eastAsia="Times New Roman" w:hAnsi="Times New Roman" w:cs="Times New Roman"/>
          <w:sz w:val="24"/>
          <w:szCs w:val="24"/>
        </w:rPr>
      </w:pPr>
      <w:r w:rsidRPr="00135135">
        <w:rPr>
          <w:rFonts w:ascii="Times New Roman" w:eastAsia="Times New Roman" w:hAnsi="Times New Roman" w:cs="Times New Roman"/>
          <w:sz w:val="24"/>
          <w:szCs w:val="24"/>
        </w:rPr>
        <w:t xml:space="preserve">Приведены данные по предельным условиям прочности механически неоднородных сварных и паяных соединений в зависимости от вида их напряженно-деформированного состояния. Предложен и экспериментально проверен обобщенный критерий прочности для рассматриваемых соединений при плоской деформации, плоском напряженном состоянии и осесимметричной деформации. </w:t>
      </w:r>
    </w:p>
    <w:p w:rsidR="005E6960" w:rsidRDefault="005E6960" w:rsidP="005E6960">
      <w:pPr>
        <w:spacing w:line="240" w:lineRule="auto"/>
        <w:rPr>
          <w:rFonts w:ascii="Times New Roman" w:eastAsia="Times New Roman" w:hAnsi="Times New Roman" w:cs="Times New Roman"/>
          <w:b/>
          <w:bCs/>
          <w:sz w:val="24"/>
          <w:szCs w:val="24"/>
        </w:rPr>
      </w:pPr>
    </w:p>
    <w:p w:rsidR="005E6960" w:rsidRPr="00C2275D" w:rsidRDefault="005E6960" w:rsidP="005E6960">
      <w:pPr>
        <w:spacing w:line="240" w:lineRule="auto"/>
        <w:rPr>
          <w:rFonts w:ascii="Times New Roman" w:hAnsi="Times New Roman" w:cs="Times New Roman"/>
          <w:b/>
          <w:sz w:val="24"/>
          <w:szCs w:val="24"/>
        </w:rPr>
      </w:pPr>
      <w:r w:rsidRPr="00C2275D">
        <w:rPr>
          <w:rFonts w:ascii="Times New Roman" w:hAnsi="Times New Roman" w:cs="Times New Roman"/>
          <w:b/>
          <w:sz w:val="24"/>
          <w:szCs w:val="24"/>
        </w:rPr>
        <w:t xml:space="preserve">ЭНЕРГЕТИКА. </w:t>
      </w:r>
      <w:r w:rsidR="00A659E0">
        <w:rPr>
          <w:rFonts w:ascii="Times New Roman" w:hAnsi="Times New Roman" w:cs="Times New Roman"/>
          <w:b/>
          <w:sz w:val="24"/>
          <w:szCs w:val="24"/>
        </w:rPr>
        <w:t>ЭНЕРГЕТИЧЕСКОЕ МАШИНОСТРОЕНИЕ</w:t>
      </w:r>
    </w:p>
    <w:p w:rsidR="005E6960" w:rsidRDefault="005E6960" w:rsidP="005E6960">
      <w:pPr>
        <w:spacing w:line="240" w:lineRule="auto"/>
        <w:rPr>
          <w:rFonts w:ascii="Times New Roman" w:hAnsi="Times New Roman" w:cs="Times New Roman"/>
          <w:sz w:val="24"/>
          <w:szCs w:val="24"/>
        </w:rPr>
      </w:pPr>
    </w:p>
    <w:p w:rsidR="005E6960" w:rsidRDefault="005E6960" w:rsidP="005E6960">
      <w:pPr>
        <w:spacing w:line="240" w:lineRule="auto"/>
        <w:ind w:firstLine="708"/>
        <w:rPr>
          <w:rFonts w:ascii="Times New Roman" w:eastAsia="Times New Roman" w:hAnsi="Times New Roman" w:cs="Times New Roman"/>
          <w:sz w:val="24"/>
          <w:szCs w:val="24"/>
        </w:rPr>
      </w:pPr>
      <w:r w:rsidRPr="0004023C">
        <w:rPr>
          <w:rFonts w:ascii="Times New Roman" w:eastAsia="Times New Roman" w:hAnsi="Times New Roman" w:cs="Times New Roman"/>
          <w:b/>
          <w:bCs/>
          <w:sz w:val="24"/>
          <w:szCs w:val="24"/>
        </w:rPr>
        <w:t>Анализ и выбор конструкции ПВД для АЭС нового поколения с реакторной установкой БН-1200</w:t>
      </w:r>
      <w:r w:rsidRPr="0004023C">
        <w:rPr>
          <w:rFonts w:ascii="Times New Roman" w:eastAsia="Times New Roman" w:hAnsi="Times New Roman" w:cs="Times New Roman"/>
          <w:sz w:val="24"/>
          <w:szCs w:val="24"/>
        </w:rPr>
        <w:t xml:space="preserve"> / А. Ю. Юрченко [и др.]</w:t>
      </w:r>
      <w:r>
        <w:rPr>
          <w:rFonts w:ascii="Times New Roman" w:eastAsia="Times New Roman" w:hAnsi="Times New Roman" w:cs="Times New Roman"/>
          <w:sz w:val="24"/>
          <w:szCs w:val="24"/>
        </w:rPr>
        <w:t xml:space="preserve"> </w:t>
      </w:r>
      <w:r w:rsidRPr="0004023C">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С. 36-43: ил.</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Библиогр.: 10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04023C" w:rsidRDefault="005E6960" w:rsidP="005E6960">
      <w:pPr>
        <w:spacing w:line="240" w:lineRule="auto"/>
        <w:ind w:firstLine="708"/>
        <w:rPr>
          <w:rFonts w:ascii="Times New Roman" w:eastAsia="Times New Roman" w:hAnsi="Times New Roman" w:cs="Times New Roman"/>
          <w:sz w:val="24"/>
          <w:szCs w:val="24"/>
        </w:rPr>
      </w:pPr>
      <w:r w:rsidRPr="0004023C">
        <w:rPr>
          <w:rFonts w:ascii="Times New Roman" w:eastAsia="Times New Roman" w:hAnsi="Times New Roman" w:cs="Times New Roman"/>
          <w:sz w:val="24"/>
          <w:szCs w:val="24"/>
        </w:rPr>
        <w:t xml:space="preserve">Проведен сравнительный анализ известных конструкций подогревателей высокого давления (ПВД), таких как спирально-коллекторные, коллекторно-змиевиковые, коллекторно-ширмовые, модульные, камерные. Отмечены недостатки и преимущества каждой конструкции. Приведены массогабаритные характеристики, материалы основных элементов и особенности эксплуатации различных ПВД. При эксплуатации спирально-коллекторных ПВД, </w:t>
      </w:r>
      <w:r w:rsidRPr="0004023C">
        <w:rPr>
          <w:rFonts w:ascii="Times New Roman" w:eastAsia="Times New Roman" w:hAnsi="Times New Roman" w:cs="Times New Roman"/>
          <w:sz w:val="24"/>
          <w:szCs w:val="24"/>
        </w:rPr>
        <w:lastRenderedPageBreak/>
        <w:t>используемых в большинстве регенеративных схем высокого давления паротурбинных установок (ПТУ) ТЭС и АЭС, выявлены недостатки, снижающие экономичность и надежность их работы. Изложены рекомендации, направленные на увеличение надежности</w:t>
      </w:r>
      <w:r>
        <w:rPr>
          <w:rFonts w:ascii="Times New Roman" w:eastAsia="Times New Roman" w:hAnsi="Times New Roman" w:cs="Times New Roman"/>
          <w:sz w:val="24"/>
          <w:szCs w:val="24"/>
        </w:rPr>
        <w:t xml:space="preserve"> </w:t>
      </w:r>
      <w:r w:rsidRPr="0004023C">
        <w:rPr>
          <w:rFonts w:ascii="Times New Roman" w:eastAsia="Times New Roman" w:hAnsi="Times New Roman" w:cs="Times New Roman"/>
          <w:sz w:val="24"/>
          <w:szCs w:val="24"/>
        </w:rPr>
        <w:t>ПВД, снижение недогрева питательной воды, повышение компактности, некоторые из которых разработаны специалистами ОАО НПО ЦКТИ и успешно реализуются на ТЭС и АЭС. Предложены технические решения по сни</w:t>
      </w:r>
      <w:r>
        <w:rPr>
          <w:rFonts w:ascii="Times New Roman" w:eastAsia="Times New Roman" w:hAnsi="Times New Roman" w:cs="Times New Roman"/>
          <w:sz w:val="24"/>
          <w:szCs w:val="24"/>
        </w:rPr>
        <w:t>ж</w:t>
      </w:r>
      <w:r w:rsidRPr="0004023C">
        <w:rPr>
          <w:rFonts w:ascii="Times New Roman" w:eastAsia="Times New Roman" w:hAnsi="Times New Roman" w:cs="Times New Roman"/>
          <w:sz w:val="24"/>
          <w:szCs w:val="24"/>
        </w:rPr>
        <w:t>ению стоимости системы регенерации и массы камерных ПВД,</w:t>
      </w:r>
      <w:r>
        <w:rPr>
          <w:rFonts w:ascii="Times New Roman" w:eastAsia="Times New Roman" w:hAnsi="Times New Roman" w:cs="Times New Roman"/>
          <w:sz w:val="24"/>
          <w:szCs w:val="24"/>
        </w:rPr>
        <w:t xml:space="preserve"> уменьшению толщины трубной дос</w:t>
      </w:r>
      <w:r w:rsidRPr="0004023C">
        <w:rPr>
          <w:rFonts w:ascii="Times New Roman" w:eastAsia="Times New Roman" w:hAnsi="Times New Roman" w:cs="Times New Roman"/>
          <w:sz w:val="24"/>
          <w:szCs w:val="24"/>
        </w:rPr>
        <w:t>ки ПВД и обеспечению надежности встроенных в ко</w:t>
      </w:r>
      <w:r>
        <w:rPr>
          <w:rFonts w:ascii="Times New Roman" w:eastAsia="Times New Roman" w:hAnsi="Times New Roman" w:cs="Times New Roman"/>
          <w:sz w:val="24"/>
          <w:szCs w:val="24"/>
        </w:rPr>
        <w:t>рпус ПВД охладителей пара и конд</w:t>
      </w:r>
      <w:r w:rsidRPr="0004023C">
        <w:rPr>
          <w:rFonts w:ascii="Times New Roman" w:eastAsia="Times New Roman" w:hAnsi="Times New Roman" w:cs="Times New Roman"/>
          <w:sz w:val="24"/>
          <w:szCs w:val="24"/>
        </w:rPr>
        <w:t>енсата во всех эксплуатационных режимах. Детально рассмотрены три типа камер питательной воды для вертикальных и горизонтальных камерных ПВД, описаны конструктивные решения, которые были реализованы в ПВД системы регенерации турбин мощностью 1000 и 1200 МВт с водо-водяным энергетическим ре</w:t>
      </w:r>
      <w:r>
        <w:rPr>
          <w:rFonts w:ascii="Times New Roman" w:eastAsia="Times New Roman" w:hAnsi="Times New Roman" w:cs="Times New Roman"/>
          <w:sz w:val="24"/>
          <w:szCs w:val="24"/>
        </w:rPr>
        <w:t>а</w:t>
      </w:r>
      <w:r w:rsidRPr="0004023C">
        <w:rPr>
          <w:rFonts w:ascii="Times New Roman" w:eastAsia="Times New Roman" w:hAnsi="Times New Roman" w:cs="Times New Roman"/>
          <w:sz w:val="24"/>
          <w:szCs w:val="24"/>
        </w:rPr>
        <w:t xml:space="preserve">ктором (ВВЭР). Выбрана оптимальная конструкция ПВД для системы регенерации высокого давления турбоустановки с реактором БН-12000. </w:t>
      </w:r>
    </w:p>
    <w:p w:rsidR="005E6960" w:rsidRDefault="005E6960" w:rsidP="005E6960">
      <w:pPr>
        <w:spacing w:line="240" w:lineRule="auto"/>
        <w:rPr>
          <w:rFonts w:ascii="Times New Roman" w:eastAsia="Times New Roman" w:hAnsi="Times New Roman" w:cs="Times New Roman"/>
          <w:b/>
          <w:bCs/>
          <w:i/>
          <w:sz w:val="24"/>
          <w:szCs w:val="24"/>
        </w:rPr>
      </w:pPr>
    </w:p>
    <w:p w:rsidR="005E6960" w:rsidRPr="00373625" w:rsidRDefault="005E6960" w:rsidP="005E6960">
      <w:pPr>
        <w:spacing w:line="240" w:lineRule="auto"/>
        <w:rPr>
          <w:rFonts w:ascii="Times New Roman" w:eastAsia="Times New Roman" w:hAnsi="Times New Roman" w:cs="Times New Roman"/>
          <w:b/>
          <w:bCs/>
          <w:i/>
          <w:sz w:val="24"/>
          <w:szCs w:val="24"/>
        </w:rPr>
      </w:pPr>
      <w:r w:rsidRPr="00373625">
        <w:rPr>
          <w:rFonts w:ascii="Times New Roman" w:eastAsia="Times New Roman" w:hAnsi="Times New Roman" w:cs="Times New Roman"/>
          <w:b/>
          <w:bCs/>
          <w:i/>
          <w:sz w:val="24"/>
          <w:szCs w:val="24"/>
        </w:rPr>
        <w:t>Ануров Ю.М.</w:t>
      </w:r>
    </w:p>
    <w:p w:rsidR="005E6960" w:rsidRDefault="005E6960" w:rsidP="005E6960">
      <w:pPr>
        <w:spacing w:line="240" w:lineRule="auto"/>
        <w:ind w:firstLine="708"/>
        <w:rPr>
          <w:rFonts w:ascii="Times New Roman" w:eastAsia="Times New Roman" w:hAnsi="Times New Roman" w:cs="Times New Roman"/>
          <w:sz w:val="24"/>
          <w:szCs w:val="24"/>
        </w:rPr>
      </w:pPr>
      <w:r w:rsidRPr="00373625">
        <w:rPr>
          <w:rFonts w:ascii="Times New Roman" w:eastAsia="Times New Roman" w:hAnsi="Times New Roman" w:cs="Times New Roman"/>
          <w:b/>
          <w:sz w:val="24"/>
          <w:szCs w:val="24"/>
        </w:rPr>
        <w:t>Особенности применения надроторных кольцевых устройств в осевых компрессорных ступенях</w:t>
      </w:r>
      <w:r w:rsidRPr="00373625">
        <w:rPr>
          <w:rFonts w:ascii="Times New Roman" w:eastAsia="Times New Roman" w:hAnsi="Times New Roman" w:cs="Times New Roman"/>
          <w:sz w:val="24"/>
          <w:szCs w:val="24"/>
        </w:rPr>
        <w:t xml:space="preserve"> / Ю. М. Ануров, В. А. Коваль, В. Е. Михайлов</w:t>
      </w:r>
      <w:r>
        <w:rPr>
          <w:rFonts w:ascii="Times New Roman" w:eastAsia="Times New Roman" w:hAnsi="Times New Roman" w:cs="Times New Roman"/>
          <w:sz w:val="24"/>
          <w:szCs w:val="24"/>
        </w:rPr>
        <w:t xml:space="preserve"> </w:t>
      </w:r>
      <w:r w:rsidRPr="00373625">
        <w:rPr>
          <w:rFonts w:ascii="Times New Roman" w:eastAsia="Times New Roman" w:hAnsi="Times New Roman" w:cs="Times New Roman"/>
          <w:sz w:val="24"/>
          <w:szCs w:val="24"/>
        </w:rPr>
        <w:t>// Газотурбинные технологии.</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 5.</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С. 42-45: ил.</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Библиогр.: 8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373625" w:rsidRDefault="005E6960" w:rsidP="005E6960">
      <w:pPr>
        <w:spacing w:line="240" w:lineRule="auto"/>
        <w:ind w:firstLine="708"/>
        <w:rPr>
          <w:rFonts w:ascii="Times New Roman" w:eastAsia="Times New Roman" w:hAnsi="Times New Roman" w:cs="Times New Roman"/>
          <w:sz w:val="24"/>
          <w:szCs w:val="24"/>
        </w:rPr>
      </w:pPr>
      <w:r w:rsidRPr="00373625">
        <w:rPr>
          <w:rFonts w:ascii="Times New Roman" w:eastAsia="Times New Roman" w:hAnsi="Times New Roman" w:cs="Times New Roman"/>
          <w:sz w:val="24"/>
          <w:szCs w:val="24"/>
        </w:rPr>
        <w:t xml:space="preserve">Использование надроторных устройств (НРУ) лабиринтного типа в виде кольцевых канавок в корпусе осевого компрессора (ОК) в отдельных случаях позволяет расширить диапазон устойчивой работы или увеличить его КПД. Применение подобных НРУ наиболее целесообразно для стационарных газотурбинных двигателей (ГТД) с более толстым литым корпусом ОК, по сравнению с сварным корпусом авиационных машин меньшей толщины (1,5...3 мм). </w:t>
      </w:r>
    </w:p>
    <w:p w:rsidR="005E6960" w:rsidRDefault="005E6960" w:rsidP="005E6960">
      <w:pPr>
        <w:spacing w:line="240" w:lineRule="auto"/>
        <w:rPr>
          <w:rFonts w:ascii="Times New Roman" w:eastAsia="Times New Roman" w:hAnsi="Times New Roman" w:cs="Times New Roman"/>
          <w:b/>
          <w:bCs/>
          <w:sz w:val="24"/>
          <w:szCs w:val="24"/>
        </w:rPr>
      </w:pPr>
    </w:p>
    <w:p w:rsidR="005E6960" w:rsidRPr="00865C6A" w:rsidRDefault="005E6960" w:rsidP="005E6960">
      <w:pPr>
        <w:spacing w:line="240" w:lineRule="auto"/>
        <w:rPr>
          <w:rFonts w:ascii="Times New Roman" w:eastAsia="Times New Roman" w:hAnsi="Times New Roman" w:cs="Times New Roman"/>
          <w:b/>
          <w:bCs/>
          <w:i/>
          <w:sz w:val="24"/>
          <w:szCs w:val="24"/>
        </w:rPr>
      </w:pPr>
      <w:r w:rsidRPr="00865C6A">
        <w:rPr>
          <w:rFonts w:ascii="Times New Roman" w:eastAsia="Times New Roman" w:hAnsi="Times New Roman" w:cs="Times New Roman"/>
          <w:b/>
          <w:bCs/>
          <w:i/>
          <w:sz w:val="24"/>
          <w:szCs w:val="24"/>
        </w:rPr>
        <w:t>Волков Р.С.</w:t>
      </w:r>
    </w:p>
    <w:p w:rsidR="005E6960" w:rsidRDefault="005E6960" w:rsidP="005E6960">
      <w:pPr>
        <w:spacing w:line="240" w:lineRule="auto"/>
        <w:ind w:firstLine="708"/>
        <w:rPr>
          <w:rFonts w:ascii="Times New Roman" w:eastAsia="Times New Roman" w:hAnsi="Times New Roman" w:cs="Times New Roman"/>
          <w:sz w:val="24"/>
          <w:szCs w:val="24"/>
        </w:rPr>
      </w:pPr>
      <w:r w:rsidRPr="00865C6A">
        <w:rPr>
          <w:rFonts w:ascii="Times New Roman" w:eastAsia="Times New Roman" w:hAnsi="Times New Roman" w:cs="Times New Roman"/>
          <w:b/>
          <w:sz w:val="24"/>
          <w:szCs w:val="24"/>
        </w:rPr>
        <w:t>Особенности перемещения и испарения капель воды в контактных водонагревателях</w:t>
      </w:r>
      <w:r w:rsidRPr="0004023C">
        <w:rPr>
          <w:rFonts w:ascii="Times New Roman" w:eastAsia="Times New Roman" w:hAnsi="Times New Roman" w:cs="Times New Roman"/>
          <w:sz w:val="24"/>
          <w:szCs w:val="24"/>
        </w:rPr>
        <w:t xml:space="preserve"> / Р. С. Волков, Г. В. Кузнецов, П. А. Стрижак</w:t>
      </w:r>
      <w:r>
        <w:rPr>
          <w:rFonts w:ascii="Times New Roman" w:eastAsia="Times New Roman" w:hAnsi="Times New Roman" w:cs="Times New Roman"/>
          <w:sz w:val="24"/>
          <w:szCs w:val="24"/>
        </w:rPr>
        <w:t xml:space="preserve"> </w:t>
      </w:r>
      <w:r w:rsidRPr="0004023C">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С. 68-75: ил.</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Библиогр.: 30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Default="005E6960" w:rsidP="005E6960">
      <w:pPr>
        <w:spacing w:line="240" w:lineRule="auto"/>
        <w:ind w:firstLine="708"/>
        <w:rPr>
          <w:rFonts w:ascii="Times New Roman" w:eastAsia="Times New Roman" w:hAnsi="Times New Roman" w:cs="Times New Roman"/>
          <w:sz w:val="24"/>
          <w:szCs w:val="24"/>
        </w:rPr>
      </w:pPr>
      <w:r w:rsidRPr="0004023C">
        <w:rPr>
          <w:rFonts w:ascii="Times New Roman" w:eastAsia="Times New Roman" w:hAnsi="Times New Roman" w:cs="Times New Roman"/>
          <w:sz w:val="24"/>
          <w:szCs w:val="24"/>
        </w:rPr>
        <w:t>С использованием кросскорреляционного комплекса, работающего на базе панорамных оптических методов Particle Image Velocimetry, Particle Tracking Velocimetry, Shadow Photography, и высокоскоростных видеокамер "Phantom" выполнены исследования макроскопических закономерностей и интегральных характеристик процессов перемещения и испарения капель распыленной воды в области высокотемпературных (1100 К) продуктов сгорания в условиях, типичных для водонагревателей контактного типа (экономайзеров). Получены интегральные зависимости и</w:t>
      </w:r>
      <w:r>
        <w:rPr>
          <w:rFonts w:ascii="Times New Roman" w:eastAsia="Times New Roman" w:hAnsi="Times New Roman" w:cs="Times New Roman"/>
          <w:sz w:val="24"/>
          <w:szCs w:val="24"/>
        </w:rPr>
        <w:t xml:space="preserve"> </w:t>
      </w:r>
      <w:r w:rsidRPr="0004023C">
        <w:rPr>
          <w:rFonts w:ascii="Times New Roman" w:eastAsia="Times New Roman" w:hAnsi="Times New Roman" w:cs="Times New Roman"/>
          <w:sz w:val="24"/>
          <w:szCs w:val="24"/>
        </w:rPr>
        <w:t xml:space="preserve">определены основные характеристики процесса испарения, позволяющие прогнозировать интенсивность фазовых превращений капель (при размерах от 0,05 до 0,5 мм) и пройденные ими расстояния до полного разворота в условиях, соответствующих теплообменным камерам контактных водонагревателей: скорости парокапельного (1-5 м/с) и газового (0,5-2,0 м/с) потоков, температура газов около 1100 К. Выведены аппроксимационные выражения для прогнозирования характеристик исследуемых процессов. </w:t>
      </w:r>
    </w:p>
    <w:p w:rsidR="005E6960" w:rsidRDefault="005E6960" w:rsidP="005E6960">
      <w:pPr>
        <w:spacing w:line="240" w:lineRule="auto"/>
        <w:rPr>
          <w:rFonts w:ascii="Times New Roman" w:eastAsia="Times New Roman" w:hAnsi="Times New Roman" w:cs="Times New Roman"/>
          <w:b/>
          <w:bCs/>
          <w:i/>
          <w:sz w:val="24"/>
          <w:szCs w:val="24"/>
        </w:rPr>
      </w:pPr>
    </w:p>
    <w:p w:rsidR="005E6960" w:rsidRPr="00865C6A" w:rsidRDefault="005E6960" w:rsidP="005E6960">
      <w:pPr>
        <w:spacing w:line="240" w:lineRule="auto"/>
        <w:rPr>
          <w:rFonts w:ascii="Times New Roman" w:eastAsia="Times New Roman" w:hAnsi="Times New Roman" w:cs="Times New Roman"/>
          <w:b/>
          <w:bCs/>
          <w:i/>
          <w:sz w:val="24"/>
          <w:szCs w:val="24"/>
        </w:rPr>
      </w:pPr>
      <w:r w:rsidRPr="00865C6A">
        <w:rPr>
          <w:rFonts w:ascii="Times New Roman" w:eastAsia="Times New Roman" w:hAnsi="Times New Roman" w:cs="Times New Roman"/>
          <w:b/>
          <w:bCs/>
          <w:i/>
          <w:sz w:val="24"/>
          <w:szCs w:val="24"/>
        </w:rPr>
        <w:t>Дмитриев А.В.</w:t>
      </w:r>
    </w:p>
    <w:p w:rsidR="005E6960" w:rsidRDefault="005E6960" w:rsidP="005E6960">
      <w:pPr>
        <w:spacing w:line="240" w:lineRule="auto"/>
        <w:ind w:firstLine="708"/>
        <w:rPr>
          <w:rFonts w:ascii="Times New Roman" w:eastAsia="Times New Roman" w:hAnsi="Times New Roman" w:cs="Times New Roman"/>
          <w:sz w:val="24"/>
          <w:szCs w:val="24"/>
        </w:rPr>
      </w:pPr>
      <w:r w:rsidRPr="00865C6A">
        <w:rPr>
          <w:rFonts w:ascii="Times New Roman" w:eastAsia="Times New Roman" w:hAnsi="Times New Roman" w:cs="Times New Roman"/>
          <w:b/>
          <w:sz w:val="24"/>
          <w:szCs w:val="24"/>
        </w:rPr>
        <w:t>Определение коэффициента массоотдачи в жидкой фазе в струйно-барботажном контактном устройстве</w:t>
      </w:r>
      <w:r w:rsidRPr="0004023C">
        <w:rPr>
          <w:rFonts w:ascii="Times New Roman" w:eastAsia="Times New Roman" w:hAnsi="Times New Roman" w:cs="Times New Roman"/>
          <w:sz w:val="24"/>
          <w:szCs w:val="24"/>
        </w:rPr>
        <w:t xml:space="preserve">  / А. В. Дмитриев, О. С. Дмитриева, И. Н. Мадышев</w:t>
      </w:r>
      <w:r>
        <w:rPr>
          <w:rFonts w:ascii="Times New Roman" w:eastAsia="Times New Roman" w:hAnsi="Times New Roman" w:cs="Times New Roman"/>
          <w:sz w:val="24"/>
          <w:szCs w:val="24"/>
        </w:rPr>
        <w:t xml:space="preserve"> </w:t>
      </w:r>
      <w:r w:rsidR="00A659E0">
        <w:rPr>
          <w:rFonts w:ascii="Times New Roman" w:eastAsia="Times New Roman" w:hAnsi="Times New Roman" w:cs="Times New Roman"/>
          <w:sz w:val="24"/>
          <w:szCs w:val="24"/>
        </w:rPr>
        <w:br/>
      </w:r>
      <w:r w:rsidRPr="0004023C">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С. 76-80: ил.</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Библиогр.: 13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04023C" w:rsidRDefault="005E6960" w:rsidP="005E6960">
      <w:pPr>
        <w:spacing w:line="240" w:lineRule="auto"/>
        <w:ind w:firstLine="708"/>
        <w:rPr>
          <w:rFonts w:ascii="Times New Roman" w:eastAsia="Times New Roman" w:hAnsi="Times New Roman" w:cs="Times New Roman"/>
          <w:sz w:val="24"/>
          <w:szCs w:val="24"/>
        </w:rPr>
      </w:pPr>
      <w:r w:rsidRPr="0004023C">
        <w:rPr>
          <w:rFonts w:ascii="Times New Roman" w:eastAsia="Times New Roman" w:hAnsi="Times New Roman" w:cs="Times New Roman"/>
          <w:sz w:val="24"/>
          <w:szCs w:val="24"/>
        </w:rPr>
        <w:lastRenderedPageBreak/>
        <w:t>Разработано стру</w:t>
      </w:r>
      <w:r>
        <w:rPr>
          <w:rFonts w:ascii="Times New Roman" w:eastAsia="Times New Roman" w:hAnsi="Times New Roman" w:cs="Times New Roman"/>
          <w:sz w:val="24"/>
          <w:szCs w:val="24"/>
        </w:rPr>
        <w:t>й</w:t>
      </w:r>
      <w:r w:rsidRPr="0004023C">
        <w:rPr>
          <w:rFonts w:ascii="Times New Roman" w:eastAsia="Times New Roman" w:hAnsi="Times New Roman" w:cs="Times New Roman"/>
          <w:sz w:val="24"/>
          <w:szCs w:val="24"/>
        </w:rPr>
        <w:t>но-барботажное контактное устройство для повышения эффективности работы тепломассообменных аппаратов. Ступени стру</w:t>
      </w:r>
      <w:r>
        <w:rPr>
          <w:rFonts w:ascii="Times New Roman" w:eastAsia="Times New Roman" w:hAnsi="Times New Roman" w:cs="Times New Roman"/>
          <w:sz w:val="24"/>
          <w:szCs w:val="24"/>
        </w:rPr>
        <w:t>й</w:t>
      </w:r>
      <w:r w:rsidRPr="0004023C">
        <w:rPr>
          <w:rFonts w:ascii="Times New Roman" w:eastAsia="Times New Roman" w:hAnsi="Times New Roman" w:cs="Times New Roman"/>
          <w:sz w:val="24"/>
          <w:szCs w:val="24"/>
        </w:rPr>
        <w:t xml:space="preserve">но-барботажных аппаратов, предлагаемых для процесса декарбонизации, формируются из контактных устройств одинакового размера, количество которых определяется требуемой производительностью аппарата. Для выбора оптимальной конструкции, позволяющей достичь максимальной эффективности протекающих в аппаратах массообменных процессов и их интенсификации, проанализировано изменение коэффициента массоотдачи с учетом ряда параметров. Представлены результаты исследования влияния различных конструктивных параметров струйно-барботажного контактного устройства на коэффициент массоотдачи в жидкой фазе. Установлено, что для повышения значения коэффициента массоотдачи в жидкой фазе необходимо проектировать контактные элементы с минимальной их шириной, большим числом отверстий и увеличенным их диаметром, при этом уровень заполнения контактных элементов жидкостью должен быть максимальным. </w:t>
      </w:r>
    </w:p>
    <w:p w:rsidR="005E6960" w:rsidRPr="0004023C" w:rsidRDefault="005E6960" w:rsidP="005E6960">
      <w:pPr>
        <w:spacing w:line="240" w:lineRule="auto"/>
        <w:ind w:firstLine="708"/>
        <w:rPr>
          <w:rFonts w:ascii="Times New Roman" w:eastAsia="Times New Roman" w:hAnsi="Times New Roman" w:cs="Times New Roman"/>
          <w:sz w:val="24"/>
          <w:szCs w:val="24"/>
        </w:rPr>
      </w:pPr>
    </w:p>
    <w:p w:rsidR="005E6960" w:rsidRDefault="005E6960" w:rsidP="005E6960">
      <w:pPr>
        <w:spacing w:line="240" w:lineRule="auto"/>
        <w:ind w:firstLine="708"/>
        <w:rPr>
          <w:rFonts w:ascii="Times New Roman" w:eastAsia="Times New Roman" w:hAnsi="Times New Roman" w:cs="Times New Roman"/>
          <w:sz w:val="24"/>
          <w:szCs w:val="24"/>
        </w:rPr>
      </w:pPr>
      <w:r w:rsidRPr="0004023C">
        <w:rPr>
          <w:rFonts w:ascii="Times New Roman" w:eastAsia="Times New Roman" w:hAnsi="Times New Roman" w:cs="Times New Roman"/>
          <w:b/>
          <w:bCs/>
          <w:sz w:val="24"/>
          <w:szCs w:val="24"/>
        </w:rPr>
        <w:t>Избежать потепления на 2°С</w:t>
      </w:r>
      <w:r>
        <w:rPr>
          <w:rFonts w:ascii="Times New Roman" w:eastAsia="Times New Roman" w:hAnsi="Times New Roman" w:cs="Times New Roman"/>
          <w:b/>
          <w:bCs/>
          <w:sz w:val="24"/>
          <w:szCs w:val="24"/>
        </w:rPr>
        <w:t xml:space="preserve"> – </w:t>
      </w:r>
      <w:r w:rsidRPr="0004023C">
        <w:rPr>
          <w:rFonts w:ascii="Times New Roman" w:eastAsia="Times New Roman" w:hAnsi="Times New Roman" w:cs="Times New Roman"/>
          <w:b/>
          <w:bCs/>
          <w:sz w:val="24"/>
          <w:szCs w:val="24"/>
        </w:rPr>
        <w:t>миссия невыполнима</w:t>
      </w:r>
      <w:r w:rsidRPr="0004023C">
        <w:rPr>
          <w:rFonts w:ascii="Times New Roman" w:eastAsia="Times New Roman" w:hAnsi="Times New Roman" w:cs="Times New Roman"/>
          <w:sz w:val="24"/>
          <w:szCs w:val="24"/>
        </w:rPr>
        <w:t xml:space="preserve"> / В. В. Клименко [и др.]</w:t>
      </w:r>
      <w:r>
        <w:rPr>
          <w:rFonts w:ascii="Times New Roman" w:eastAsia="Times New Roman" w:hAnsi="Times New Roman" w:cs="Times New Roman"/>
          <w:sz w:val="24"/>
          <w:szCs w:val="24"/>
        </w:rPr>
        <w:t xml:space="preserve"> </w:t>
      </w:r>
      <w:r w:rsidR="00A659E0">
        <w:rPr>
          <w:rFonts w:ascii="Times New Roman" w:eastAsia="Times New Roman" w:hAnsi="Times New Roman" w:cs="Times New Roman"/>
          <w:sz w:val="24"/>
          <w:szCs w:val="24"/>
        </w:rPr>
        <w:br/>
      </w:r>
      <w:r w:rsidRPr="0004023C">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С. 3-8: ил.</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Библиогр.: 14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Default="005E6960" w:rsidP="005E6960">
      <w:pPr>
        <w:spacing w:line="240" w:lineRule="auto"/>
        <w:ind w:firstLine="708"/>
        <w:rPr>
          <w:rFonts w:ascii="Times New Roman" w:eastAsia="Times New Roman" w:hAnsi="Times New Roman" w:cs="Times New Roman"/>
          <w:sz w:val="24"/>
          <w:szCs w:val="24"/>
        </w:rPr>
      </w:pPr>
      <w:r w:rsidRPr="0004023C">
        <w:rPr>
          <w:rFonts w:ascii="Times New Roman" w:eastAsia="Times New Roman" w:hAnsi="Times New Roman" w:cs="Times New Roman"/>
          <w:sz w:val="24"/>
          <w:szCs w:val="24"/>
        </w:rPr>
        <w:t>Исследованы основные последствия решений, принятых в декабре 2015 г. на Парижской конференции стран-участниц Рамочной конвенции ООН по изменениям климата, для мировой энергетики, а также атмосферы и климата планеты. Выполнен анализ добровольных обязательств стран, являющихся главными источниками антропогенных выбросов диоксида углерода в атмосферу, по ограничению воздействия их экономики, в первую очередь энергетических комплексов, на атмосферу и климат. На основе изучения исторических рядов удельных выбросов СО2 при производстве энергии в странах мира показано, что реализация Парижских соглашений потребует беспрецедентных усилий по модернизации мировой энергетики, в частности быстрого выведения угля из мирового энергобаланса и значительного увеличения в нем доли безуглеродных источников энергии [гидро- и ядерной энергетики, нетрадиционных возобновляемых источников энергии (НВЭИ)] до одной трети к середине текущего столетия. Разработаны сценарий структуры мирового энергопотребления, соответствующий целевым ориентирам Парижского соглашения, а также его более консервативный вариант, продолжающий тенденции последних полутора десятилетий. Установлено, что при любом сценарии развития событий среднеглобальная темпе</w:t>
      </w:r>
      <w:r w:rsidR="00F26B02">
        <w:rPr>
          <w:rFonts w:ascii="Times New Roman" w:eastAsia="Times New Roman" w:hAnsi="Times New Roman" w:cs="Times New Roman"/>
          <w:sz w:val="24"/>
          <w:szCs w:val="24"/>
        </w:rPr>
        <w:t>ратура преодолеет отметку в 1,5</w:t>
      </w:r>
      <w:r w:rsidRPr="0004023C">
        <w:rPr>
          <w:rFonts w:ascii="Times New Roman" w:eastAsia="Times New Roman" w:hAnsi="Times New Roman" w:cs="Times New Roman"/>
          <w:sz w:val="24"/>
          <w:szCs w:val="24"/>
        </w:rPr>
        <w:t>°С всего через несколько десятилетий. С помощью модельных расчетов изменений атмосферы и климата показано, что даже полное выполнение Парижских соглашений не предотвратит в долгосрочной перспективе повышение сред</w:t>
      </w:r>
      <w:r w:rsidR="00F26B02">
        <w:rPr>
          <w:rFonts w:ascii="Times New Roman" w:eastAsia="Times New Roman" w:hAnsi="Times New Roman" w:cs="Times New Roman"/>
          <w:sz w:val="24"/>
          <w:szCs w:val="24"/>
        </w:rPr>
        <w:t>ней глобальной температуры на 2</w:t>
      </w:r>
      <w:r w:rsidRPr="0004023C">
        <w:rPr>
          <w:rFonts w:ascii="Times New Roman" w:eastAsia="Times New Roman" w:hAnsi="Times New Roman" w:cs="Times New Roman"/>
          <w:sz w:val="24"/>
          <w:szCs w:val="24"/>
        </w:rPr>
        <w:t xml:space="preserve">°С по сравнению с доиндустриальной эпохой. </w:t>
      </w:r>
    </w:p>
    <w:p w:rsidR="005E6960" w:rsidRDefault="005E6960" w:rsidP="005E6960">
      <w:pPr>
        <w:spacing w:line="240" w:lineRule="auto"/>
        <w:rPr>
          <w:rFonts w:ascii="Times New Roman" w:eastAsia="Times New Roman" w:hAnsi="Times New Roman" w:cs="Times New Roman"/>
          <w:b/>
          <w:bCs/>
          <w:i/>
          <w:sz w:val="24"/>
          <w:szCs w:val="24"/>
        </w:rPr>
      </w:pPr>
    </w:p>
    <w:p w:rsidR="005E6960" w:rsidRPr="00373625" w:rsidRDefault="005E6960" w:rsidP="005E6960">
      <w:pPr>
        <w:spacing w:line="240" w:lineRule="auto"/>
        <w:rPr>
          <w:rFonts w:ascii="Times New Roman" w:eastAsia="Times New Roman" w:hAnsi="Times New Roman" w:cs="Times New Roman"/>
          <w:b/>
          <w:bCs/>
          <w:i/>
          <w:sz w:val="24"/>
          <w:szCs w:val="24"/>
        </w:rPr>
      </w:pPr>
      <w:r w:rsidRPr="00373625">
        <w:rPr>
          <w:rFonts w:ascii="Times New Roman" w:eastAsia="Times New Roman" w:hAnsi="Times New Roman" w:cs="Times New Roman"/>
          <w:b/>
          <w:bCs/>
          <w:i/>
          <w:sz w:val="24"/>
          <w:szCs w:val="24"/>
        </w:rPr>
        <w:t>Куприк В.В.</w:t>
      </w:r>
    </w:p>
    <w:p w:rsidR="005E6960" w:rsidRDefault="005E6960" w:rsidP="005E6960">
      <w:pPr>
        <w:spacing w:line="240" w:lineRule="auto"/>
        <w:ind w:firstLine="708"/>
        <w:rPr>
          <w:rFonts w:ascii="Times New Roman" w:eastAsia="Times New Roman" w:hAnsi="Times New Roman" w:cs="Times New Roman"/>
          <w:sz w:val="24"/>
          <w:szCs w:val="24"/>
        </w:rPr>
      </w:pPr>
      <w:r w:rsidRPr="00373625">
        <w:rPr>
          <w:rFonts w:ascii="Times New Roman" w:eastAsia="Times New Roman" w:hAnsi="Times New Roman" w:cs="Times New Roman"/>
          <w:b/>
          <w:sz w:val="24"/>
          <w:szCs w:val="24"/>
        </w:rPr>
        <w:t>Способ оценки технического состояния газотурбинного двигателя</w:t>
      </w:r>
      <w:r w:rsidRPr="00373625">
        <w:rPr>
          <w:rFonts w:ascii="Times New Roman" w:eastAsia="Times New Roman" w:hAnsi="Times New Roman" w:cs="Times New Roman"/>
          <w:sz w:val="24"/>
          <w:szCs w:val="24"/>
        </w:rPr>
        <w:t xml:space="preserve"> / В. В. Куприк, Ю. Н. Балабан, И. А. Хотеенков</w:t>
      </w:r>
      <w:r>
        <w:rPr>
          <w:rFonts w:ascii="Times New Roman" w:eastAsia="Times New Roman" w:hAnsi="Times New Roman" w:cs="Times New Roman"/>
          <w:sz w:val="24"/>
          <w:szCs w:val="24"/>
        </w:rPr>
        <w:t xml:space="preserve"> </w:t>
      </w:r>
      <w:r w:rsidRPr="00373625">
        <w:rPr>
          <w:rFonts w:ascii="Times New Roman" w:eastAsia="Times New Roman" w:hAnsi="Times New Roman" w:cs="Times New Roman"/>
          <w:sz w:val="24"/>
          <w:szCs w:val="24"/>
        </w:rPr>
        <w:t>// Газотурбинные технологии.</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 5.</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С. 32-34: ил.</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373625" w:rsidRDefault="005E6960" w:rsidP="005E6960">
      <w:pPr>
        <w:spacing w:line="240" w:lineRule="auto"/>
        <w:ind w:firstLine="708"/>
        <w:rPr>
          <w:rFonts w:ascii="Times New Roman" w:eastAsia="Times New Roman" w:hAnsi="Times New Roman" w:cs="Times New Roman"/>
          <w:sz w:val="24"/>
          <w:szCs w:val="24"/>
        </w:rPr>
      </w:pPr>
      <w:r w:rsidRPr="00373625">
        <w:rPr>
          <w:rFonts w:ascii="Times New Roman" w:eastAsia="Times New Roman" w:hAnsi="Times New Roman" w:cs="Times New Roman"/>
          <w:sz w:val="24"/>
          <w:szCs w:val="24"/>
        </w:rPr>
        <w:t>В качестве комплекса параметров для оценки технического состояния газотурбинного двигателя (ГТД) могут использоваться штатные замеры, контролирующие работу ГТД: частота вращения роторов низкого и высокого давления (РНД и РВД), температура газа перед силовой турбиной Т</w:t>
      </w:r>
      <w:r w:rsidRPr="00373625">
        <w:rPr>
          <w:rFonts w:ascii="Times New Roman" w:eastAsia="Times New Roman" w:hAnsi="Times New Roman" w:cs="Times New Roman"/>
          <w:sz w:val="24"/>
          <w:szCs w:val="24"/>
          <w:vertAlign w:val="subscript"/>
        </w:rPr>
        <w:t>4</w:t>
      </w:r>
      <w:r w:rsidRPr="00373625">
        <w:rPr>
          <w:rFonts w:ascii="Times New Roman" w:eastAsia="Times New Roman" w:hAnsi="Times New Roman" w:cs="Times New Roman"/>
          <w:sz w:val="24"/>
          <w:szCs w:val="24"/>
        </w:rPr>
        <w:t>, давления воздуха за компрессором Р</w:t>
      </w:r>
      <w:r w:rsidRPr="00373625">
        <w:rPr>
          <w:rFonts w:ascii="Times New Roman" w:eastAsia="Times New Roman" w:hAnsi="Times New Roman" w:cs="Times New Roman"/>
          <w:sz w:val="24"/>
          <w:szCs w:val="24"/>
          <w:vertAlign w:val="subscript"/>
        </w:rPr>
        <w:t>к</w:t>
      </w:r>
      <w:r w:rsidRPr="00373625">
        <w:rPr>
          <w:rFonts w:ascii="Times New Roman" w:eastAsia="Times New Roman" w:hAnsi="Times New Roman" w:cs="Times New Roman"/>
          <w:sz w:val="24"/>
          <w:szCs w:val="24"/>
        </w:rPr>
        <w:t xml:space="preserve"> совместно с замером расхода топливного газа для конкретного ГТД. Анализ параметров по величине изменения расхода топливного газа совместно со штатными замерами Р</w:t>
      </w:r>
      <w:r w:rsidRPr="00373625">
        <w:rPr>
          <w:rFonts w:ascii="Times New Roman" w:eastAsia="Times New Roman" w:hAnsi="Times New Roman" w:cs="Times New Roman"/>
          <w:sz w:val="24"/>
          <w:szCs w:val="24"/>
          <w:vertAlign w:val="subscript"/>
        </w:rPr>
        <w:t>к</w:t>
      </w:r>
      <w:r w:rsidRPr="00373625">
        <w:rPr>
          <w:rFonts w:ascii="Times New Roman" w:eastAsia="Times New Roman" w:hAnsi="Times New Roman" w:cs="Times New Roman"/>
          <w:sz w:val="24"/>
          <w:szCs w:val="24"/>
        </w:rPr>
        <w:t xml:space="preserve"> и Т</w:t>
      </w:r>
      <w:r w:rsidRPr="00373625">
        <w:rPr>
          <w:rFonts w:ascii="Times New Roman" w:eastAsia="Times New Roman" w:hAnsi="Times New Roman" w:cs="Times New Roman"/>
          <w:sz w:val="24"/>
          <w:szCs w:val="24"/>
          <w:vertAlign w:val="subscript"/>
        </w:rPr>
        <w:t>4</w:t>
      </w:r>
      <w:r w:rsidRPr="00373625">
        <w:rPr>
          <w:rFonts w:ascii="Times New Roman" w:eastAsia="Times New Roman" w:hAnsi="Times New Roman" w:cs="Times New Roman"/>
          <w:sz w:val="24"/>
          <w:szCs w:val="24"/>
        </w:rPr>
        <w:t xml:space="preserve">, при постоянной приведенной частоте вращения РНД позволяет не только оценить техническое состояние, но и установить причину изменения технического состояния: загрязнение газовоздушного тракта; снижение КПД основных узлов газогенератора (КНД, КВД, ТВД), а также оценить величину изменения мощности двигателя. </w:t>
      </w:r>
    </w:p>
    <w:p w:rsidR="005E6960" w:rsidRPr="0004023C" w:rsidRDefault="005E6960" w:rsidP="005E6960">
      <w:pPr>
        <w:spacing w:line="240" w:lineRule="auto"/>
        <w:rPr>
          <w:rFonts w:ascii="Times New Roman" w:eastAsia="Times New Roman" w:hAnsi="Times New Roman" w:cs="Times New Roman"/>
          <w:b/>
          <w:bCs/>
          <w:i/>
          <w:sz w:val="24"/>
          <w:szCs w:val="24"/>
        </w:rPr>
      </w:pPr>
      <w:r w:rsidRPr="0004023C">
        <w:rPr>
          <w:rFonts w:ascii="Times New Roman" w:eastAsia="Times New Roman" w:hAnsi="Times New Roman" w:cs="Times New Roman"/>
          <w:b/>
          <w:bCs/>
          <w:i/>
          <w:sz w:val="24"/>
          <w:szCs w:val="24"/>
        </w:rPr>
        <w:lastRenderedPageBreak/>
        <w:t>Локтионов В.Д.</w:t>
      </w:r>
    </w:p>
    <w:p w:rsidR="00A659E0" w:rsidRDefault="005E6960" w:rsidP="005E6960">
      <w:pPr>
        <w:spacing w:line="240" w:lineRule="auto"/>
        <w:ind w:firstLine="708"/>
        <w:rPr>
          <w:rFonts w:ascii="Times New Roman" w:eastAsia="Times New Roman" w:hAnsi="Times New Roman" w:cs="Times New Roman"/>
          <w:sz w:val="24"/>
          <w:szCs w:val="24"/>
        </w:rPr>
      </w:pPr>
      <w:r w:rsidRPr="0004023C">
        <w:rPr>
          <w:rFonts w:ascii="Times New Roman" w:eastAsia="Times New Roman" w:hAnsi="Times New Roman" w:cs="Times New Roman"/>
          <w:b/>
          <w:sz w:val="24"/>
          <w:szCs w:val="24"/>
        </w:rPr>
        <w:t>Оценка тепловых нагрузок на корпус ВВЭР в условиях инверсии стратифицированной ванны расплава при тяжелой аварии</w:t>
      </w:r>
      <w:r w:rsidRPr="0004023C">
        <w:rPr>
          <w:rFonts w:ascii="Times New Roman" w:eastAsia="Times New Roman" w:hAnsi="Times New Roman" w:cs="Times New Roman"/>
          <w:sz w:val="24"/>
          <w:szCs w:val="24"/>
        </w:rPr>
        <w:t xml:space="preserve"> / В. Д. Локтионов, </w:t>
      </w:r>
      <w:r w:rsidR="00A659E0">
        <w:rPr>
          <w:rFonts w:ascii="Times New Roman" w:eastAsia="Times New Roman" w:hAnsi="Times New Roman" w:cs="Times New Roman"/>
          <w:sz w:val="24"/>
          <w:szCs w:val="24"/>
        </w:rPr>
        <w:br/>
      </w:r>
      <w:r w:rsidRPr="0004023C">
        <w:rPr>
          <w:rFonts w:ascii="Times New Roman" w:eastAsia="Times New Roman" w:hAnsi="Times New Roman" w:cs="Times New Roman"/>
          <w:sz w:val="24"/>
          <w:szCs w:val="24"/>
        </w:rPr>
        <w:t>Э. С. Мухтаров</w:t>
      </w:r>
      <w:r w:rsidR="00A659E0">
        <w:rPr>
          <w:rFonts w:ascii="Times New Roman" w:eastAsia="Times New Roman" w:hAnsi="Times New Roman" w:cs="Times New Roman"/>
          <w:sz w:val="24"/>
          <w:szCs w:val="24"/>
        </w:rPr>
        <w:t xml:space="preserve"> </w:t>
      </w:r>
      <w:r w:rsidRPr="0004023C">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С. 49-58: ил.</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Библиогр.: 23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04023C" w:rsidRDefault="005E6960" w:rsidP="005E6960">
      <w:pPr>
        <w:spacing w:line="240" w:lineRule="auto"/>
        <w:ind w:firstLine="708"/>
        <w:rPr>
          <w:rFonts w:ascii="Times New Roman" w:eastAsia="Times New Roman" w:hAnsi="Times New Roman" w:cs="Times New Roman"/>
          <w:sz w:val="24"/>
          <w:szCs w:val="24"/>
        </w:rPr>
      </w:pPr>
      <w:r w:rsidRPr="0004023C">
        <w:rPr>
          <w:rFonts w:ascii="Times New Roman" w:eastAsia="Times New Roman" w:hAnsi="Times New Roman" w:cs="Times New Roman"/>
          <w:sz w:val="24"/>
          <w:szCs w:val="24"/>
        </w:rPr>
        <w:t>Представлен анализ теплового состояния ванн расплава, которые могут сформироваться на днище корпуса реактора средней мощности ВВЭР-600 при запроектной тяжелой аварии с плавлением активной зоны. Рассмотрены два типа ванны расплава материалов активной зоны</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с двухслойной и инверсной трехслойной стратификацией. Получены оценки тепловых нагрузок, дейс</w:t>
      </w:r>
      <w:r>
        <w:rPr>
          <w:rFonts w:ascii="Times New Roman" w:eastAsia="Times New Roman" w:hAnsi="Times New Roman" w:cs="Times New Roman"/>
          <w:sz w:val="24"/>
          <w:szCs w:val="24"/>
        </w:rPr>
        <w:t xml:space="preserve">твующих на корпус реактора со </w:t>
      </w:r>
      <w:r w:rsidRPr="0004023C">
        <w:rPr>
          <w:rFonts w:ascii="Times New Roman" w:eastAsia="Times New Roman" w:hAnsi="Times New Roman" w:cs="Times New Roman"/>
          <w:sz w:val="24"/>
          <w:szCs w:val="24"/>
        </w:rPr>
        <w:t>стороны расплава, в зависимости от времени его формирования. Проанализированы особенности теплового состояния расплава в случае его инверсной стратификации. Анализ результатов показал, что через 24 и 72 ч после останова реактора максимальные значения плотности теплового потока на корпус реактора со стороны нижнего металлического слоя при инверсии расплава не превысили соответствующих значений критической плотности теплового потока (КТП). Так как при инверсной стратификации расплава тепловая</w:t>
      </w:r>
      <w:r>
        <w:rPr>
          <w:rFonts w:ascii="Times New Roman" w:eastAsia="Times New Roman" w:hAnsi="Times New Roman" w:cs="Times New Roman"/>
          <w:sz w:val="24"/>
          <w:szCs w:val="24"/>
        </w:rPr>
        <w:t xml:space="preserve"> </w:t>
      </w:r>
      <w:r w:rsidRPr="0004023C">
        <w:rPr>
          <w:rFonts w:ascii="Times New Roman" w:eastAsia="Times New Roman" w:hAnsi="Times New Roman" w:cs="Times New Roman"/>
          <w:sz w:val="24"/>
          <w:szCs w:val="24"/>
        </w:rPr>
        <w:t xml:space="preserve">нагрузка на корпус реактора может локализоваться в области его днища, где КТП имеют относительно невысокие значения, требуются дальнейшие углубленные экспериментальные и аналитические исследования условий формирования инверсной стратификационной ванны расплава, а также получение уточненных опытных значений КТП для условий и схем охлаждения внешней поверхности корпуса ВВЭР-600 при тяжелой аварии. </w:t>
      </w:r>
    </w:p>
    <w:p w:rsidR="005E6960" w:rsidRDefault="005E6960" w:rsidP="005E6960">
      <w:pPr>
        <w:spacing w:line="240" w:lineRule="auto"/>
        <w:rPr>
          <w:rFonts w:ascii="Times New Roman" w:eastAsia="Times New Roman" w:hAnsi="Times New Roman" w:cs="Times New Roman"/>
          <w:b/>
          <w:bCs/>
          <w:i/>
          <w:sz w:val="24"/>
          <w:szCs w:val="24"/>
        </w:rPr>
      </w:pPr>
    </w:p>
    <w:p w:rsidR="005E6960" w:rsidRPr="0004023C" w:rsidRDefault="005E6960" w:rsidP="005E6960">
      <w:pPr>
        <w:spacing w:line="240" w:lineRule="auto"/>
        <w:rPr>
          <w:rFonts w:ascii="Times New Roman" w:eastAsia="Times New Roman" w:hAnsi="Times New Roman" w:cs="Times New Roman"/>
          <w:b/>
          <w:bCs/>
          <w:i/>
          <w:sz w:val="24"/>
          <w:szCs w:val="24"/>
        </w:rPr>
      </w:pPr>
      <w:r w:rsidRPr="0004023C">
        <w:rPr>
          <w:rFonts w:ascii="Times New Roman" w:eastAsia="Times New Roman" w:hAnsi="Times New Roman" w:cs="Times New Roman"/>
          <w:b/>
          <w:bCs/>
          <w:i/>
          <w:sz w:val="24"/>
          <w:szCs w:val="24"/>
        </w:rPr>
        <w:t>Марков В.А.</w:t>
      </w:r>
    </w:p>
    <w:p w:rsidR="005E6960" w:rsidRDefault="005E6960" w:rsidP="005E6960">
      <w:pPr>
        <w:spacing w:line="240" w:lineRule="auto"/>
        <w:ind w:firstLine="708"/>
        <w:rPr>
          <w:rFonts w:ascii="Times New Roman" w:eastAsia="Times New Roman" w:hAnsi="Times New Roman" w:cs="Times New Roman"/>
          <w:sz w:val="24"/>
          <w:szCs w:val="24"/>
        </w:rPr>
      </w:pPr>
      <w:r w:rsidRPr="0004023C">
        <w:rPr>
          <w:rFonts w:ascii="Times New Roman" w:eastAsia="Times New Roman" w:hAnsi="Times New Roman" w:cs="Times New Roman"/>
          <w:b/>
          <w:sz w:val="24"/>
          <w:szCs w:val="24"/>
        </w:rPr>
        <w:t>Использование этанола как экологического энергоносителя для теплоэнергетических установок</w:t>
      </w:r>
      <w:r w:rsidRPr="0004023C">
        <w:rPr>
          <w:rFonts w:ascii="Times New Roman" w:eastAsia="Times New Roman" w:hAnsi="Times New Roman" w:cs="Times New Roman"/>
          <w:sz w:val="24"/>
          <w:szCs w:val="24"/>
        </w:rPr>
        <w:t xml:space="preserve"> / В. А. Марков, В. В. Бирюков, С. И. Каськов</w:t>
      </w:r>
      <w:r>
        <w:rPr>
          <w:rFonts w:ascii="Times New Roman" w:eastAsia="Times New Roman" w:hAnsi="Times New Roman" w:cs="Times New Roman"/>
          <w:sz w:val="24"/>
          <w:szCs w:val="24"/>
        </w:rPr>
        <w:t xml:space="preserve"> </w:t>
      </w:r>
      <w:r w:rsidR="00A659E0">
        <w:rPr>
          <w:rFonts w:ascii="Times New Roman" w:eastAsia="Times New Roman" w:hAnsi="Times New Roman" w:cs="Times New Roman"/>
          <w:sz w:val="24"/>
          <w:szCs w:val="24"/>
        </w:rPr>
        <w:br/>
      </w:r>
      <w:r w:rsidRPr="0004023C">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С. 28-35: ил.</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Библиогр.: 11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04023C" w:rsidRDefault="005E6960" w:rsidP="005E6960">
      <w:pPr>
        <w:spacing w:line="240" w:lineRule="auto"/>
        <w:ind w:firstLine="708"/>
        <w:rPr>
          <w:rFonts w:ascii="Times New Roman" w:eastAsia="Times New Roman" w:hAnsi="Times New Roman" w:cs="Times New Roman"/>
          <w:sz w:val="24"/>
          <w:szCs w:val="24"/>
        </w:rPr>
      </w:pPr>
      <w:r w:rsidRPr="0004023C">
        <w:rPr>
          <w:rFonts w:ascii="Times New Roman" w:eastAsia="Times New Roman" w:hAnsi="Times New Roman" w:cs="Times New Roman"/>
          <w:sz w:val="24"/>
          <w:szCs w:val="24"/>
        </w:rPr>
        <w:t>Обоснована необходимость использования возобновляемых энергоносителей и проведен краткий анализ перспек</w:t>
      </w:r>
      <w:r>
        <w:rPr>
          <w:rFonts w:ascii="Times New Roman" w:eastAsia="Times New Roman" w:hAnsi="Times New Roman" w:cs="Times New Roman"/>
          <w:sz w:val="24"/>
          <w:szCs w:val="24"/>
        </w:rPr>
        <w:t xml:space="preserve">тив их применения. Представлены </w:t>
      </w:r>
      <w:r w:rsidRPr="0004023C">
        <w:rPr>
          <w:rFonts w:ascii="Times New Roman" w:eastAsia="Times New Roman" w:hAnsi="Times New Roman" w:cs="Times New Roman"/>
          <w:sz w:val="24"/>
          <w:szCs w:val="24"/>
        </w:rPr>
        <w:t xml:space="preserve">наиболее распространенные возобновляемые энергоносители для мобильных теплоэнергетических установок. Проанализированы возможности и пути использования этанола в качестве энергоносителя для таких установок с дизельными двигателями. Показано, что для получения экологичного энергоносителя для дизельных двигателей целесообразна небольшая добавка этанола к нефтяному дизельному топливу (ДТ). При этом стабильные смеси компонентов удается получить при добавлении в нефтяное топливо безводного (абсолютного) этанола. Исследована смесь, содержащая 4% (по объему) абсолютного этанола и 96% нефтяного ДТ. Приведены физико-химические свойства указанной смеси и каждого из ее компонентов. Проведены экспериментальные исследования дизеля типа Д-245.12С на смеси Д1 и этанола. </w:t>
      </w:r>
    </w:p>
    <w:p w:rsidR="005E6960" w:rsidRDefault="005E6960" w:rsidP="005E6960">
      <w:pPr>
        <w:spacing w:line="240" w:lineRule="auto"/>
        <w:rPr>
          <w:rFonts w:ascii="Times New Roman" w:eastAsia="Times New Roman" w:hAnsi="Times New Roman" w:cs="Times New Roman"/>
          <w:b/>
          <w:bCs/>
          <w:i/>
          <w:sz w:val="24"/>
          <w:szCs w:val="24"/>
        </w:rPr>
      </w:pPr>
    </w:p>
    <w:p w:rsidR="005E6960" w:rsidRPr="00373625" w:rsidRDefault="005E6960" w:rsidP="005E6960">
      <w:pPr>
        <w:spacing w:line="240" w:lineRule="auto"/>
        <w:rPr>
          <w:rFonts w:ascii="Times New Roman" w:eastAsia="Times New Roman" w:hAnsi="Times New Roman" w:cs="Times New Roman"/>
          <w:b/>
          <w:bCs/>
          <w:i/>
          <w:sz w:val="24"/>
          <w:szCs w:val="24"/>
        </w:rPr>
      </w:pPr>
      <w:r w:rsidRPr="00373625">
        <w:rPr>
          <w:rFonts w:ascii="Times New Roman" w:eastAsia="Times New Roman" w:hAnsi="Times New Roman" w:cs="Times New Roman"/>
          <w:b/>
          <w:bCs/>
          <w:i/>
          <w:sz w:val="24"/>
          <w:szCs w:val="24"/>
        </w:rPr>
        <w:t>Маркушин А.Н.</w:t>
      </w:r>
    </w:p>
    <w:p w:rsidR="005E6960" w:rsidRDefault="005E6960" w:rsidP="005E6960">
      <w:pPr>
        <w:spacing w:line="240" w:lineRule="auto"/>
        <w:ind w:firstLine="708"/>
        <w:rPr>
          <w:rFonts w:ascii="Times New Roman" w:eastAsia="Times New Roman" w:hAnsi="Times New Roman" w:cs="Times New Roman"/>
          <w:sz w:val="24"/>
          <w:szCs w:val="24"/>
        </w:rPr>
      </w:pPr>
      <w:r w:rsidRPr="00373625">
        <w:rPr>
          <w:rFonts w:ascii="Times New Roman" w:eastAsia="Times New Roman" w:hAnsi="Times New Roman" w:cs="Times New Roman"/>
          <w:b/>
          <w:sz w:val="24"/>
          <w:szCs w:val="24"/>
        </w:rPr>
        <w:t>К вопросу о замене в условиях эксплуатации типа приводного газотурбинного двигателя ГПА</w:t>
      </w:r>
      <w:r w:rsidRPr="00373625">
        <w:rPr>
          <w:rFonts w:ascii="Times New Roman" w:eastAsia="Times New Roman" w:hAnsi="Times New Roman" w:cs="Times New Roman"/>
          <w:sz w:val="24"/>
          <w:szCs w:val="24"/>
        </w:rPr>
        <w:t xml:space="preserve"> / А. Н. Маркушин, А. В. Просвирин</w:t>
      </w:r>
      <w:r>
        <w:rPr>
          <w:rFonts w:ascii="Times New Roman" w:eastAsia="Times New Roman" w:hAnsi="Times New Roman" w:cs="Times New Roman"/>
          <w:sz w:val="24"/>
          <w:szCs w:val="24"/>
        </w:rPr>
        <w:t xml:space="preserve"> </w:t>
      </w:r>
      <w:r w:rsidRPr="00373625">
        <w:rPr>
          <w:rFonts w:ascii="Times New Roman" w:eastAsia="Times New Roman" w:hAnsi="Times New Roman" w:cs="Times New Roman"/>
          <w:sz w:val="24"/>
          <w:szCs w:val="24"/>
        </w:rPr>
        <w:t>// Газотурбинные технологии.</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 5.</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С. 26-30: ил.</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373625" w:rsidRDefault="005E6960" w:rsidP="005E6960">
      <w:pPr>
        <w:spacing w:line="240" w:lineRule="auto"/>
        <w:ind w:firstLine="708"/>
        <w:rPr>
          <w:rFonts w:ascii="Times New Roman" w:eastAsia="Times New Roman" w:hAnsi="Times New Roman" w:cs="Times New Roman"/>
          <w:sz w:val="24"/>
          <w:szCs w:val="24"/>
        </w:rPr>
      </w:pPr>
      <w:r w:rsidRPr="00373625">
        <w:rPr>
          <w:rFonts w:ascii="Times New Roman" w:eastAsia="Times New Roman" w:hAnsi="Times New Roman" w:cs="Times New Roman"/>
          <w:sz w:val="24"/>
          <w:szCs w:val="24"/>
        </w:rPr>
        <w:t xml:space="preserve">С появлением унифицированных газоперекачивающих агрегатов (ГПА) серьезной и трудоемкой задачей становится замена в них одних типов приводных газотурбинных двигателей (ГТД) на другие в условиях эксплуатации. Как правило, такая замена сопряжена с необходимостью определенной доработки ГПА. Рассмотрена задача, поставленная перед </w:t>
      </w:r>
      <w:r w:rsidR="00A659E0">
        <w:rPr>
          <w:rFonts w:ascii="Times New Roman" w:eastAsia="Times New Roman" w:hAnsi="Times New Roman" w:cs="Times New Roman"/>
          <w:sz w:val="24"/>
          <w:szCs w:val="24"/>
        </w:rPr>
        <w:br/>
      </w:r>
      <w:r w:rsidRPr="00373625">
        <w:rPr>
          <w:rFonts w:ascii="Times New Roman" w:eastAsia="Times New Roman" w:hAnsi="Times New Roman" w:cs="Times New Roman"/>
          <w:sz w:val="24"/>
          <w:szCs w:val="24"/>
        </w:rPr>
        <w:t xml:space="preserve">АО "КМПО", технической возможности установки авиационного ГТД НК-38СТ вместо судового ДГ-90 без каких-либо доработок ангарного или блочно-модульного ГПА "Волга". </w:t>
      </w:r>
    </w:p>
    <w:p w:rsidR="005E6960" w:rsidRDefault="005E6960" w:rsidP="005E6960">
      <w:pPr>
        <w:spacing w:line="240" w:lineRule="auto"/>
        <w:rPr>
          <w:rFonts w:ascii="Times New Roman" w:eastAsia="Times New Roman" w:hAnsi="Times New Roman" w:cs="Times New Roman"/>
          <w:sz w:val="24"/>
          <w:szCs w:val="24"/>
        </w:rPr>
      </w:pPr>
    </w:p>
    <w:p w:rsidR="005E6960" w:rsidRDefault="005E6960" w:rsidP="005E6960">
      <w:pPr>
        <w:spacing w:line="240" w:lineRule="auto"/>
        <w:rPr>
          <w:rFonts w:ascii="Times New Roman" w:eastAsia="Times New Roman" w:hAnsi="Times New Roman" w:cs="Times New Roman"/>
          <w:b/>
          <w:bCs/>
          <w:sz w:val="24"/>
          <w:szCs w:val="24"/>
        </w:rPr>
      </w:pPr>
      <w:r w:rsidRPr="00373625">
        <w:rPr>
          <w:rFonts w:ascii="Times New Roman" w:eastAsia="Times New Roman" w:hAnsi="Times New Roman" w:cs="Times New Roman"/>
          <w:b/>
          <w:bCs/>
          <w:i/>
          <w:sz w:val="24"/>
          <w:szCs w:val="24"/>
        </w:rPr>
        <w:lastRenderedPageBreak/>
        <w:t>Накадзима Д</w:t>
      </w:r>
      <w:r w:rsidRPr="00373625">
        <w:rPr>
          <w:rFonts w:ascii="Times New Roman" w:eastAsia="Times New Roman" w:hAnsi="Times New Roman" w:cs="Times New Roman"/>
          <w:b/>
          <w:bCs/>
          <w:sz w:val="24"/>
          <w:szCs w:val="24"/>
        </w:rPr>
        <w:t>.</w:t>
      </w:r>
    </w:p>
    <w:p w:rsidR="005E6960" w:rsidRDefault="005E6960" w:rsidP="005E6960">
      <w:pPr>
        <w:spacing w:line="240" w:lineRule="auto"/>
        <w:ind w:firstLine="708"/>
        <w:rPr>
          <w:rFonts w:ascii="Times New Roman" w:eastAsia="Times New Roman" w:hAnsi="Times New Roman" w:cs="Times New Roman"/>
          <w:sz w:val="24"/>
          <w:szCs w:val="24"/>
        </w:rPr>
      </w:pPr>
      <w:r w:rsidRPr="00373625">
        <w:rPr>
          <w:rFonts w:ascii="Times New Roman" w:eastAsia="Times New Roman" w:hAnsi="Times New Roman" w:cs="Times New Roman"/>
          <w:b/>
          <w:sz w:val="24"/>
          <w:szCs w:val="24"/>
        </w:rPr>
        <w:t>Газовые турбины серии Н производства объединенной компании Mitsubishi Hitachi Power Systems Ltd.</w:t>
      </w:r>
      <w:r w:rsidRPr="00373625">
        <w:rPr>
          <w:rFonts w:ascii="Times New Roman" w:eastAsia="Times New Roman" w:hAnsi="Times New Roman" w:cs="Times New Roman"/>
          <w:sz w:val="24"/>
          <w:szCs w:val="24"/>
        </w:rPr>
        <w:t xml:space="preserve"> / Д. Накадзима, Д. А. Владимиров</w:t>
      </w:r>
      <w:r>
        <w:rPr>
          <w:rFonts w:ascii="Times New Roman" w:eastAsia="Times New Roman" w:hAnsi="Times New Roman" w:cs="Times New Roman"/>
          <w:sz w:val="24"/>
          <w:szCs w:val="24"/>
        </w:rPr>
        <w:t xml:space="preserve"> </w:t>
      </w:r>
      <w:r w:rsidRPr="00373625">
        <w:rPr>
          <w:rFonts w:ascii="Times New Roman" w:eastAsia="Times New Roman" w:hAnsi="Times New Roman" w:cs="Times New Roman"/>
          <w:sz w:val="24"/>
          <w:szCs w:val="24"/>
        </w:rPr>
        <w:t>// Газотурбинные технологии.</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 5.</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С. 2-6: ил.</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Default="005E6960" w:rsidP="005E6960">
      <w:pPr>
        <w:spacing w:line="240" w:lineRule="auto"/>
        <w:ind w:firstLine="708"/>
        <w:rPr>
          <w:rFonts w:ascii="Times New Roman" w:eastAsia="Times New Roman" w:hAnsi="Times New Roman" w:cs="Times New Roman"/>
          <w:sz w:val="24"/>
          <w:szCs w:val="24"/>
        </w:rPr>
      </w:pPr>
      <w:r w:rsidRPr="00373625">
        <w:rPr>
          <w:rFonts w:ascii="Times New Roman" w:eastAsia="Times New Roman" w:hAnsi="Times New Roman" w:cs="Times New Roman"/>
          <w:sz w:val="24"/>
          <w:szCs w:val="24"/>
        </w:rPr>
        <w:t>Представлена газовая турбина серии Н производства объединенной компании Mitsubishi Hitachi Power Systems Ltd. мощностью 25 МВт. Описаны преимущества газотурбинной установки Н-25 (ГТУ Н-25), ее основные характеристики, опыт применения в странах СНГ, а также дальнейшее развитие ГТУ серии Н</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 xml:space="preserve">ГТУ Н-100 и ГТУ Н-50. </w:t>
      </w:r>
    </w:p>
    <w:p w:rsidR="005E6960" w:rsidRPr="00373625" w:rsidRDefault="005E6960" w:rsidP="005E6960">
      <w:pPr>
        <w:spacing w:line="240" w:lineRule="auto"/>
        <w:ind w:firstLine="708"/>
        <w:rPr>
          <w:rFonts w:ascii="Times New Roman" w:eastAsia="Times New Roman" w:hAnsi="Times New Roman" w:cs="Times New Roman"/>
          <w:sz w:val="24"/>
          <w:szCs w:val="24"/>
        </w:rPr>
      </w:pPr>
    </w:p>
    <w:p w:rsidR="005E6960" w:rsidRDefault="005E6960" w:rsidP="005E6960">
      <w:pPr>
        <w:spacing w:line="240" w:lineRule="auto"/>
        <w:ind w:firstLine="708"/>
        <w:rPr>
          <w:rFonts w:ascii="Times New Roman" w:eastAsia="Times New Roman" w:hAnsi="Times New Roman" w:cs="Times New Roman"/>
          <w:sz w:val="24"/>
          <w:szCs w:val="24"/>
        </w:rPr>
      </w:pPr>
      <w:r w:rsidRPr="00373625">
        <w:rPr>
          <w:rFonts w:ascii="Times New Roman" w:eastAsia="Times New Roman" w:hAnsi="Times New Roman" w:cs="Times New Roman"/>
          <w:b/>
          <w:bCs/>
          <w:sz w:val="24"/>
          <w:szCs w:val="24"/>
        </w:rPr>
        <w:t>Новая модификация энергоблоков КОРВЕТ с турбиной М1А-17D</w:t>
      </w:r>
      <w:r w:rsidRPr="00373625">
        <w:rPr>
          <w:rFonts w:ascii="Times New Roman" w:eastAsia="Times New Roman" w:hAnsi="Times New Roman" w:cs="Times New Roman"/>
          <w:sz w:val="24"/>
          <w:szCs w:val="24"/>
        </w:rPr>
        <w:t xml:space="preserve"> / А. В. Коротков [и др.]</w:t>
      </w:r>
      <w:r>
        <w:rPr>
          <w:rFonts w:ascii="Times New Roman" w:eastAsia="Times New Roman" w:hAnsi="Times New Roman" w:cs="Times New Roman"/>
          <w:sz w:val="24"/>
          <w:szCs w:val="24"/>
        </w:rPr>
        <w:t xml:space="preserve"> </w:t>
      </w:r>
      <w:r w:rsidRPr="00373625">
        <w:rPr>
          <w:rFonts w:ascii="Times New Roman" w:eastAsia="Times New Roman" w:hAnsi="Times New Roman" w:cs="Times New Roman"/>
          <w:sz w:val="24"/>
          <w:szCs w:val="24"/>
        </w:rPr>
        <w:t>// Газотурбинные технологии.</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 5.</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С. 8-10: ил.</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Default="005E6960" w:rsidP="005E6960">
      <w:pPr>
        <w:spacing w:line="240" w:lineRule="auto"/>
        <w:ind w:firstLine="708"/>
        <w:rPr>
          <w:rFonts w:ascii="Times New Roman" w:eastAsia="Times New Roman" w:hAnsi="Times New Roman" w:cs="Times New Roman"/>
          <w:sz w:val="24"/>
          <w:szCs w:val="24"/>
        </w:rPr>
      </w:pPr>
      <w:r w:rsidRPr="00373625">
        <w:rPr>
          <w:rFonts w:ascii="Times New Roman" w:eastAsia="Times New Roman" w:hAnsi="Times New Roman" w:cs="Times New Roman"/>
          <w:sz w:val="24"/>
          <w:szCs w:val="24"/>
        </w:rPr>
        <w:t xml:space="preserve">Начиная с 2013 года ООО "МПП "Энерготехника" по техническому заданию </w:t>
      </w:r>
      <w:r w:rsidR="00A659E0">
        <w:rPr>
          <w:rFonts w:ascii="Times New Roman" w:eastAsia="Times New Roman" w:hAnsi="Times New Roman" w:cs="Times New Roman"/>
          <w:sz w:val="24"/>
          <w:szCs w:val="24"/>
        </w:rPr>
        <w:br/>
      </w:r>
      <w:r w:rsidRPr="00373625">
        <w:rPr>
          <w:rFonts w:ascii="Times New Roman" w:eastAsia="Times New Roman" w:hAnsi="Times New Roman" w:cs="Times New Roman"/>
          <w:sz w:val="24"/>
          <w:szCs w:val="24"/>
        </w:rPr>
        <w:t xml:space="preserve">ПАО "Газпром" разработало, изготовило и испытало электростанции КОРВЕТ-1,7К мощностью 1,7 МВт с газотурбинным приводом М1А-17D японской компании KawasakiHeavy Industries. </w:t>
      </w:r>
    </w:p>
    <w:p w:rsidR="005E6960" w:rsidRPr="00373625" w:rsidRDefault="005E6960" w:rsidP="005E6960">
      <w:pPr>
        <w:spacing w:line="240" w:lineRule="auto"/>
        <w:ind w:firstLine="708"/>
        <w:rPr>
          <w:rFonts w:ascii="Times New Roman" w:eastAsia="Times New Roman" w:hAnsi="Times New Roman" w:cs="Times New Roman"/>
          <w:sz w:val="24"/>
          <w:szCs w:val="24"/>
        </w:rPr>
      </w:pPr>
    </w:p>
    <w:p w:rsidR="005E6960" w:rsidRDefault="005E6960" w:rsidP="005E6960">
      <w:pPr>
        <w:spacing w:line="240" w:lineRule="auto"/>
        <w:ind w:firstLine="708"/>
        <w:rPr>
          <w:rFonts w:ascii="Times New Roman" w:eastAsia="Times New Roman" w:hAnsi="Times New Roman" w:cs="Times New Roman"/>
          <w:sz w:val="24"/>
          <w:szCs w:val="24"/>
        </w:rPr>
      </w:pPr>
      <w:r w:rsidRPr="00373625">
        <w:rPr>
          <w:rFonts w:ascii="Times New Roman" w:eastAsia="Times New Roman" w:hAnsi="Times New Roman" w:cs="Times New Roman"/>
          <w:b/>
          <w:bCs/>
          <w:sz w:val="24"/>
          <w:szCs w:val="24"/>
        </w:rPr>
        <w:t>Новые разработки машиностроительной компании "СПЕЦ-М"</w:t>
      </w:r>
      <w:r w:rsidRPr="00373625">
        <w:rPr>
          <w:rFonts w:ascii="Times New Roman" w:eastAsia="Times New Roman" w:hAnsi="Times New Roman" w:cs="Times New Roman"/>
          <w:sz w:val="24"/>
          <w:szCs w:val="24"/>
        </w:rPr>
        <w:t xml:space="preserve"> // Газотурбинные технологии.</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 5.</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С. 20-22: ил.</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373625" w:rsidRDefault="005E6960" w:rsidP="005E6960">
      <w:pPr>
        <w:spacing w:line="240" w:lineRule="auto"/>
        <w:ind w:firstLine="708"/>
        <w:rPr>
          <w:rFonts w:ascii="Times New Roman" w:eastAsia="Times New Roman" w:hAnsi="Times New Roman" w:cs="Times New Roman"/>
          <w:sz w:val="24"/>
          <w:szCs w:val="24"/>
        </w:rPr>
      </w:pPr>
      <w:r w:rsidRPr="00373625">
        <w:rPr>
          <w:rFonts w:ascii="Times New Roman" w:eastAsia="Times New Roman" w:hAnsi="Times New Roman" w:cs="Times New Roman"/>
          <w:sz w:val="24"/>
          <w:szCs w:val="24"/>
        </w:rPr>
        <w:t>Представлена компания "СПЕЦ-М" и ее последние разработки: блок подготовки топливного и буферного газов (даны основные характеристик блока), система утил</w:t>
      </w:r>
      <w:r>
        <w:rPr>
          <w:rFonts w:ascii="Times New Roman" w:eastAsia="Times New Roman" w:hAnsi="Times New Roman" w:cs="Times New Roman"/>
          <w:sz w:val="24"/>
          <w:szCs w:val="24"/>
        </w:rPr>
        <w:t>изации тепла выхлопа газоперекач</w:t>
      </w:r>
      <w:r w:rsidRPr="00373625">
        <w:rPr>
          <w:rFonts w:ascii="Times New Roman" w:eastAsia="Times New Roman" w:hAnsi="Times New Roman" w:cs="Times New Roman"/>
          <w:sz w:val="24"/>
          <w:szCs w:val="24"/>
        </w:rPr>
        <w:t xml:space="preserve">ивающих агрегатов, а также гибкие пластичные муфты (трансмиссии). </w:t>
      </w:r>
    </w:p>
    <w:p w:rsidR="005E6960" w:rsidRDefault="005E6960" w:rsidP="005E6960">
      <w:pPr>
        <w:spacing w:line="240" w:lineRule="auto"/>
        <w:rPr>
          <w:rFonts w:ascii="Times New Roman" w:eastAsia="Times New Roman" w:hAnsi="Times New Roman" w:cs="Times New Roman"/>
          <w:sz w:val="24"/>
          <w:szCs w:val="24"/>
        </w:rPr>
      </w:pPr>
    </w:p>
    <w:p w:rsidR="005E6960" w:rsidRDefault="005E6960" w:rsidP="00A659E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50414A">
        <w:rPr>
          <w:rFonts w:ascii="Times New Roman" w:eastAsia="Times New Roman" w:hAnsi="Times New Roman" w:cs="Times New Roman"/>
          <w:sz w:val="24"/>
          <w:szCs w:val="24"/>
        </w:rPr>
        <w:t>629.76.001.57</w:t>
      </w:r>
    </w:p>
    <w:p w:rsidR="005E6960"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b/>
          <w:bCs/>
          <w:sz w:val="24"/>
          <w:szCs w:val="24"/>
        </w:rPr>
        <w:t>Обеспечение достоверности физического моделирования процесса испарения модельной жидкости</w:t>
      </w:r>
      <w:r w:rsidRPr="0050414A">
        <w:rPr>
          <w:rFonts w:ascii="Times New Roman" w:eastAsia="Times New Roman" w:hAnsi="Times New Roman" w:cs="Times New Roman"/>
          <w:sz w:val="24"/>
          <w:szCs w:val="24"/>
        </w:rPr>
        <w:t xml:space="preserve">  / В. И. Трушляков [и др.]//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14-17: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Библиогр.: 13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 xml:space="preserve">Предложен методический подход к повышению качества физического моделирования на примере исследования процесса газификации жидкости. Рассмотрены система основных критериев, обеспечивающих повышение качества физического моделирования, и эффективность метода повышения качества исследований. </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F26B02" w:rsidTr="00EE6BC5">
        <w:tc>
          <w:tcPr>
            <w:tcW w:w="4984" w:type="dxa"/>
          </w:tcPr>
          <w:p w:rsidR="00F26B02" w:rsidRDefault="00F26B02" w:rsidP="00EE6BC5">
            <w:pPr>
              <w:rPr>
                <w:rFonts w:ascii="Times New Roman" w:eastAsia="Times New Roman" w:hAnsi="Times New Roman" w:cs="Times New Roman"/>
                <w:b/>
                <w:bCs/>
                <w:i/>
                <w:sz w:val="24"/>
                <w:szCs w:val="24"/>
              </w:rPr>
            </w:pPr>
            <w:r w:rsidRPr="0050414A">
              <w:rPr>
                <w:rFonts w:ascii="Times New Roman" w:eastAsia="Times New Roman" w:hAnsi="Times New Roman" w:cs="Times New Roman"/>
                <w:b/>
                <w:bCs/>
                <w:i/>
                <w:sz w:val="24"/>
                <w:szCs w:val="24"/>
              </w:rPr>
              <w:t>Пиралишвили Ш.А.</w:t>
            </w:r>
          </w:p>
        </w:tc>
        <w:tc>
          <w:tcPr>
            <w:tcW w:w="4984" w:type="dxa"/>
          </w:tcPr>
          <w:p w:rsidR="00F26B02" w:rsidRDefault="00F26B02" w:rsidP="00EE6BC5">
            <w:pPr>
              <w:jc w:val="right"/>
              <w:rPr>
                <w:rFonts w:ascii="Times New Roman" w:eastAsia="Times New Roman" w:hAnsi="Times New Roman" w:cs="Times New Roman"/>
                <w:b/>
                <w:bCs/>
                <w:i/>
                <w:sz w:val="24"/>
                <w:szCs w:val="24"/>
              </w:rPr>
            </w:pPr>
            <w:r w:rsidRPr="0050414A">
              <w:rPr>
                <w:rFonts w:ascii="Times New Roman" w:eastAsia="Times New Roman" w:hAnsi="Times New Roman" w:cs="Times New Roman"/>
                <w:bCs/>
                <w:sz w:val="24"/>
                <w:szCs w:val="24"/>
              </w:rPr>
              <w:t>УДК</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[621.43-536].001.57</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b/>
          <w:sz w:val="24"/>
          <w:szCs w:val="24"/>
        </w:rPr>
        <w:t>Термодинамические параметры в пристенных течениях воды в капиллярно-щелевых каналах</w:t>
      </w:r>
      <w:r w:rsidRPr="0050414A">
        <w:rPr>
          <w:rFonts w:ascii="Times New Roman" w:eastAsia="Times New Roman" w:hAnsi="Times New Roman" w:cs="Times New Roman"/>
          <w:sz w:val="24"/>
          <w:szCs w:val="24"/>
        </w:rPr>
        <w:t xml:space="preserve"> / Ш. А. Пиралишвили, В. Ц. Ванчиков, Г. Ш. Пиралишвили</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25-27: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Библиогр.: 4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 xml:space="preserve">Приведено аналитическое решение, объясняющее скачкообразное увеличение теплоотдачи воды в капиллярно-щелевом канале особенностями теплофизических процессов в пристенных слоях воды. </w:t>
      </w:r>
    </w:p>
    <w:p w:rsidR="003659B4" w:rsidRDefault="003659B4" w:rsidP="005E6960">
      <w:pPr>
        <w:spacing w:line="240" w:lineRule="auto"/>
        <w:rPr>
          <w:rFonts w:ascii="Times New Roman" w:eastAsia="Times New Roman" w:hAnsi="Times New Roman" w:cs="Times New Roman"/>
          <w:b/>
          <w:bCs/>
          <w:i/>
          <w:sz w:val="24"/>
          <w:szCs w:val="24"/>
        </w:rPr>
      </w:pPr>
    </w:p>
    <w:p w:rsidR="005E6960" w:rsidRPr="00A659E0" w:rsidRDefault="005E6960" w:rsidP="005E6960">
      <w:pPr>
        <w:spacing w:line="240" w:lineRule="auto"/>
        <w:rPr>
          <w:rFonts w:ascii="Times New Roman" w:eastAsia="Times New Roman" w:hAnsi="Times New Roman" w:cs="Times New Roman"/>
          <w:b/>
          <w:bCs/>
          <w:i/>
          <w:sz w:val="24"/>
          <w:szCs w:val="24"/>
        </w:rPr>
      </w:pPr>
      <w:r w:rsidRPr="00A659E0">
        <w:rPr>
          <w:rFonts w:ascii="Times New Roman" w:eastAsia="Times New Roman" w:hAnsi="Times New Roman" w:cs="Times New Roman"/>
          <w:b/>
          <w:bCs/>
          <w:i/>
          <w:sz w:val="24"/>
          <w:szCs w:val="24"/>
        </w:rPr>
        <w:t>Потапов О.П.</w:t>
      </w:r>
    </w:p>
    <w:p w:rsidR="005E6960" w:rsidRDefault="005E6960" w:rsidP="005E6960">
      <w:pPr>
        <w:spacing w:line="240" w:lineRule="auto"/>
        <w:ind w:firstLine="708"/>
        <w:rPr>
          <w:rFonts w:ascii="Times New Roman" w:eastAsia="Times New Roman" w:hAnsi="Times New Roman" w:cs="Times New Roman"/>
          <w:sz w:val="24"/>
          <w:szCs w:val="24"/>
        </w:rPr>
      </w:pPr>
      <w:r w:rsidRPr="0004023C">
        <w:rPr>
          <w:rFonts w:ascii="Times New Roman" w:eastAsia="Times New Roman" w:hAnsi="Times New Roman" w:cs="Times New Roman"/>
          <w:sz w:val="24"/>
          <w:szCs w:val="24"/>
        </w:rPr>
        <w:t xml:space="preserve">Опыт и перспективы энергетического использования горючих сланцев в России </w:t>
      </w:r>
      <w:r w:rsidR="00A659E0">
        <w:rPr>
          <w:rFonts w:ascii="Times New Roman" w:eastAsia="Times New Roman" w:hAnsi="Times New Roman" w:cs="Times New Roman"/>
          <w:sz w:val="24"/>
          <w:szCs w:val="24"/>
        </w:rPr>
        <w:br/>
      </w:r>
      <w:r w:rsidRPr="0004023C">
        <w:rPr>
          <w:rFonts w:ascii="Times New Roman" w:eastAsia="Times New Roman" w:hAnsi="Times New Roman" w:cs="Times New Roman"/>
          <w:sz w:val="24"/>
          <w:szCs w:val="24"/>
        </w:rPr>
        <w:t>/ О. П. Потапов</w:t>
      </w:r>
      <w:r>
        <w:rPr>
          <w:rFonts w:ascii="Times New Roman" w:eastAsia="Times New Roman" w:hAnsi="Times New Roman" w:cs="Times New Roman"/>
          <w:sz w:val="24"/>
          <w:szCs w:val="24"/>
        </w:rPr>
        <w:t xml:space="preserve"> </w:t>
      </w:r>
      <w:r w:rsidRPr="0004023C">
        <w:rPr>
          <w:rFonts w:ascii="Times New Roman" w:eastAsia="Times New Roman" w:hAnsi="Times New Roman" w:cs="Times New Roman"/>
          <w:sz w:val="24"/>
          <w:szCs w:val="24"/>
        </w:rPr>
        <w:t>// Теплоэнергетика.</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С. 44-46: ил.</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Библиогр.: 7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04023C" w:rsidRDefault="005E6960" w:rsidP="005E6960">
      <w:pPr>
        <w:spacing w:line="240" w:lineRule="auto"/>
        <w:ind w:firstLine="708"/>
        <w:rPr>
          <w:rFonts w:ascii="Times New Roman" w:eastAsia="Times New Roman" w:hAnsi="Times New Roman" w:cs="Times New Roman"/>
          <w:sz w:val="24"/>
          <w:szCs w:val="24"/>
        </w:rPr>
      </w:pPr>
      <w:r w:rsidRPr="0004023C">
        <w:rPr>
          <w:rFonts w:ascii="Times New Roman" w:eastAsia="Times New Roman" w:hAnsi="Times New Roman" w:cs="Times New Roman"/>
          <w:sz w:val="24"/>
          <w:szCs w:val="24"/>
        </w:rPr>
        <w:t>Основная идея статьи</w:t>
      </w:r>
      <w:r>
        <w:rPr>
          <w:rFonts w:ascii="Times New Roman" w:eastAsia="Times New Roman" w:hAnsi="Times New Roman" w:cs="Times New Roman"/>
          <w:sz w:val="24"/>
          <w:szCs w:val="24"/>
        </w:rPr>
        <w:t xml:space="preserve"> – </w:t>
      </w:r>
      <w:r w:rsidRPr="0004023C">
        <w:rPr>
          <w:rFonts w:ascii="Times New Roman" w:eastAsia="Times New Roman" w:hAnsi="Times New Roman" w:cs="Times New Roman"/>
          <w:sz w:val="24"/>
          <w:szCs w:val="24"/>
        </w:rPr>
        <w:t xml:space="preserve">обоснование целесообразности возрождения сланцевой отрасли России. </w:t>
      </w:r>
      <w:r>
        <w:rPr>
          <w:rFonts w:ascii="Times New Roman" w:eastAsia="Times New Roman" w:hAnsi="Times New Roman" w:cs="Times New Roman"/>
          <w:sz w:val="24"/>
          <w:szCs w:val="24"/>
        </w:rPr>
        <w:t>П</w:t>
      </w:r>
      <w:r w:rsidRPr="0004023C">
        <w:rPr>
          <w:rFonts w:ascii="Times New Roman" w:eastAsia="Times New Roman" w:hAnsi="Times New Roman" w:cs="Times New Roman"/>
          <w:sz w:val="24"/>
          <w:szCs w:val="24"/>
        </w:rPr>
        <w:t xml:space="preserve">риведены данные о преимуществах установок УТТ-3000, характеристики </w:t>
      </w:r>
      <w:r w:rsidRPr="0004023C">
        <w:rPr>
          <w:rFonts w:ascii="Times New Roman" w:eastAsia="Times New Roman" w:hAnsi="Times New Roman" w:cs="Times New Roman"/>
          <w:sz w:val="24"/>
          <w:szCs w:val="24"/>
        </w:rPr>
        <w:lastRenderedPageBreak/>
        <w:t>сланцевых масел и газа. Дана информация о капиталовложениях в установку УТТ-3000 и ориентировочной стоимости добычи ленинградских сланцев на разрезе "Междуреченский". Для более подробной технико-экономической оценки строительства комплекса добычи и переработки сланцев необходимо разработать технико-экономическое обоснование, которое должно</w:t>
      </w:r>
      <w:r>
        <w:rPr>
          <w:rFonts w:ascii="Times New Roman" w:eastAsia="Times New Roman" w:hAnsi="Times New Roman" w:cs="Times New Roman"/>
          <w:sz w:val="24"/>
          <w:szCs w:val="24"/>
        </w:rPr>
        <w:t xml:space="preserve"> </w:t>
      </w:r>
      <w:r w:rsidRPr="0004023C">
        <w:rPr>
          <w:rFonts w:ascii="Times New Roman" w:eastAsia="Times New Roman" w:hAnsi="Times New Roman" w:cs="Times New Roman"/>
          <w:sz w:val="24"/>
          <w:szCs w:val="24"/>
        </w:rPr>
        <w:t xml:space="preserve">стать первым этапом этой работы. Создание этого комплекса позволит получать из горючих сланцев Ленинградского месторождения жидкое и газообразное энергетическое топливо и обеспечит возможность направить высвобождающиеся объемы нефти и газа на экспорт в целях валютного пополнения бюджета России. </w:t>
      </w:r>
    </w:p>
    <w:p w:rsidR="005E6960" w:rsidRDefault="005E6960" w:rsidP="005E6960">
      <w:pPr>
        <w:spacing w:line="240" w:lineRule="auto"/>
        <w:rPr>
          <w:rFonts w:ascii="Times New Roman" w:eastAsia="Times New Roman" w:hAnsi="Times New Roman" w:cs="Times New Roman"/>
          <w:b/>
          <w:bCs/>
          <w:sz w:val="24"/>
          <w:szCs w:val="24"/>
        </w:rPr>
      </w:pPr>
    </w:p>
    <w:p w:rsidR="005E6960" w:rsidRPr="00373625" w:rsidRDefault="005E6960" w:rsidP="005E6960">
      <w:pPr>
        <w:spacing w:line="240" w:lineRule="auto"/>
        <w:rPr>
          <w:rFonts w:ascii="Times New Roman" w:eastAsia="Times New Roman" w:hAnsi="Times New Roman" w:cs="Times New Roman"/>
          <w:b/>
          <w:bCs/>
          <w:i/>
          <w:sz w:val="24"/>
          <w:szCs w:val="24"/>
        </w:rPr>
      </w:pPr>
      <w:r w:rsidRPr="00373625">
        <w:rPr>
          <w:rFonts w:ascii="Times New Roman" w:eastAsia="Times New Roman" w:hAnsi="Times New Roman" w:cs="Times New Roman"/>
          <w:b/>
          <w:bCs/>
          <w:i/>
          <w:sz w:val="24"/>
          <w:szCs w:val="24"/>
        </w:rPr>
        <w:t>Середёнок В.А.</w:t>
      </w:r>
    </w:p>
    <w:p w:rsidR="005E6960" w:rsidRDefault="005E6960" w:rsidP="005E6960">
      <w:pPr>
        <w:spacing w:line="240" w:lineRule="auto"/>
        <w:ind w:firstLine="708"/>
        <w:rPr>
          <w:rFonts w:ascii="Times New Roman" w:eastAsia="Times New Roman" w:hAnsi="Times New Roman" w:cs="Times New Roman"/>
          <w:sz w:val="24"/>
          <w:szCs w:val="24"/>
        </w:rPr>
      </w:pPr>
      <w:r w:rsidRPr="00373625">
        <w:rPr>
          <w:rFonts w:ascii="Times New Roman" w:eastAsia="Times New Roman" w:hAnsi="Times New Roman" w:cs="Times New Roman"/>
          <w:b/>
          <w:sz w:val="24"/>
          <w:szCs w:val="24"/>
        </w:rPr>
        <w:t>Агрегатный газомасляный блок</w:t>
      </w:r>
      <w:r>
        <w:rPr>
          <w:rFonts w:ascii="Times New Roman" w:eastAsia="Times New Roman" w:hAnsi="Times New Roman" w:cs="Times New Roman"/>
          <w:b/>
          <w:sz w:val="24"/>
          <w:szCs w:val="24"/>
        </w:rPr>
        <w:t xml:space="preserve"> – </w:t>
      </w:r>
      <w:r w:rsidRPr="00373625">
        <w:rPr>
          <w:rFonts w:ascii="Times New Roman" w:eastAsia="Times New Roman" w:hAnsi="Times New Roman" w:cs="Times New Roman"/>
          <w:b/>
          <w:sz w:val="24"/>
          <w:szCs w:val="24"/>
        </w:rPr>
        <w:t>передовая энергоэффективная технология для газоперекачивающего агрегата с</w:t>
      </w:r>
      <w:r w:rsidRPr="00373625">
        <w:rPr>
          <w:rFonts w:ascii="Times New Roman" w:eastAsia="Times New Roman" w:hAnsi="Times New Roman" w:cs="Times New Roman"/>
          <w:sz w:val="24"/>
          <w:szCs w:val="24"/>
        </w:rPr>
        <w:t xml:space="preserve"> </w:t>
      </w:r>
      <w:r w:rsidRPr="00373625">
        <w:rPr>
          <w:rFonts w:ascii="Times New Roman" w:eastAsia="Times New Roman" w:hAnsi="Times New Roman" w:cs="Times New Roman"/>
          <w:b/>
          <w:sz w:val="24"/>
          <w:szCs w:val="24"/>
        </w:rPr>
        <w:t>газотурбинным приводом</w:t>
      </w:r>
      <w:r w:rsidRPr="00373625">
        <w:rPr>
          <w:rFonts w:ascii="Times New Roman" w:eastAsia="Times New Roman" w:hAnsi="Times New Roman" w:cs="Times New Roman"/>
          <w:sz w:val="24"/>
          <w:szCs w:val="24"/>
        </w:rPr>
        <w:t xml:space="preserve"> / В. А. Середёнок, </w:t>
      </w:r>
      <w:r w:rsidR="00A659E0">
        <w:rPr>
          <w:rFonts w:ascii="Times New Roman" w:eastAsia="Times New Roman" w:hAnsi="Times New Roman" w:cs="Times New Roman"/>
          <w:sz w:val="24"/>
          <w:szCs w:val="24"/>
        </w:rPr>
        <w:br/>
      </w:r>
      <w:r w:rsidRPr="00373625">
        <w:rPr>
          <w:rFonts w:ascii="Times New Roman" w:eastAsia="Times New Roman" w:hAnsi="Times New Roman" w:cs="Times New Roman"/>
          <w:sz w:val="24"/>
          <w:szCs w:val="24"/>
        </w:rPr>
        <w:t>А. В. Гайворонский, Ю. В. Белоусов</w:t>
      </w:r>
      <w:r>
        <w:rPr>
          <w:rFonts w:ascii="Times New Roman" w:eastAsia="Times New Roman" w:hAnsi="Times New Roman" w:cs="Times New Roman"/>
          <w:sz w:val="24"/>
          <w:szCs w:val="24"/>
        </w:rPr>
        <w:t xml:space="preserve"> </w:t>
      </w:r>
      <w:r w:rsidRPr="00373625">
        <w:rPr>
          <w:rFonts w:ascii="Times New Roman" w:eastAsia="Times New Roman" w:hAnsi="Times New Roman" w:cs="Times New Roman"/>
          <w:sz w:val="24"/>
          <w:szCs w:val="24"/>
        </w:rPr>
        <w:t>// Газотурбинные технологии.</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 5.</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С. 12-17: ил.</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Библиогр.: 4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373625" w:rsidRDefault="005E6960" w:rsidP="005E6960">
      <w:pPr>
        <w:spacing w:line="240" w:lineRule="auto"/>
        <w:ind w:firstLine="708"/>
        <w:rPr>
          <w:rFonts w:ascii="Times New Roman" w:eastAsia="Times New Roman" w:hAnsi="Times New Roman" w:cs="Times New Roman"/>
          <w:sz w:val="24"/>
          <w:szCs w:val="24"/>
        </w:rPr>
      </w:pPr>
      <w:r w:rsidRPr="00A659E0">
        <w:rPr>
          <w:rFonts w:ascii="Times New Roman" w:eastAsia="Times New Roman" w:hAnsi="Times New Roman" w:cs="Times New Roman"/>
          <w:spacing w:val="-4"/>
          <w:sz w:val="24"/>
          <w:szCs w:val="24"/>
        </w:rPr>
        <w:t>Представлен агрегатный газомасляный блок производства ООО "ГАЗХОЛОДТЕХНИКА"</w:t>
      </w:r>
      <w:r w:rsidRPr="00373625">
        <w:rPr>
          <w:rFonts w:ascii="Times New Roman" w:eastAsia="Times New Roman" w:hAnsi="Times New Roman" w:cs="Times New Roman"/>
          <w:sz w:val="24"/>
          <w:szCs w:val="24"/>
        </w:rPr>
        <w:t>, который является принципиально новым, не имеющим аналогов в мире, технологическим решением для подготовки топливного газа и охлаждения смазочного масла газотурбинного привода и нагнетателя</w:t>
      </w:r>
      <w:r>
        <w:rPr>
          <w:rFonts w:ascii="Times New Roman" w:eastAsia="Times New Roman" w:hAnsi="Times New Roman" w:cs="Times New Roman"/>
          <w:sz w:val="24"/>
          <w:szCs w:val="24"/>
        </w:rPr>
        <w:t>.</w:t>
      </w:r>
      <w:r w:rsidRPr="00373625">
        <w:rPr>
          <w:rFonts w:ascii="Times New Roman" w:eastAsia="Times New Roman" w:hAnsi="Times New Roman" w:cs="Times New Roman"/>
          <w:sz w:val="24"/>
          <w:szCs w:val="24"/>
        </w:rPr>
        <w:t xml:space="preserve"> </w:t>
      </w:r>
    </w:p>
    <w:p w:rsidR="005E6960" w:rsidRDefault="005E6960" w:rsidP="005E6960">
      <w:pPr>
        <w:spacing w:line="240" w:lineRule="auto"/>
        <w:rPr>
          <w:rFonts w:ascii="Times New Roman" w:eastAsia="Times New Roman" w:hAnsi="Times New Roman" w:cs="Times New Roman"/>
          <w:b/>
          <w:bCs/>
          <w:sz w:val="24"/>
          <w:szCs w:val="24"/>
        </w:rPr>
      </w:pPr>
    </w:p>
    <w:p w:rsidR="005E6960" w:rsidRPr="00373625" w:rsidRDefault="005E6960" w:rsidP="005E6960">
      <w:pPr>
        <w:spacing w:line="240" w:lineRule="auto"/>
        <w:rPr>
          <w:rFonts w:ascii="Times New Roman" w:eastAsia="Times New Roman" w:hAnsi="Times New Roman" w:cs="Times New Roman"/>
          <w:b/>
          <w:bCs/>
          <w:i/>
          <w:sz w:val="24"/>
          <w:szCs w:val="24"/>
        </w:rPr>
      </w:pPr>
      <w:r w:rsidRPr="00373625">
        <w:rPr>
          <w:rFonts w:ascii="Times New Roman" w:eastAsia="Times New Roman" w:hAnsi="Times New Roman" w:cs="Times New Roman"/>
          <w:b/>
          <w:bCs/>
          <w:i/>
          <w:sz w:val="24"/>
          <w:szCs w:val="24"/>
        </w:rPr>
        <w:t>Смоляр С.Г.</w:t>
      </w:r>
    </w:p>
    <w:p w:rsidR="005E6960" w:rsidRDefault="005E6960" w:rsidP="005E6960">
      <w:pPr>
        <w:spacing w:line="240" w:lineRule="auto"/>
        <w:ind w:firstLine="708"/>
        <w:rPr>
          <w:rFonts w:ascii="Times New Roman" w:eastAsia="Times New Roman" w:hAnsi="Times New Roman" w:cs="Times New Roman"/>
          <w:sz w:val="24"/>
          <w:szCs w:val="24"/>
        </w:rPr>
      </w:pPr>
      <w:r w:rsidRPr="00373625">
        <w:rPr>
          <w:rFonts w:ascii="Times New Roman" w:eastAsia="Times New Roman" w:hAnsi="Times New Roman" w:cs="Times New Roman"/>
          <w:b/>
          <w:sz w:val="24"/>
          <w:szCs w:val="24"/>
        </w:rPr>
        <w:t xml:space="preserve">Сравнение вариантов повышения мощности ГТУ для механического привода </w:t>
      </w:r>
      <w:r w:rsidR="00A659E0">
        <w:rPr>
          <w:rFonts w:ascii="Times New Roman" w:eastAsia="Times New Roman" w:hAnsi="Times New Roman" w:cs="Times New Roman"/>
          <w:b/>
          <w:sz w:val="24"/>
          <w:szCs w:val="24"/>
        </w:rPr>
        <w:br/>
      </w:r>
      <w:r w:rsidRPr="00373625">
        <w:rPr>
          <w:rFonts w:ascii="Times New Roman" w:eastAsia="Times New Roman" w:hAnsi="Times New Roman" w:cs="Times New Roman"/>
          <w:sz w:val="24"/>
          <w:szCs w:val="24"/>
        </w:rPr>
        <w:t>/ С. Г. Смоляр, А. В. Землянский</w:t>
      </w:r>
      <w:r>
        <w:rPr>
          <w:rFonts w:ascii="Times New Roman" w:eastAsia="Times New Roman" w:hAnsi="Times New Roman" w:cs="Times New Roman"/>
          <w:sz w:val="24"/>
          <w:szCs w:val="24"/>
        </w:rPr>
        <w:t xml:space="preserve"> </w:t>
      </w:r>
      <w:r w:rsidRPr="00373625">
        <w:rPr>
          <w:rFonts w:ascii="Times New Roman" w:eastAsia="Times New Roman" w:hAnsi="Times New Roman" w:cs="Times New Roman"/>
          <w:sz w:val="24"/>
          <w:szCs w:val="24"/>
        </w:rPr>
        <w:t>// Газотурбинные технологии.</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 5.</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С. 36-40: ил.</w:t>
      </w:r>
      <w:r>
        <w:rPr>
          <w:rFonts w:ascii="Times New Roman" w:eastAsia="Times New Roman" w:hAnsi="Times New Roman" w:cs="Times New Roman"/>
          <w:sz w:val="24"/>
          <w:szCs w:val="24"/>
        </w:rPr>
        <w:t xml:space="preserve"> – </w:t>
      </w:r>
      <w:r w:rsidRPr="00373625">
        <w:rPr>
          <w:rFonts w:ascii="Times New Roman" w:eastAsia="Times New Roman" w:hAnsi="Times New Roman" w:cs="Times New Roman"/>
          <w:sz w:val="24"/>
          <w:szCs w:val="24"/>
        </w:rPr>
        <w:t>Библиогр.: 8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373625" w:rsidRDefault="005E6960" w:rsidP="005E6960">
      <w:pPr>
        <w:spacing w:line="240" w:lineRule="auto"/>
        <w:ind w:firstLine="708"/>
        <w:rPr>
          <w:rFonts w:ascii="Times New Roman" w:eastAsia="Times New Roman" w:hAnsi="Times New Roman" w:cs="Times New Roman"/>
          <w:sz w:val="24"/>
          <w:szCs w:val="24"/>
        </w:rPr>
      </w:pPr>
      <w:r w:rsidRPr="00373625">
        <w:rPr>
          <w:rFonts w:ascii="Times New Roman" w:eastAsia="Times New Roman" w:hAnsi="Times New Roman" w:cs="Times New Roman"/>
          <w:sz w:val="24"/>
          <w:szCs w:val="24"/>
        </w:rPr>
        <w:t xml:space="preserve">Проанализированы различные перспективные варианты совершенствования двигателей, в частности пути повышения мощности существующих и вновь разрабатываемых газотурбинных установок (ГТУ). Рассмотрены варианты повышения мощности уже существующих установок, в качестве базового рассмотрены двигатели мощностью 32 МВт, однако приводимые методы применимы и для установок большей мощности. </w:t>
      </w:r>
    </w:p>
    <w:p w:rsidR="005E6960" w:rsidRPr="0004023C" w:rsidRDefault="005E6960" w:rsidP="005E6960">
      <w:pPr>
        <w:spacing w:line="240" w:lineRule="auto"/>
        <w:rPr>
          <w:rFonts w:ascii="Times New Roman" w:hAnsi="Times New Roman" w:cs="Times New Roman"/>
          <w:sz w:val="24"/>
          <w:szCs w:val="24"/>
        </w:rPr>
      </w:pPr>
    </w:p>
    <w:p w:rsidR="005E6960" w:rsidRPr="00BC7E45" w:rsidRDefault="00A659E0" w:rsidP="005E6960">
      <w:pPr>
        <w:spacing w:line="240" w:lineRule="auto"/>
        <w:rPr>
          <w:rFonts w:ascii="Times New Roman" w:hAnsi="Times New Roman" w:cs="Times New Roman"/>
          <w:b/>
          <w:sz w:val="24"/>
          <w:szCs w:val="24"/>
        </w:rPr>
      </w:pPr>
      <w:r>
        <w:rPr>
          <w:rFonts w:ascii="Times New Roman" w:hAnsi="Times New Roman" w:cs="Times New Roman"/>
          <w:b/>
          <w:sz w:val="24"/>
          <w:szCs w:val="24"/>
        </w:rPr>
        <w:t>РАЗН</w:t>
      </w:r>
      <w:r w:rsidR="005E6960" w:rsidRPr="00BC7E45">
        <w:rPr>
          <w:rFonts w:ascii="Times New Roman" w:hAnsi="Times New Roman" w:cs="Times New Roman"/>
          <w:b/>
          <w:sz w:val="24"/>
          <w:szCs w:val="24"/>
        </w:rPr>
        <w:t>О</w:t>
      </w:r>
      <w:r>
        <w:rPr>
          <w:rFonts w:ascii="Times New Roman" w:hAnsi="Times New Roman" w:cs="Times New Roman"/>
          <w:b/>
          <w:sz w:val="24"/>
          <w:szCs w:val="24"/>
        </w:rPr>
        <w:t>Е</w:t>
      </w:r>
    </w:p>
    <w:p w:rsidR="005E6960" w:rsidRDefault="005E6960" w:rsidP="005E6960">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659E0" w:rsidTr="00EE6BC5">
        <w:tc>
          <w:tcPr>
            <w:tcW w:w="4984" w:type="dxa"/>
          </w:tcPr>
          <w:p w:rsidR="00A659E0" w:rsidRDefault="00F26B02" w:rsidP="00EE6BC5">
            <w:pPr>
              <w:rPr>
                <w:rFonts w:ascii="Times New Roman" w:eastAsia="Times New Roman" w:hAnsi="Times New Roman" w:cs="Times New Roman"/>
                <w:b/>
                <w:bCs/>
                <w:i/>
                <w:sz w:val="24"/>
                <w:szCs w:val="24"/>
              </w:rPr>
            </w:pPr>
            <w:r w:rsidRPr="007542F6">
              <w:rPr>
                <w:rFonts w:ascii="Times New Roman" w:eastAsia="Times New Roman" w:hAnsi="Times New Roman" w:cs="Times New Roman"/>
                <w:b/>
                <w:bCs/>
                <w:i/>
                <w:sz w:val="24"/>
                <w:szCs w:val="24"/>
              </w:rPr>
              <w:t>Азаров А.Д.</w:t>
            </w:r>
          </w:p>
        </w:tc>
        <w:tc>
          <w:tcPr>
            <w:tcW w:w="4984" w:type="dxa"/>
          </w:tcPr>
          <w:p w:rsidR="00A659E0"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539.3</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7542F6">
        <w:rPr>
          <w:rFonts w:ascii="Times New Roman" w:eastAsia="Times New Roman" w:hAnsi="Times New Roman" w:cs="Times New Roman"/>
          <w:b/>
          <w:sz w:val="24"/>
          <w:szCs w:val="24"/>
        </w:rPr>
        <w:t>Влияние кривизны контактирующих цилиндров на максимальные касательные напряжения в глубине области их контакта</w:t>
      </w:r>
      <w:r w:rsidRPr="0050414A">
        <w:rPr>
          <w:rFonts w:ascii="Times New Roman" w:eastAsia="Times New Roman" w:hAnsi="Times New Roman" w:cs="Times New Roman"/>
          <w:sz w:val="24"/>
          <w:szCs w:val="24"/>
        </w:rPr>
        <w:t xml:space="preserve"> / А. Д. Азаров, Г. А. Журавлев</w:t>
      </w:r>
      <w:r>
        <w:rPr>
          <w:rFonts w:ascii="Times New Roman" w:eastAsia="Times New Roman" w:hAnsi="Times New Roman" w:cs="Times New Roman"/>
          <w:sz w:val="24"/>
          <w:szCs w:val="24"/>
        </w:rPr>
        <w:t xml:space="preserve"> </w:t>
      </w:r>
      <w:r w:rsidRPr="0050414A">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С. 37-42: ил.</w:t>
      </w:r>
      <w:r>
        <w:rPr>
          <w:rFonts w:ascii="Times New Roman" w:eastAsia="Times New Roman" w:hAnsi="Times New Roman" w:cs="Times New Roman"/>
          <w:sz w:val="24"/>
          <w:szCs w:val="24"/>
        </w:rPr>
        <w:t xml:space="preserve"> – </w:t>
      </w:r>
      <w:r w:rsidRPr="0050414A">
        <w:rPr>
          <w:rFonts w:ascii="Times New Roman" w:eastAsia="Times New Roman" w:hAnsi="Times New Roman" w:cs="Times New Roman"/>
          <w:sz w:val="24"/>
          <w:szCs w:val="24"/>
        </w:rPr>
        <w:t>Библиогр.: 8 назв.</w:t>
      </w:r>
    </w:p>
    <w:p w:rsidR="00A659E0" w:rsidRDefault="00A659E0" w:rsidP="005E6960">
      <w:pPr>
        <w:spacing w:line="240" w:lineRule="auto"/>
        <w:ind w:firstLine="708"/>
        <w:rPr>
          <w:rFonts w:ascii="Times New Roman" w:eastAsia="Times New Roman" w:hAnsi="Times New Roman" w:cs="Times New Roman"/>
          <w:sz w:val="24"/>
          <w:szCs w:val="24"/>
        </w:rPr>
      </w:pPr>
    </w:p>
    <w:p w:rsidR="005E6960" w:rsidRPr="0050414A" w:rsidRDefault="005E6960" w:rsidP="005E6960">
      <w:pPr>
        <w:spacing w:line="240" w:lineRule="auto"/>
        <w:ind w:firstLine="708"/>
        <w:rPr>
          <w:rFonts w:ascii="Times New Roman" w:eastAsia="Times New Roman" w:hAnsi="Times New Roman" w:cs="Times New Roman"/>
          <w:sz w:val="24"/>
          <w:szCs w:val="24"/>
        </w:rPr>
      </w:pPr>
      <w:r w:rsidRPr="0050414A">
        <w:rPr>
          <w:rFonts w:ascii="Times New Roman" w:eastAsia="Times New Roman" w:hAnsi="Times New Roman" w:cs="Times New Roman"/>
          <w:sz w:val="24"/>
          <w:szCs w:val="24"/>
        </w:rPr>
        <w:t xml:space="preserve">На основании анализа плоского состояния упругого кругового цилиндра, нагруженного контактным давлением, получены обобщенные аппроксимирующие зависимости максимальных касательных напряжений по глубине их залегания от радиуса цилиндра. Исследована применимость (из условий малости площадки контакта) классических решений Герца-Беляева в задаче о контакте упругих цилиндров. </w:t>
      </w:r>
    </w:p>
    <w:p w:rsidR="005E6960" w:rsidRDefault="005E6960" w:rsidP="005E6960">
      <w:pPr>
        <w:spacing w:line="240" w:lineRule="auto"/>
        <w:rPr>
          <w:rFonts w:ascii="Times New Roman" w:eastAsia="Times New Roman" w:hAnsi="Times New Roman" w:cs="Times New Roman"/>
          <w:b/>
          <w:bCs/>
          <w:i/>
          <w:sz w:val="24"/>
          <w:szCs w:val="24"/>
        </w:rPr>
      </w:pPr>
    </w:p>
    <w:p w:rsidR="005E6960" w:rsidRPr="00A05097" w:rsidRDefault="005E6960" w:rsidP="005E6960">
      <w:pPr>
        <w:spacing w:line="240" w:lineRule="auto"/>
        <w:rPr>
          <w:rFonts w:ascii="Times New Roman" w:eastAsia="Times New Roman" w:hAnsi="Times New Roman" w:cs="Times New Roman"/>
          <w:b/>
          <w:bCs/>
          <w:i/>
          <w:sz w:val="24"/>
          <w:szCs w:val="24"/>
        </w:rPr>
      </w:pPr>
      <w:r w:rsidRPr="00A05097">
        <w:rPr>
          <w:rFonts w:ascii="Times New Roman" w:eastAsia="Times New Roman" w:hAnsi="Times New Roman" w:cs="Times New Roman"/>
          <w:b/>
          <w:bCs/>
          <w:i/>
          <w:sz w:val="24"/>
          <w:szCs w:val="24"/>
        </w:rPr>
        <w:t>Левченко О.Г.</w:t>
      </w:r>
    </w:p>
    <w:p w:rsidR="005E6960" w:rsidRPr="000A33E0" w:rsidRDefault="005E6960" w:rsidP="005E6960">
      <w:pPr>
        <w:spacing w:line="240" w:lineRule="auto"/>
        <w:ind w:firstLine="360"/>
        <w:rPr>
          <w:rFonts w:ascii="Times New Roman" w:eastAsia="Times New Roman" w:hAnsi="Times New Roman" w:cs="Times New Roman"/>
          <w:sz w:val="24"/>
          <w:szCs w:val="24"/>
        </w:rPr>
      </w:pPr>
      <w:r w:rsidRPr="00A05097">
        <w:rPr>
          <w:rFonts w:ascii="Times New Roman" w:eastAsia="Times New Roman" w:hAnsi="Times New Roman" w:cs="Times New Roman"/>
          <w:b/>
          <w:sz w:val="24"/>
          <w:szCs w:val="24"/>
        </w:rPr>
        <w:t>Применение динамического программирования для планирования управленческих решений по охране труда на предприятии</w:t>
      </w:r>
      <w:r w:rsidRPr="000A33E0">
        <w:rPr>
          <w:rFonts w:ascii="Times New Roman" w:eastAsia="Times New Roman" w:hAnsi="Times New Roman" w:cs="Times New Roman"/>
          <w:sz w:val="24"/>
          <w:szCs w:val="24"/>
        </w:rPr>
        <w:t xml:space="preserve"> / О. Г. Левченко, Ю. А. Полукаров</w:t>
      </w:r>
      <w:r>
        <w:rPr>
          <w:rFonts w:ascii="Times New Roman" w:eastAsia="Times New Roman" w:hAnsi="Times New Roman" w:cs="Times New Roman"/>
          <w:sz w:val="24"/>
          <w:szCs w:val="24"/>
        </w:rPr>
        <w:t xml:space="preserve"> </w:t>
      </w:r>
      <w:r w:rsidRPr="000A33E0">
        <w:rPr>
          <w:rFonts w:ascii="Times New Roman" w:eastAsia="Times New Roman" w:hAnsi="Times New Roman" w:cs="Times New Roman"/>
          <w:sz w:val="24"/>
          <w:szCs w:val="24"/>
        </w:rPr>
        <w:t>// Сварщик в России.</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0A33E0">
        <w:rPr>
          <w:rFonts w:ascii="Times New Roman" w:eastAsia="Times New Roman" w:hAnsi="Times New Roman" w:cs="Times New Roman"/>
          <w:sz w:val="24"/>
          <w:szCs w:val="24"/>
        </w:rPr>
        <w:t>С. 33-34.</w:t>
      </w:r>
    </w:p>
    <w:p w:rsidR="005E6960" w:rsidRDefault="005E6960" w:rsidP="005E6960">
      <w:pPr>
        <w:spacing w:line="240" w:lineRule="auto"/>
        <w:rPr>
          <w:rFonts w:ascii="Times New Roman" w:eastAsia="Times New Roman" w:hAnsi="Times New Roman" w:cs="Times New Roman"/>
          <w:sz w:val="24"/>
          <w:szCs w:val="24"/>
        </w:rPr>
      </w:pPr>
    </w:p>
    <w:p w:rsidR="003659B4" w:rsidRDefault="003659B4">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659E0" w:rsidTr="00EE6BC5">
        <w:tc>
          <w:tcPr>
            <w:tcW w:w="4984" w:type="dxa"/>
          </w:tcPr>
          <w:p w:rsidR="00A659E0" w:rsidRDefault="00F26B02" w:rsidP="00EE6BC5">
            <w:pPr>
              <w:rPr>
                <w:rFonts w:ascii="Times New Roman" w:eastAsia="Times New Roman" w:hAnsi="Times New Roman" w:cs="Times New Roman"/>
                <w:b/>
                <w:bCs/>
                <w:i/>
                <w:sz w:val="24"/>
                <w:szCs w:val="24"/>
              </w:rPr>
            </w:pPr>
            <w:r w:rsidRPr="006F3EA1">
              <w:rPr>
                <w:rFonts w:ascii="Times New Roman" w:eastAsia="Times New Roman" w:hAnsi="Times New Roman" w:cs="Times New Roman"/>
                <w:b/>
                <w:bCs/>
                <w:i/>
                <w:sz w:val="24"/>
                <w:szCs w:val="24"/>
              </w:rPr>
              <w:lastRenderedPageBreak/>
              <w:t>Радин В.П.</w:t>
            </w:r>
          </w:p>
        </w:tc>
        <w:tc>
          <w:tcPr>
            <w:tcW w:w="4984" w:type="dxa"/>
          </w:tcPr>
          <w:p w:rsidR="00A659E0" w:rsidRDefault="00F26B02" w:rsidP="00EE6BC5">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621.01(0775.8)</w:t>
            </w:r>
          </w:p>
        </w:tc>
      </w:tr>
    </w:tbl>
    <w:p w:rsidR="005E6960" w:rsidRDefault="005E6960" w:rsidP="005E6960">
      <w:pPr>
        <w:spacing w:line="240" w:lineRule="auto"/>
        <w:ind w:firstLine="708"/>
        <w:rPr>
          <w:rFonts w:ascii="Times New Roman" w:eastAsia="Times New Roman" w:hAnsi="Times New Roman" w:cs="Times New Roman"/>
          <w:sz w:val="24"/>
          <w:szCs w:val="24"/>
        </w:rPr>
      </w:pPr>
      <w:r w:rsidRPr="006F3EA1">
        <w:rPr>
          <w:rFonts w:ascii="Times New Roman" w:eastAsia="Times New Roman" w:hAnsi="Times New Roman" w:cs="Times New Roman"/>
          <w:b/>
          <w:sz w:val="24"/>
          <w:szCs w:val="24"/>
        </w:rPr>
        <w:t>Растяжение-сжатие стержней (курс лекций)</w:t>
      </w:r>
      <w:r w:rsidRPr="006F3EA1">
        <w:rPr>
          <w:rFonts w:ascii="Times New Roman" w:eastAsia="Times New Roman" w:hAnsi="Times New Roman" w:cs="Times New Roman"/>
          <w:sz w:val="24"/>
          <w:szCs w:val="24"/>
        </w:rPr>
        <w:t xml:space="preserve"> / В. П. Радин, Ю. Н. Самогин, </w:t>
      </w:r>
      <w:r w:rsidR="00032E9C">
        <w:rPr>
          <w:rFonts w:ascii="Times New Roman" w:eastAsia="Times New Roman" w:hAnsi="Times New Roman" w:cs="Times New Roman"/>
          <w:sz w:val="24"/>
          <w:szCs w:val="24"/>
        </w:rPr>
        <w:br/>
      </w:r>
      <w:r w:rsidRPr="006F3EA1">
        <w:rPr>
          <w:rFonts w:ascii="Times New Roman" w:eastAsia="Times New Roman" w:hAnsi="Times New Roman" w:cs="Times New Roman"/>
          <w:sz w:val="24"/>
          <w:szCs w:val="24"/>
        </w:rPr>
        <w:t>В. П. Чирков</w:t>
      </w:r>
      <w:r>
        <w:rPr>
          <w:rFonts w:ascii="Times New Roman" w:eastAsia="Times New Roman" w:hAnsi="Times New Roman" w:cs="Times New Roman"/>
          <w:sz w:val="24"/>
          <w:szCs w:val="24"/>
        </w:rPr>
        <w:t xml:space="preserve"> </w:t>
      </w:r>
      <w:r w:rsidRPr="006F3EA1">
        <w:rPr>
          <w:rFonts w:ascii="Times New Roman" w:eastAsia="Times New Roman" w:hAnsi="Times New Roman" w:cs="Times New Roman"/>
          <w:sz w:val="24"/>
          <w:szCs w:val="24"/>
        </w:rPr>
        <w:t>// Справочник. Инженерный журнал.</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6F3EA1">
        <w:rPr>
          <w:rFonts w:ascii="Times New Roman" w:eastAsia="Times New Roman" w:hAnsi="Times New Roman" w:cs="Times New Roman"/>
          <w:sz w:val="24"/>
          <w:szCs w:val="24"/>
        </w:rPr>
        <w:t>С. 44-50: ил.</w:t>
      </w:r>
      <w:r>
        <w:rPr>
          <w:rFonts w:ascii="Times New Roman" w:eastAsia="Times New Roman" w:hAnsi="Times New Roman" w:cs="Times New Roman"/>
          <w:sz w:val="24"/>
          <w:szCs w:val="24"/>
        </w:rPr>
        <w:t xml:space="preserve"> – </w:t>
      </w:r>
      <w:r w:rsidR="00032E9C">
        <w:rPr>
          <w:rFonts w:ascii="Times New Roman" w:eastAsia="Times New Roman" w:hAnsi="Times New Roman" w:cs="Times New Roman"/>
          <w:sz w:val="24"/>
          <w:szCs w:val="24"/>
        </w:rPr>
        <w:br/>
      </w:r>
      <w:r w:rsidRPr="006F3EA1">
        <w:rPr>
          <w:rFonts w:ascii="Times New Roman" w:eastAsia="Times New Roman" w:hAnsi="Times New Roman" w:cs="Times New Roman"/>
          <w:sz w:val="24"/>
          <w:szCs w:val="24"/>
        </w:rPr>
        <w:t>Библиогр.: 3 назв.</w:t>
      </w:r>
    </w:p>
    <w:p w:rsidR="00032E9C" w:rsidRDefault="00032E9C" w:rsidP="005E6960">
      <w:pPr>
        <w:spacing w:line="240" w:lineRule="auto"/>
        <w:ind w:firstLine="708"/>
        <w:rPr>
          <w:rFonts w:ascii="Times New Roman" w:eastAsia="Times New Roman" w:hAnsi="Times New Roman" w:cs="Times New Roman"/>
          <w:sz w:val="24"/>
          <w:szCs w:val="24"/>
        </w:rPr>
      </w:pPr>
    </w:p>
    <w:p w:rsidR="005E6960" w:rsidRPr="006F3EA1" w:rsidRDefault="005E6960" w:rsidP="005E6960">
      <w:pPr>
        <w:spacing w:line="240" w:lineRule="auto"/>
        <w:ind w:firstLine="708"/>
        <w:rPr>
          <w:rFonts w:ascii="Times New Roman" w:eastAsia="Times New Roman" w:hAnsi="Times New Roman" w:cs="Times New Roman"/>
          <w:sz w:val="24"/>
          <w:szCs w:val="24"/>
        </w:rPr>
      </w:pPr>
      <w:r w:rsidRPr="006F3EA1">
        <w:rPr>
          <w:rFonts w:ascii="Times New Roman" w:eastAsia="Times New Roman" w:hAnsi="Times New Roman" w:cs="Times New Roman"/>
          <w:sz w:val="24"/>
          <w:szCs w:val="24"/>
        </w:rPr>
        <w:t>Продолжение (начало в журнале № 2 за 2016 г.). Изложены теоретические основы курса сопротивлени</w:t>
      </w:r>
      <w:r>
        <w:rPr>
          <w:rFonts w:ascii="Times New Roman" w:eastAsia="Times New Roman" w:hAnsi="Times New Roman" w:cs="Times New Roman"/>
          <w:sz w:val="24"/>
          <w:szCs w:val="24"/>
        </w:rPr>
        <w:t>я</w:t>
      </w:r>
      <w:r w:rsidRPr="006F3EA1">
        <w:rPr>
          <w:rFonts w:ascii="Times New Roman" w:eastAsia="Times New Roman" w:hAnsi="Times New Roman" w:cs="Times New Roman"/>
          <w:sz w:val="24"/>
          <w:szCs w:val="24"/>
        </w:rPr>
        <w:t xml:space="preserve"> материалов и метода конечных элементов (МКЭ) для стержневых систем, работающих в условиях растяжения-сжатия. Проведено определение внутренних силовых факторов, напряжений, перемещений на основе МКЭ и построение соответствующих эпюр. У</w:t>
      </w:r>
      <w:r>
        <w:rPr>
          <w:rFonts w:ascii="Times New Roman" w:eastAsia="Times New Roman" w:hAnsi="Times New Roman" w:cs="Times New Roman"/>
          <w:sz w:val="24"/>
          <w:szCs w:val="24"/>
        </w:rPr>
        <w:t>чтены</w:t>
      </w:r>
      <w:r w:rsidRPr="006F3EA1">
        <w:rPr>
          <w:rFonts w:ascii="Times New Roman" w:eastAsia="Times New Roman" w:hAnsi="Times New Roman" w:cs="Times New Roman"/>
          <w:sz w:val="24"/>
          <w:szCs w:val="24"/>
        </w:rPr>
        <w:t xml:space="preserve"> особенности работы стержневых систем, решения на основе МКЭ большого количества задач сопротивления материалов на прочность. Все решения проиллюстрированы обширным графическим материалом. </w:t>
      </w:r>
    </w:p>
    <w:p w:rsidR="00A72730" w:rsidRDefault="00A72730" w:rsidP="00836969">
      <w:pPr>
        <w:spacing w:line="240" w:lineRule="auto"/>
        <w:rPr>
          <w:sz w:val="28"/>
        </w:rPr>
      </w:pPr>
    </w:p>
    <w:sectPr w:rsidR="00A72730" w:rsidSect="00F57253">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68D" w:rsidRDefault="009F568D" w:rsidP="00A1782E">
      <w:r>
        <w:separator/>
      </w:r>
    </w:p>
  </w:endnote>
  <w:endnote w:type="continuationSeparator" w:id="1">
    <w:p w:rsidR="009F568D" w:rsidRDefault="009F568D"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77167F" w:rsidRDefault="002B53CF">
        <w:pPr>
          <w:pStyle w:val="aa"/>
          <w:jc w:val="center"/>
        </w:pPr>
        <w:r w:rsidRPr="003E4B59">
          <w:rPr>
            <w:rFonts w:ascii="Times New Roman" w:hAnsi="Times New Roman" w:cs="Times New Roman"/>
          </w:rPr>
          <w:fldChar w:fldCharType="begin"/>
        </w:r>
        <w:r w:rsidR="0077167F"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64226F">
          <w:rPr>
            <w:rFonts w:ascii="Times New Roman" w:hAnsi="Times New Roman" w:cs="Times New Roman"/>
            <w:noProof/>
          </w:rPr>
          <w:t>22</w:t>
        </w:r>
        <w:r w:rsidRPr="003E4B59">
          <w:rPr>
            <w:rFonts w:ascii="Times New Roman" w:hAnsi="Times New Roman" w:cs="Times New Roman"/>
          </w:rPr>
          <w:fldChar w:fldCharType="end"/>
        </w:r>
      </w:p>
    </w:sdtContent>
  </w:sdt>
  <w:p w:rsidR="0077167F" w:rsidRDefault="0077167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68D" w:rsidRDefault="009F568D" w:rsidP="00A1782E">
      <w:r>
        <w:separator/>
      </w:r>
    </w:p>
  </w:footnote>
  <w:footnote w:type="continuationSeparator" w:id="1">
    <w:p w:rsidR="009F568D" w:rsidRDefault="009F568D"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04398"/>
    <w:rsid w:val="000129BC"/>
    <w:rsid w:val="000266F9"/>
    <w:rsid w:val="00032D12"/>
    <w:rsid w:val="00032E9C"/>
    <w:rsid w:val="0004705E"/>
    <w:rsid w:val="000813DA"/>
    <w:rsid w:val="00081421"/>
    <w:rsid w:val="0008321E"/>
    <w:rsid w:val="000B36D0"/>
    <w:rsid w:val="000D2732"/>
    <w:rsid w:val="00104C60"/>
    <w:rsid w:val="00112B93"/>
    <w:rsid w:val="00130A54"/>
    <w:rsid w:val="001367C7"/>
    <w:rsid w:val="00160071"/>
    <w:rsid w:val="00171C18"/>
    <w:rsid w:val="00176161"/>
    <w:rsid w:val="001A7E7F"/>
    <w:rsid w:val="001B0AEE"/>
    <w:rsid w:val="001B4DD6"/>
    <w:rsid w:val="001C0FED"/>
    <w:rsid w:val="001D6C68"/>
    <w:rsid w:val="00202EFD"/>
    <w:rsid w:val="002074A2"/>
    <w:rsid w:val="00231D1F"/>
    <w:rsid w:val="00243117"/>
    <w:rsid w:val="00252609"/>
    <w:rsid w:val="00272ED7"/>
    <w:rsid w:val="002A0388"/>
    <w:rsid w:val="002B53CF"/>
    <w:rsid w:val="002D6EEC"/>
    <w:rsid w:val="002F3B9A"/>
    <w:rsid w:val="002F487C"/>
    <w:rsid w:val="002F686E"/>
    <w:rsid w:val="0031431E"/>
    <w:rsid w:val="0035329C"/>
    <w:rsid w:val="00363D09"/>
    <w:rsid w:val="003659B4"/>
    <w:rsid w:val="00371A6D"/>
    <w:rsid w:val="003805B7"/>
    <w:rsid w:val="003B3742"/>
    <w:rsid w:val="003C7EEE"/>
    <w:rsid w:val="003D0275"/>
    <w:rsid w:val="003E4B59"/>
    <w:rsid w:val="003F25B9"/>
    <w:rsid w:val="003F2933"/>
    <w:rsid w:val="004016B0"/>
    <w:rsid w:val="0041682D"/>
    <w:rsid w:val="004373BC"/>
    <w:rsid w:val="00445F52"/>
    <w:rsid w:val="00494A0B"/>
    <w:rsid w:val="00495C72"/>
    <w:rsid w:val="004C6588"/>
    <w:rsid w:val="004D1CA9"/>
    <w:rsid w:val="004D7EEE"/>
    <w:rsid w:val="00501BEA"/>
    <w:rsid w:val="00540ED8"/>
    <w:rsid w:val="00547501"/>
    <w:rsid w:val="0055458B"/>
    <w:rsid w:val="005547B5"/>
    <w:rsid w:val="005822A3"/>
    <w:rsid w:val="00582D10"/>
    <w:rsid w:val="005B18EA"/>
    <w:rsid w:val="005D1AA4"/>
    <w:rsid w:val="005E6960"/>
    <w:rsid w:val="00602D15"/>
    <w:rsid w:val="0060405F"/>
    <w:rsid w:val="0061729B"/>
    <w:rsid w:val="00626818"/>
    <w:rsid w:val="0064226F"/>
    <w:rsid w:val="00646304"/>
    <w:rsid w:val="0066071A"/>
    <w:rsid w:val="00677605"/>
    <w:rsid w:val="00680B66"/>
    <w:rsid w:val="006830A0"/>
    <w:rsid w:val="006935B5"/>
    <w:rsid w:val="00693E10"/>
    <w:rsid w:val="006A2770"/>
    <w:rsid w:val="00702B23"/>
    <w:rsid w:val="00706257"/>
    <w:rsid w:val="007100EA"/>
    <w:rsid w:val="00712471"/>
    <w:rsid w:val="007317F2"/>
    <w:rsid w:val="007422C3"/>
    <w:rsid w:val="00762FDE"/>
    <w:rsid w:val="0076570B"/>
    <w:rsid w:val="0077167F"/>
    <w:rsid w:val="00774E43"/>
    <w:rsid w:val="007864DC"/>
    <w:rsid w:val="00794281"/>
    <w:rsid w:val="007D13CF"/>
    <w:rsid w:val="007D7E0D"/>
    <w:rsid w:val="007F466A"/>
    <w:rsid w:val="00836969"/>
    <w:rsid w:val="0084022D"/>
    <w:rsid w:val="00871892"/>
    <w:rsid w:val="008C30E0"/>
    <w:rsid w:val="008C4A97"/>
    <w:rsid w:val="008C5DF5"/>
    <w:rsid w:val="008E10C5"/>
    <w:rsid w:val="008F761F"/>
    <w:rsid w:val="009021AA"/>
    <w:rsid w:val="009270C5"/>
    <w:rsid w:val="00963FAD"/>
    <w:rsid w:val="00972740"/>
    <w:rsid w:val="00972D4B"/>
    <w:rsid w:val="0097622F"/>
    <w:rsid w:val="00997E1A"/>
    <w:rsid w:val="009B110F"/>
    <w:rsid w:val="009B159B"/>
    <w:rsid w:val="009B263F"/>
    <w:rsid w:val="009F081E"/>
    <w:rsid w:val="009F568D"/>
    <w:rsid w:val="00A10107"/>
    <w:rsid w:val="00A11EF9"/>
    <w:rsid w:val="00A13BF3"/>
    <w:rsid w:val="00A1782E"/>
    <w:rsid w:val="00A24588"/>
    <w:rsid w:val="00A610A0"/>
    <w:rsid w:val="00A659E0"/>
    <w:rsid w:val="00A72730"/>
    <w:rsid w:val="00A75711"/>
    <w:rsid w:val="00A75D0F"/>
    <w:rsid w:val="00AA2FEF"/>
    <w:rsid w:val="00AD4B33"/>
    <w:rsid w:val="00AE1C35"/>
    <w:rsid w:val="00AE40FB"/>
    <w:rsid w:val="00AE5360"/>
    <w:rsid w:val="00AE786F"/>
    <w:rsid w:val="00B6004D"/>
    <w:rsid w:val="00B60D08"/>
    <w:rsid w:val="00B81166"/>
    <w:rsid w:val="00B91B76"/>
    <w:rsid w:val="00BA67BA"/>
    <w:rsid w:val="00BB0164"/>
    <w:rsid w:val="00C12EF8"/>
    <w:rsid w:val="00C24192"/>
    <w:rsid w:val="00C25479"/>
    <w:rsid w:val="00C30A56"/>
    <w:rsid w:val="00C326EF"/>
    <w:rsid w:val="00C42C47"/>
    <w:rsid w:val="00C42D0A"/>
    <w:rsid w:val="00C53242"/>
    <w:rsid w:val="00C55E30"/>
    <w:rsid w:val="00C6484E"/>
    <w:rsid w:val="00C64AC8"/>
    <w:rsid w:val="00C70A32"/>
    <w:rsid w:val="00C7281B"/>
    <w:rsid w:val="00CC7ADF"/>
    <w:rsid w:val="00CD20E2"/>
    <w:rsid w:val="00CD402F"/>
    <w:rsid w:val="00CF2D2E"/>
    <w:rsid w:val="00CF35C3"/>
    <w:rsid w:val="00CF4980"/>
    <w:rsid w:val="00D02028"/>
    <w:rsid w:val="00D307F7"/>
    <w:rsid w:val="00D6558A"/>
    <w:rsid w:val="00D85ACD"/>
    <w:rsid w:val="00D95F4C"/>
    <w:rsid w:val="00DB64F5"/>
    <w:rsid w:val="00DE48C1"/>
    <w:rsid w:val="00DF0144"/>
    <w:rsid w:val="00DF34C9"/>
    <w:rsid w:val="00E46E87"/>
    <w:rsid w:val="00E62C06"/>
    <w:rsid w:val="00E648F7"/>
    <w:rsid w:val="00E70BA6"/>
    <w:rsid w:val="00EB752E"/>
    <w:rsid w:val="00EC0526"/>
    <w:rsid w:val="00EE3B78"/>
    <w:rsid w:val="00EF25C0"/>
    <w:rsid w:val="00EF4D44"/>
    <w:rsid w:val="00F05ACA"/>
    <w:rsid w:val="00F13B16"/>
    <w:rsid w:val="00F16EBC"/>
    <w:rsid w:val="00F216B1"/>
    <w:rsid w:val="00F24465"/>
    <w:rsid w:val="00F26B02"/>
    <w:rsid w:val="00F37538"/>
    <w:rsid w:val="00F41F15"/>
    <w:rsid w:val="00F54434"/>
    <w:rsid w:val="00F5620E"/>
    <w:rsid w:val="00F57253"/>
    <w:rsid w:val="00F96AB5"/>
    <w:rsid w:val="00FA5BC7"/>
    <w:rsid w:val="00FB05A3"/>
    <w:rsid w:val="00FC71AB"/>
    <w:rsid w:val="00FD32DC"/>
    <w:rsid w:val="00FE0A74"/>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7360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CE9-D6A9-461A-A62B-6B4594F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8181</Words>
  <Characters>46638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13</cp:revision>
  <cp:lastPrinted>2016-10-04T08:12:00Z</cp:lastPrinted>
  <dcterms:created xsi:type="dcterms:W3CDTF">2016-12-26T08:39:00Z</dcterms:created>
  <dcterms:modified xsi:type="dcterms:W3CDTF">2016-12-26T12:47:00Z</dcterms:modified>
</cp:coreProperties>
</file>