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497"/>
        <w:gridCol w:w="3194"/>
      </w:tblGrid>
      <w:tr w:rsidR="001D6C68" w:rsidRPr="0081307E" w:rsidTr="004612A6">
        <w:tc>
          <w:tcPr>
            <w:tcW w:w="1644" w:type="pct"/>
            <w:vMerge w:val="restart"/>
          </w:tcPr>
          <w:p w:rsidR="001D6C68" w:rsidRPr="0081307E" w:rsidRDefault="00827BB7" w:rsidP="0099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1B8B" w:rsidRPr="0081307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6968" cy="1743075"/>
                  <wp:effectExtent l="19050" t="0" r="7082" b="0"/>
                  <wp:docPr id="2" name="Рисунок 3" descr="C:\Documents and Settings\zz\Мои документы\Мои рисунки\Мои сканированные изображения\2016-08 (авг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z\Мои документы\Мои рисунки\Мои сканированные изображения\2016-08 (авг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68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pct"/>
            <w:gridSpan w:val="2"/>
          </w:tcPr>
          <w:p w:rsidR="001D6C68" w:rsidRPr="0081307E" w:rsidRDefault="001D6C68" w:rsidP="009978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t>федеральное бюджетное учреждение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«Российская научно-техническая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промышленная библиотека»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1D6C68" w:rsidRPr="0081307E" w:rsidTr="004612A6">
        <w:tc>
          <w:tcPr>
            <w:tcW w:w="1644" w:type="pct"/>
            <w:vMerge/>
          </w:tcPr>
          <w:p w:rsidR="001D6C68" w:rsidRPr="0081307E" w:rsidRDefault="001D6C68" w:rsidP="0099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</w:tcPr>
          <w:p w:rsidR="001D6C68" w:rsidRDefault="001D6C68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107031, г. Москва,</w:t>
            </w:r>
            <w:r w:rsidRPr="0081307E">
              <w:rPr>
                <w:rFonts w:ascii="Times New Roman" w:hAnsi="Times New Roman" w:cs="Times New Roman"/>
                <w:sz w:val="26"/>
                <w:szCs w:val="26"/>
              </w:rPr>
              <w:br/>
              <w:t>ул. Кузнецкий мост, д. 21/5</w:t>
            </w:r>
          </w:p>
          <w:p w:rsidR="009B110F" w:rsidRPr="0081307E" w:rsidRDefault="009B110F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C68" w:rsidRPr="0081307E" w:rsidRDefault="001D6C68" w:rsidP="009B1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Тел./факс (495) 621-23-73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624-54-15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624-81-82</w:t>
            </w:r>
          </w:p>
          <w:p w:rsidR="001D6C68" w:rsidRPr="004E284F" w:rsidRDefault="001D6C68" w:rsidP="0099783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  <w:lang w:val="en-US"/>
              </w:rPr>
              <w:t>www</w:t>
            </w: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</w:rPr>
              <w:t>.</w:t>
            </w:r>
            <w:r w:rsidRP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rntp</w:t>
            </w:r>
            <w:r w:rsid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D6C68" w:rsidRPr="0081307E" w:rsidRDefault="00DF7039" w:rsidP="00997831">
            <w:pPr>
              <w:jc w:val="left"/>
              <w:rPr>
                <w:rFonts w:ascii="Times New Roman" w:hAnsi="Times New Roman" w:cs="Times New Roman"/>
              </w:rPr>
            </w:pPr>
            <w:hyperlink r:id="rId9" w:history="1"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1B0AEE" w:rsidRDefault="001B0AEE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D95F4C" w:rsidP="00D95F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F4C">
        <w:rPr>
          <w:rFonts w:ascii="Times New Roman" w:hAnsi="Times New Roman" w:cs="Times New Roman"/>
          <w:b/>
          <w:sz w:val="52"/>
          <w:szCs w:val="52"/>
        </w:rPr>
        <w:t>Информационный обзор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публикаций </w:t>
      </w:r>
      <w:r w:rsidR="00DB64F5">
        <w:rPr>
          <w:rFonts w:ascii="Times New Roman" w:hAnsi="Times New Roman" w:cs="Times New Roman"/>
          <w:b/>
          <w:sz w:val="52"/>
          <w:szCs w:val="52"/>
        </w:rPr>
        <w:t xml:space="preserve">из 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периодических изданий № </w:t>
      </w:r>
      <w:r w:rsidR="00CA53DF">
        <w:rPr>
          <w:rFonts w:ascii="Times New Roman" w:hAnsi="Times New Roman" w:cs="Times New Roman"/>
          <w:b/>
          <w:sz w:val="52"/>
          <w:szCs w:val="52"/>
        </w:rPr>
        <w:t>1</w:t>
      </w:r>
      <w:r w:rsidR="004A7655">
        <w:rPr>
          <w:rFonts w:ascii="Times New Roman" w:hAnsi="Times New Roman" w:cs="Times New Roman"/>
          <w:b/>
          <w:sz w:val="52"/>
          <w:szCs w:val="52"/>
        </w:rPr>
        <w:t>7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за период </w:t>
      </w:r>
      <w:r w:rsidR="004A7655">
        <w:rPr>
          <w:rFonts w:ascii="Times New Roman" w:hAnsi="Times New Roman" w:cs="Times New Roman"/>
          <w:b/>
          <w:sz w:val="52"/>
          <w:szCs w:val="52"/>
        </w:rPr>
        <w:t>02</w:t>
      </w:r>
      <w:r w:rsidR="00CA53DF">
        <w:rPr>
          <w:rFonts w:ascii="Times New Roman" w:hAnsi="Times New Roman" w:cs="Times New Roman"/>
          <w:b/>
          <w:sz w:val="52"/>
          <w:szCs w:val="52"/>
        </w:rPr>
        <w:t xml:space="preserve"> – </w:t>
      </w:r>
      <w:r w:rsidR="004A7655">
        <w:rPr>
          <w:rFonts w:ascii="Times New Roman" w:hAnsi="Times New Roman" w:cs="Times New Roman"/>
          <w:b/>
          <w:sz w:val="52"/>
          <w:szCs w:val="52"/>
        </w:rPr>
        <w:t>05</w:t>
      </w:r>
      <w:r w:rsidR="0012025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A7655">
        <w:rPr>
          <w:rFonts w:ascii="Times New Roman" w:hAnsi="Times New Roman" w:cs="Times New Roman"/>
          <w:b/>
          <w:sz w:val="52"/>
          <w:szCs w:val="52"/>
        </w:rPr>
        <w:t>мая</w:t>
      </w:r>
      <w:r w:rsidR="0060405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95F4C">
        <w:rPr>
          <w:rFonts w:ascii="Times New Roman" w:hAnsi="Times New Roman" w:cs="Times New Roman"/>
          <w:b/>
          <w:sz w:val="52"/>
          <w:szCs w:val="52"/>
        </w:rPr>
        <w:t>201</w:t>
      </w:r>
      <w:r w:rsidR="00761BFB">
        <w:rPr>
          <w:rFonts w:ascii="Times New Roman" w:hAnsi="Times New Roman" w:cs="Times New Roman"/>
          <w:b/>
          <w:sz w:val="52"/>
          <w:szCs w:val="52"/>
        </w:rPr>
        <w:t>7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61729B" w:rsidRDefault="0061729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110F" w:rsidRDefault="009B110F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1B8B" w:rsidRDefault="00B21B8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1B8B" w:rsidRDefault="00B21B8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1B8B" w:rsidRDefault="00B21B8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729B" w:rsidRDefault="0061729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D95F4C" w:rsidRDefault="00D95F4C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Москва</w:t>
      </w:r>
    </w:p>
    <w:p w:rsidR="00D95F4C" w:rsidRDefault="00D95F4C" w:rsidP="00DB64F5">
      <w:pPr>
        <w:pStyle w:val="2"/>
        <w:spacing w:before="0" w:beforeAutospacing="0" w:after="0" w:afterAutospacing="0"/>
        <w:jc w:val="center"/>
        <w:rPr>
          <w:rFonts w:eastAsia="Times New Roman"/>
          <w:b w:val="0"/>
          <w:sz w:val="28"/>
        </w:rPr>
      </w:pPr>
      <w:r>
        <w:rPr>
          <w:rFonts w:eastAsia="Times New Roman"/>
          <w:sz w:val="28"/>
        </w:rPr>
        <w:t>201</w:t>
      </w:r>
      <w:r w:rsidR="00761BFB">
        <w:rPr>
          <w:rFonts w:eastAsia="Times New Roman"/>
          <w:sz w:val="28"/>
        </w:rPr>
        <w:t>7</w:t>
      </w:r>
      <w:r>
        <w:rPr>
          <w:rFonts w:eastAsia="Times New Roman"/>
          <w:sz w:val="28"/>
        </w:rPr>
        <w:br w:type="page"/>
      </w:r>
    </w:p>
    <w:p w:rsidR="00C839AD" w:rsidRDefault="00C839AD" w:rsidP="00C839AD">
      <w:pPr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A472E" w:rsidRPr="00A170B2" w:rsidRDefault="00FA472E" w:rsidP="00FA472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0B2">
        <w:rPr>
          <w:rFonts w:ascii="Times New Roman" w:hAnsi="Times New Roman" w:cs="Times New Roman"/>
          <w:b/>
          <w:sz w:val="32"/>
          <w:szCs w:val="32"/>
        </w:rPr>
        <w:t>О Г Л А В Л Е Н И Е</w:t>
      </w:r>
    </w:p>
    <w:p w:rsidR="00FA472E" w:rsidRDefault="00FA472E" w:rsidP="00FA47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472E" w:rsidRDefault="00FA472E" w:rsidP="00FA47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472E" w:rsidRDefault="00FA472E" w:rsidP="00FA472E">
      <w:pPr>
        <w:ind w:right="283"/>
        <w:rPr>
          <w:sz w:val="28"/>
          <w:szCs w:val="28"/>
        </w:rPr>
      </w:pPr>
      <w:r w:rsidRPr="00A170B2">
        <w:rPr>
          <w:sz w:val="28"/>
          <w:szCs w:val="28"/>
        </w:rPr>
        <w:t>Горное</w:t>
      </w:r>
      <w:r>
        <w:rPr>
          <w:sz w:val="28"/>
          <w:szCs w:val="28"/>
        </w:rPr>
        <w:t xml:space="preserve"> машиностроение………………………………………………………………………………</w:t>
      </w:r>
      <w:r w:rsidR="004A7655">
        <w:rPr>
          <w:sz w:val="28"/>
          <w:szCs w:val="28"/>
        </w:rPr>
        <w:t>2</w:t>
      </w:r>
    </w:p>
    <w:p w:rsidR="00FA472E" w:rsidRDefault="00FA472E" w:rsidP="00FA472E">
      <w:pPr>
        <w:ind w:right="283"/>
        <w:rPr>
          <w:sz w:val="28"/>
          <w:szCs w:val="28"/>
        </w:rPr>
      </w:pPr>
      <w:r>
        <w:rPr>
          <w:sz w:val="28"/>
          <w:szCs w:val="28"/>
        </w:rPr>
        <w:t>Детали машин………………………………………………………………………………………………</w:t>
      </w:r>
      <w:r w:rsidR="004A7655">
        <w:rPr>
          <w:sz w:val="28"/>
          <w:szCs w:val="28"/>
        </w:rPr>
        <w:t>.2</w:t>
      </w:r>
    </w:p>
    <w:p w:rsidR="00FA472E" w:rsidRDefault="00FA472E" w:rsidP="00FA472E">
      <w:pPr>
        <w:ind w:right="283"/>
        <w:rPr>
          <w:sz w:val="28"/>
          <w:szCs w:val="28"/>
        </w:rPr>
      </w:pPr>
      <w:r>
        <w:rPr>
          <w:sz w:val="28"/>
          <w:szCs w:val="28"/>
        </w:rPr>
        <w:t>Кузнечно-штамповочное производство………………………………………………………</w:t>
      </w:r>
      <w:r w:rsidR="00BA71F3">
        <w:rPr>
          <w:sz w:val="28"/>
          <w:szCs w:val="28"/>
        </w:rPr>
        <w:t>3</w:t>
      </w:r>
    </w:p>
    <w:p w:rsidR="00FA472E" w:rsidRDefault="00FA472E" w:rsidP="00FA472E">
      <w:pPr>
        <w:ind w:right="283"/>
        <w:rPr>
          <w:sz w:val="28"/>
          <w:szCs w:val="28"/>
        </w:rPr>
      </w:pPr>
      <w:r>
        <w:rPr>
          <w:sz w:val="28"/>
          <w:szCs w:val="28"/>
        </w:rPr>
        <w:t>Литейное производство</w:t>
      </w:r>
      <w:r w:rsidR="004935DE">
        <w:rPr>
          <w:sz w:val="28"/>
          <w:szCs w:val="28"/>
        </w:rPr>
        <w:t>……………………………………………………………………………….5</w:t>
      </w:r>
    </w:p>
    <w:p w:rsidR="00FA472E" w:rsidRDefault="00FA472E" w:rsidP="00FA472E">
      <w:pPr>
        <w:ind w:right="283"/>
        <w:rPr>
          <w:sz w:val="28"/>
          <w:szCs w:val="28"/>
        </w:rPr>
      </w:pPr>
      <w:r>
        <w:rPr>
          <w:sz w:val="28"/>
          <w:szCs w:val="28"/>
        </w:rPr>
        <w:t>Металловедение и термическая обработка………………………</w:t>
      </w:r>
      <w:r w:rsidR="004935DE">
        <w:rPr>
          <w:sz w:val="28"/>
          <w:szCs w:val="28"/>
        </w:rPr>
        <w:t>……………………….7</w:t>
      </w:r>
    </w:p>
    <w:p w:rsidR="00FA472E" w:rsidRDefault="00FA472E" w:rsidP="00FA472E">
      <w:pPr>
        <w:ind w:right="821"/>
        <w:rPr>
          <w:sz w:val="28"/>
          <w:szCs w:val="28"/>
        </w:rPr>
      </w:pPr>
      <w:r>
        <w:rPr>
          <w:sz w:val="28"/>
          <w:szCs w:val="28"/>
        </w:rPr>
        <w:t>Металлообработка. Механосбор</w:t>
      </w:r>
      <w:r w:rsidR="004935DE">
        <w:rPr>
          <w:sz w:val="28"/>
          <w:szCs w:val="28"/>
        </w:rPr>
        <w:t>очное производство……………………………….8</w:t>
      </w:r>
    </w:p>
    <w:p w:rsidR="00FA472E" w:rsidRDefault="00FA472E" w:rsidP="00FA472E">
      <w:pPr>
        <w:ind w:right="283"/>
        <w:rPr>
          <w:sz w:val="28"/>
          <w:szCs w:val="28"/>
        </w:rPr>
      </w:pPr>
      <w:r>
        <w:rPr>
          <w:sz w:val="28"/>
          <w:szCs w:val="28"/>
        </w:rPr>
        <w:t>Металл</w:t>
      </w:r>
      <w:r w:rsidR="0054062F">
        <w:rPr>
          <w:sz w:val="28"/>
          <w:szCs w:val="28"/>
        </w:rPr>
        <w:t>ургия и  м</w:t>
      </w:r>
      <w:r>
        <w:rPr>
          <w:sz w:val="28"/>
          <w:szCs w:val="28"/>
        </w:rPr>
        <w:t>еталлургическ</w:t>
      </w:r>
      <w:r w:rsidR="004935DE">
        <w:rPr>
          <w:sz w:val="28"/>
          <w:szCs w:val="28"/>
        </w:rPr>
        <w:t>ое машиностроение…………………………………9</w:t>
      </w:r>
    </w:p>
    <w:p w:rsidR="00FA472E" w:rsidRDefault="00FA472E" w:rsidP="00FA472E">
      <w:pPr>
        <w:ind w:right="283"/>
        <w:rPr>
          <w:sz w:val="28"/>
          <w:szCs w:val="28"/>
        </w:rPr>
      </w:pPr>
      <w:r>
        <w:rPr>
          <w:sz w:val="28"/>
          <w:szCs w:val="28"/>
        </w:rPr>
        <w:t>Сварка, пайка, резка, склеи</w:t>
      </w:r>
      <w:r w:rsidR="00A72EAE">
        <w:rPr>
          <w:sz w:val="28"/>
          <w:szCs w:val="28"/>
        </w:rPr>
        <w:t>вание металлов……………………………………………</w:t>
      </w:r>
      <w:r w:rsidR="004935DE">
        <w:rPr>
          <w:sz w:val="28"/>
          <w:szCs w:val="28"/>
        </w:rPr>
        <w:t>…10</w:t>
      </w:r>
    </w:p>
    <w:p w:rsidR="004A7655" w:rsidRDefault="004A7655" w:rsidP="00A72EAE">
      <w:pPr>
        <w:ind w:right="821"/>
        <w:rPr>
          <w:sz w:val="28"/>
          <w:szCs w:val="28"/>
        </w:rPr>
      </w:pPr>
      <w:r>
        <w:rPr>
          <w:sz w:val="28"/>
          <w:szCs w:val="28"/>
        </w:rPr>
        <w:t>Транспортное машиностро</w:t>
      </w:r>
      <w:r w:rsidR="004935DE">
        <w:rPr>
          <w:sz w:val="28"/>
          <w:szCs w:val="28"/>
        </w:rPr>
        <w:t>ение…………………………………………………………………11</w:t>
      </w:r>
    </w:p>
    <w:p w:rsidR="00FA472E" w:rsidRDefault="00FA472E" w:rsidP="00A72EAE">
      <w:pPr>
        <w:ind w:right="821"/>
        <w:rPr>
          <w:sz w:val="28"/>
          <w:szCs w:val="28"/>
        </w:rPr>
      </w:pPr>
      <w:r>
        <w:rPr>
          <w:sz w:val="28"/>
          <w:szCs w:val="28"/>
        </w:rPr>
        <w:t>Энергетика. Энергетическое ма</w:t>
      </w:r>
      <w:r w:rsidR="004935DE">
        <w:rPr>
          <w:sz w:val="28"/>
          <w:szCs w:val="28"/>
        </w:rPr>
        <w:t>шиностроение………………………………………...14</w:t>
      </w:r>
    </w:p>
    <w:p w:rsidR="00FA472E" w:rsidRPr="00A170B2" w:rsidRDefault="00FA472E" w:rsidP="00A72EAE">
      <w:pPr>
        <w:tabs>
          <w:tab w:val="left" w:pos="8789"/>
        </w:tabs>
        <w:ind w:right="283"/>
        <w:rPr>
          <w:sz w:val="28"/>
          <w:szCs w:val="28"/>
        </w:rPr>
      </w:pPr>
      <w:r>
        <w:rPr>
          <w:sz w:val="28"/>
          <w:szCs w:val="28"/>
        </w:rPr>
        <w:t>Разное…………………………………………………………………………………………………………</w:t>
      </w:r>
      <w:r w:rsidR="00A72EAE">
        <w:rPr>
          <w:sz w:val="28"/>
          <w:szCs w:val="28"/>
        </w:rPr>
        <w:t>.</w:t>
      </w:r>
      <w:r w:rsidR="004935DE">
        <w:rPr>
          <w:sz w:val="28"/>
          <w:szCs w:val="28"/>
        </w:rPr>
        <w:t>17</w:t>
      </w:r>
    </w:p>
    <w:p w:rsidR="00990DA5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Pr="0003330F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Pr="0003330F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Pr="0003330F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FA472E" w:rsidRDefault="00FA472E" w:rsidP="00990DA5">
      <w:pPr>
        <w:rPr>
          <w:rFonts w:ascii="Times New Roman" w:hAnsi="Times New Roman" w:cs="Times New Roman"/>
          <w:sz w:val="24"/>
          <w:szCs w:val="24"/>
        </w:rPr>
      </w:pPr>
    </w:p>
    <w:p w:rsidR="00990DA5" w:rsidRDefault="00FA472E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выпуск – Гава О.Ю.</w:t>
      </w:r>
    </w:p>
    <w:p w:rsidR="00990DA5" w:rsidRDefault="00FA472E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- Головкина Н.М.</w:t>
      </w:r>
    </w:p>
    <w:p w:rsidR="00990DA5" w:rsidRDefault="00FA472E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редактор – Мунтяну Г.В.</w:t>
      </w:r>
    </w:p>
    <w:p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4A7655" w:rsidRDefault="004A7655" w:rsidP="004A76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7655" w:rsidRDefault="004A7655" w:rsidP="004A76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lastRenderedPageBreak/>
        <w:t>ГОРНОЕ  МАШИНОСТРОЕНИЕ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Асланов, З.Ю.</w:t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622.24.053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Обеспечение качества трубы, зажатой в клиновом захвате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З. Ю. Асланов, Э. М. Эфендиев, Р. К. Гасанли // Вестн. машиностроения. - 2017. - № 4. - С. 47-49: ил. - Библиогр.: 5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факторы, влияющие на качество бурильной трубы при эксплуатации, определяемые требованиями стандартов ISO 9001-2008, а также конструктивные особенности зажимных губок, позволяющие снизить повреждаемость трубы в местах захвата зажимным механизмом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Pr="009C0D04" w:rsidRDefault="0082015E" w:rsidP="0082015E">
      <w:pPr>
        <w:spacing w:line="240" w:lineRule="auto"/>
        <w:ind w:left="779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A7655"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621.926.2</w:t>
      </w:r>
    </w:p>
    <w:p w:rsidR="004A7655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Восстановление точности конусов крупногабаритных дробилок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П. Ф. Бойко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3. - С. 3-4: ил. - Библиогр.: 6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 разработанный технологический модуль, обеспечивающий выполнение всех технологических операций, необходимых для восстановления геометрической точности крупногабаритных валов. Применение модуля позволяет восстанавливать тяжелые валы дробилок, шаровых мельниц, электродвигателей на месте их эксплуатации. </w:t>
      </w:r>
    </w:p>
    <w:p w:rsidR="004A7655" w:rsidRPr="009C0D04" w:rsidRDefault="004A7655" w:rsidP="004A7655">
      <w:pPr>
        <w:rPr>
          <w:rFonts w:ascii="Times New Roman" w:hAnsi="Times New Roman" w:cs="Times New Roman"/>
          <w:sz w:val="24"/>
          <w:szCs w:val="24"/>
        </w:rPr>
      </w:pPr>
    </w:p>
    <w:p w:rsidR="004A7655" w:rsidRPr="009C0D04" w:rsidRDefault="004A7655" w:rsidP="0082015E">
      <w:pPr>
        <w:spacing w:line="240" w:lineRule="auto"/>
        <w:ind w:left="4963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621.651:621.05.03:621.65.07:62-82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алгоритмов управления штанговыми насосами, направленных на повышение энергоэффективности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Е. Брунман [и др.] // Вестн. машиностроения. - 2017. - № 4. - С. 24-25: ил. - Библиогр.: 6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энергоэффективности нефтедобычи предложена оптимизация алгоритмов управления штанговыми глубинными насосами. Разработаны и исследованы два алгоритма управления при разных условиях эксплуатации. </w:t>
      </w:r>
    </w:p>
    <w:p w:rsidR="004A7655" w:rsidRPr="009C0D04" w:rsidRDefault="004A7655" w:rsidP="004A7655">
      <w:pPr>
        <w:rPr>
          <w:rFonts w:ascii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ДЕТАЛИ  МАШИН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Верещака, С.М.</w:t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531: 669.018.95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Физико-механические характеристики уплотнительного кольца рабочего колеса центробежного насоса из композиционного материала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С. М. Верещака // Вестн. машиностроения. - 2017. - № 4. - С. 11-19: ил. - Библиогр.: 13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Предложена методика определения физико-механических характеристик анизотропного материала с одной плоскостью упругой симметрии. Приведены значения упругих и термоупругих постоянных стеклопластиков, боропластиков и композиционных материалов, выполненных на основе волокон кевлар 49 с различными схемами армирования. </w:t>
      </w:r>
    </w:p>
    <w:p w:rsidR="004A7655" w:rsidRPr="009C0D04" w:rsidRDefault="004A7655" w:rsidP="004A7655">
      <w:pPr>
        <w:rPr>
          <w:rFonts w:ascii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Красильников, А.Я.</w:t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8201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="00C072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ДК  621.825.038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Магнитная муфта с постоянными высококоэрцитивными магнитами и активной длиной меньше ширины магнита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Я. Красильников // Вестн. машиностроения. - 2017. - № 4. - С. 3-5: ил.: Библиогр.: 3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использование в цилиндрических магнитных муфтах постоянных высококоэрцитивных магнитов с активной длиной меньше ширины магнита. Результаты исследований позволили внести поправочные коэффициенты в методику расчета крутящих моментов, передаваемых магнитными муфтами.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74C2C" w:rsidRDefault="00274C2C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DC182B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8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Любимов, Д.Н.</w:t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DC182B">
        <w:rPr>
          <w:rFonts w:ascii="Times New Roman" w:eastAsia="Times New Roman" w:hAnsi="Times New Roman" w:cs="Times New Roman"/>
          <w:bCs/>
          <w:sz w:val="24"/>
          <w:szCs w:val="24"/>
        </w:rPr>
        <w:t>УДК  620.178.162</w:t>
      </w:r>
    </w:p>
    <w:p w:rsidR="004A7655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182B">
        <w:rPr>
          <w:rFonts w:ascii="Times New Roman" w:eastAsia="Times New Roman" w:hAnsi="Times New Roman" w:cs="Times New Roman"/>
          <w:b/>
          <w:sz w:val="24"/>
          <w:szCs w:val="24"/>
        </w:rPr>
        <w:t>Единая квантовая модель трения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Д. Н. Любимов, К. Н. Долгополов, Э. Л. Мельников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3. - С. 26-30: ил. - Библиогр.: 31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Исследования, посвященные формированию на поверхностях трения смазочных пленок как результата взаимодействия микрокомпонентов. Раскрыта история развития подобных работ в трибологии.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Pr="009C0D04" w:rsidRDefault="0033570D" w:rsidP="0033570D">
      <w:pPr>
        <w:spacing w:line="240" w:lineRule="auto"/>
        <w:ind w:left="779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4A7655"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621.01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Структурный анализ и решения обратной задачи о положениях сферического механизма параллельной структуры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П. А. Ларюшкин [и др.] // Вестн. машиностроения. - 2017. - № 4. - С. 34-36: ил. - Библиогр.: 8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сферический манипулятор параллельной структуры и его возможные конфигурации, их преимущества и недостатки. Приводится решение в общем виде обратной задачи о положении механизма.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Усов, П.П.</w:t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531.8:621.891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Влияние вязкоупругих свойств контактирующих тел со смазыванием на их контактное взаимодействие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П. П. Усов // Вестн. машиностроения. - 2017. - № 4. - С. 50-56: ил. - Библиогр.: 7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контактное взаимодействие упругих тел с вязкоупругими покрытиями и смазочным материалом. В качестве модели вязкоупругих покрытий использовали одномерную модель Кельвина. Исследованы распределения давлений в смазочном слое и его толщина при переходе от малонагруженного контакта к значительной нагрузке.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Pr="009C0D04" w:rsidRDefault="0033570D" w:rsidP="0033570D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A7655"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681.2.083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Фотометрический метод измерения геометрических параметров биений шеек валов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А. Силаев [и др.] // Вестн. машиностроения. - 2017. - № 4. - С. 45-46: ил. - Библиогр.: 4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использование метода фотометрии на основе выделения контура объекта с помощью алгоритмов Кенни и Хафа для измерения биения шеек распределительных валов. Приведены описание установки и результаты исследования. </w:t>
      </w:r>
    </w:p>
    <w:p w:rsidR="004A7655" w:rsidRPr="009C0D04" w:rsidRDefault="004A7655" w:rsidP="004A7655">
      <w:pPr>
        <w:rPr>
          <w:rFonts w:ascii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КУЗНЕЧНО-ШТАМПОВОЧНОЕ  ПРОИЗВОДСТВО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Жарков, В.А.</w:t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357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621.983.3:658.512.011.56.004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Влияние материалов. Многооперационная осесимметричная вытяжка листовых заготовок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А. Жарков // Вестн. машиностроения. - 2017. - № 4. - С. 63-73: ил. - Библиогр.: 5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классификация испытаний, разработаны способы и штампы для испытаний на многооперационную осесимметричную вытяжку листовых заготовок плоским и полусферическим пуансонами, а также сложной формы. На основании теории вытяжки и CAD/CAE-моделирования определены критерии для расчета вероятности разрыва заготовки при штамповке, разработаны мероприятия устранения разрывов.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570D" w:rsidRDefault="0033570D" w:rsidP="0033570D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570D" w:rsidRDefault="0033570D" w:rsidP="0033570D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Pr="009C0D04" w:rsidRDefault="0033570D" w:rsidP="0033570D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</w:t>
      </w:r>
      <w:r w:rsidR="004A7655"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621.735.32:621.882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развития рекристаллизации стали 12Х18Н10Т в условиях многопереходной горячей пластической обработки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В. Галкин [и др.] // Заготовительные производства в машиностроении. - 2017. - Т. 15. - № 4. - С. 166-170: ил. - Библиогр.: 3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Рассмотрено развитие процесса рекристаллизации нержавеющей стали 12Х18Н10Т при многоэтапной горячей пластической деформации в условиях изготовления ступенчатой поковки на четыре перехода с подогревами. На основании совместного анализа экспериментальных данных и диаграммы рекристаллизации, построенной с помощью специализированной программы для ЭВМ, установлено, что окончательный размер зерна материала в условиях многопереходной горячей пластической обработки зависит не только от температуры и степени деформации, но и от исходного размера зерна и изменение структуры на предыдущих этапах обработки. Предложены рекомендации для определения технологических параметров ковки.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Ларин, С.Н.</w:t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621.983:539.374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Оценка возможностей пневмоформовки материалов, подчиняющихся кинетической теории кратковременной ползучести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С. Н. Ларин, В. И. Платонов, А. В. Бессмертный // Вестн. машиностроения. - 2017. - № 4. - С. 41-44: ил. - Библиогр.: 5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Получены уравнения для оценки силовых режимов обработки и повреждаемости заготовки, устанавливающие влияние анизотропии механических свойств исходного материала и размеров заготовки на ее напряженно-деформированное состояние, кинематику течения материала и предельные возможности изотермической пневмоформовки при кратковременной ползучести. Полученные математическую модель и результаты теоретических исследований можно использовать при разработке технологии ротационной вытяжки.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655" w:rsidRPr="009C0D04" w:rsidRDefault="007327BB" w:rsidP="007327BB">
      <w:pPr>
        <w:spacing w:line="240" w:lineRule="auto"/>
        <w:ind w:left="779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4A7655"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621.771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Полугорячая штамповка шестерни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М. В. Филиппова [и др.] // Заготовительные производства в машиностроении. - 2017. - Т. 15. - № 4. - С. 171-176: ил. - Библиогр.: 10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Исследована возможность применения технологического комплекса полугорячей безоблойной штамповки. Путем компьютерного моделирования показаны преимущества полугорячей штамповки из шаровой заготовки. Приведены примеры штамповки шестерни из цилиндрической и шаровой заготовок по технологии облойной и безоблойной штамповки. При полугорячей безоблойной штамповке из шара снижается расход электроэнергии до 20% и металла на 13,7% по сравнению с получением этой же поковки горячей объемной штамповкой с облоем.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ЛИТЕЙНОЕ  ПРОИЗВОДСТВО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Буданов, Е.Н.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Достижения и опыт лидера по производству отливок для инновационных вагонов России - Тихвинского вагоностроительного завода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Е. Н. Буданов // Литейщик России. - 2017. - № 3. - С. 23-30: ил. - Библиогр.: 4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итоги самой масштабной модернизации литейного производства России XXI века. Описаны результаты качественного сравнительного анализа и эффективности технологии вакуум-пленочной формовки (ВПФ) для производства крупных стальных железнодорожных отливок. Преимущества использования одной литейной технологии в определенный период времени и для конкретных условий изготовления заданной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номенклатуры отливок наиболее ярко показаны в первую очередь на примере нового России - Тихвинского вагоностроительного завода (ТВСЗ), г. Тихвин.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Воронин, Ю.Ф.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Быстрая ликвидация дефектов отливок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Ю. Ф. Воронин // Литейщик России. - 2017. - № 3. - С. 31-34: ил. - Библиогр.: 4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несколько приемов быстрого определения и ликвидации дефектов отливок из практики автора.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Грачев, В.А.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Применение индукционных печей и газовых вагранок для плавки чугуна в одном цехе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А. Грачев // Литейщик России. - 2017. - № 3. - С. 20-22: ил. - Библиогр.: 4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В литейном цехе Пензенского компрессорного завода в настоящее время плавку чугуна осуществляют в индукционных печах и газовых вагранках. Автором предложена конструкция газовых вагранок и технология выплавки в них высококачественных чугунов, которые прошли испытание временем. Показано, что в газовой вагранке свойства чугуна выше, чем в коксовой вагранке, что достигается за счет снижения содержания вредной примеси серы и более низкого содержания газов. Особенно эффективным отмечено сочетание газовых вагранок и индукционных электропечей. Приведены результаты внедрения того и другого в качестве прогрессивных способов плавки чугуна.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Гущин, В.Н.</w:t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621.745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Выбор параметров центробежного литья прокатных валков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Н. Гущин, В. А. Ульянов, Т. Д. Курилина // Заготовительные производства в машиностроении. - 2017. - Т. 15. - № 4. - С. 147-153: ил. - Библиогр.: 9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критерии выбора и методы определения скорости заливки при центробежном изготовлении чугунных прокатных валков. Исследована технология суспензирования заливаемого расплава и ее влияние на механические свойства литых заготовок. Приведены результаты математического и физического моделирования процесса заполнения формы и затвердевания расплава.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Дудниченко, В.Б.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25 лет сотрудничества с заводом "Амурлитмаш" филиалом ПАО "Дальэнергомаш"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Б. Дудниченко // Литейщик России. - 2017. - № 3. - С. 15-19: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деятельности ООО "Монолит" за 25 лет совместной работы с заводом "Амурлитмаш" ПАО "Дальэнергомаш", а также о некоторых образцах дробеметного оборудования, получившее широкое распространение на заводах России.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Мухаметзянова, Г.Ф.</w:t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669.14.065.32:621.7.043:66.061.1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Выбор штамповых сталей для пресс-форм алюминиевого литья под давлением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Г. Ф. Мухаметзянова, М. С. Колесников, И. Р. Мухаметзянов // Технология металлов. - 2017. - № 3. - С. 8-13: ил. - Библиогр.: 4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исследования растворимости штамповых сталей в силуминах АК12 (АЛ2) в зависимости от химического состава, способа переплава, термической и химико-термической обработки. Установлены перспективные марки сталей для изготовления пресс-форм литья под давлением алюминиевых сплавов. Определены оптимальные режимы их термической обработки по показателю растворимости при взаимодействии с расплавами алюминия. Показана целесообразность применения для пресс-инструмента литых сплавов, азотирования и методов плазменно-дугового и электрошлакового переплава на примере стали ДИ-22.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Ранич, Н.С.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Опыт использования самодельных флюсов при электрошлаковой плавке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Н. С. Ранич, В. Е. Хайченко, И. А. Филиппова // Литейщик России. - 2017. - № 3. - С. 35-36.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Предложен состав флюса для электрошлаковой кокильной технологии плавки литейных сплавов. Приведен процесс получения флюса, его состав и особенности применения.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Расулов, Ф.Р.</w:t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621.762:669.701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Особенности поверхностного легирования отливки в литейной форме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/Ф. Р. Расулов, А. И. Бабаев// Вестн. машиностроения. - 2017. - № 4. - С. 86-88: ил. - Библиогр.: 3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получение композиционного покрытия (КП) на поверхности чугунных отливок с использованием смеси на основе порошков никеля и низколегированного белого чугуна, наносимой на поверхности литейной формы. Образование КП на поверхности отливок повышает их прочностные свойства по сравнению с отливками без покрытия.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непрерывного рафинирования алюминия в условиях совмещенного литья и прокатки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М. В. Баранов [и др.] // Литейщик России. - 2017. - № 3. - С. 10-14: ил. - Библиогр.: 5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вопросы, касающиеся подготовки расплава алюминиевых сплавов перед разливкой в условиях совмещенного процесса литья и прокатки при производстве фольги. Предложена комплексная технология непрерывного рафинирования расплава алюминия в проточной емкости. Выполнен анализ данных по содержанию водорода и неметаллических включений на различных участках литейного тракта. Полученные результаты свидетельствуют о высокой эффективности технологии непрерывного рафинирования расплава алюминия от водорода и неметаллических включений в проточной емкости.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МЕТАЛЛОВЕДЕНИЕ  И  ТЕРМИЧЕСКАЯ  ОБРАБОТКА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Логинов, Ю.Н.</w:t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7327B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669.3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Влияние присутствия второй фазы на свойства двойных латуней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Ю. Н. Логинов, А. С. Овчинников // Заготовительные производства в машиностроении. - 2017. - Т. 15. - № 4. - С. 187-190: ил. - Библиогр.: 9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Выполнен статистический анализ показателей прочности и пластичности при промышленной обработке труб из однофазной и двухфазной латуней. Выявлено, что при одной и той же температуре отжига 650°С двухфазная латунь имеет меньший уровень прочностных свойств, чем однофазная латунь, несмотря на присутствие в двухфазной латуни упрочняющей составляющей. Повышенная дисперсия временного сопротивления двухфазной латуни объяснена возможностью формирования различных соотношений фаз вариациях параметров производственного процесса. Предложено повысить температуру отжига однофазной латуни для выравнивания свойств с двухфазной латунью.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Pr="009C0D04" w:rsidRDefault="007327BB" w:rsidP="007327BB">
      <w:pPr>
        <w:spacing w:line="240" w:lineRule="auto"/>
        <w:ind w:left="779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A7655"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620.186.5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износостойкость стали 65Г после электромеханической поверхностной обработки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Л. В. Фёдорова [и др.] // Технология металлов. - 2017. - № 3. - С. 27-30: ил. - Библиогр.: 8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опытно-экспериментальных исследований и практического применения электромеханической поверхностной закалки стали 65Г.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УДК  669.1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Усталостная прочность полуфабрикатов из титановых сплавов для изготовления моноколес компрессора газотурбинных двигателей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[Текст] / Т. В. Павлова [и др.] // Вестн. машиностроения. - 2017. - № 4. - С.77-81: ил.- Библиогр.: 17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металлографического титанового сплава ВТ8-1, используемого для производства моноколес компрессора. Установлено, что поковки имеют слабовыраженную кристаллографическую структуру, которая мало влияет на механические свойства. </w:t>
      </w:r>
    </w:p>
    <w:p w:rsidR="004A7655" w:rsidRPr="009C0D04" w:rsidRDefault="004A7655" w:rsidP="004A76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МЕТАЛЛООБРАБОТКА. МЕХАНОСБОРОЧНОЕ  ПРОИЗВОДСТВО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Амиров, Ф.Г.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621.9.06:681.5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Объединение инструментальных блоков в позиции механической обработки на многоточных автоматических линиях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Ф. Г. Амиров // Вестн. машиностроения. - 2017. - № 4. - С. 74-77: ил. - Библиогр.: 10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 оптимизации исходного технологического процесса механической обработки деталей инструментальными блоками в технологических операциях на многопоточной автоматической линии, состоящей из односторонних автоматов, каждый из которых реализует обработку одним блоком.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Базров, Б.М.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621.81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Теория и практика базирования в машиностроении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Б. М. Базров // Вестн. машиностроения. - 2017. - № 4. - С. 5-10: ил. - Библиогр.: 10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Проанализированы основные положения теории базирования, их дальнейшее уточнение, развитие и применение при проектировании конструкций изделий, технологической оснастки и технологического процесса изготовления деталей.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Калашников, А.С.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621.923.1:621.833-192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Оптимизация параметров резцовой головки с целью повышения эксплуатационной надежности конических и гипоидных передач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С. Калашников, П. А. Калашников, Н. В. Хомякова // Вестн. машиностроения. - 2017. - № 4. - С. 57-61: ил. - Библиогр.: 6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формообразование продольной кривизны зубьев, близкой к кривизне логарифмической и архимедовой спиралей, с помощью односторонних и двусторонних резцовых головок и влияние этой кривизны на эксплуатационную надежность конических и гипоидных передач с круговыми зубьями.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Кирсанов, С.В.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621.951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Автоматизированный расчет стрелы прогиба стебля ружейного сверла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С. В. Кирсанов, Р. С. Цыганков, Б. А. Тухфатуллин // Вестн. машиностроения. - 2017. - № 4. - С. 31-33: ил. - Библиогр.: 6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Для исключения касания стеблем ружейного сверла поверхности обработанного отверстия и повышения стойкости инструмента на базе уточненной схемы сил и моментов, действующих на сверло, предложен автоматизированный расчет геометрических параметров стебля и его стрелы прогиба.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14328" w:rsidRDefault="00314328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14328" w:rsidRDefault="00314328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14328" w:rsidRDefault="00314328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Полушкин, О.А.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[62-251:62-755].001.57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Повышение эффективности балансировочного оборудования нового поколения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О. А. Полушкин [и др.] // Вестн. машиностроения. - 2017. - № 4. - С. 19-23: ил. - Библиогр.: 5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Предложено усовершенствовать балансировочное оборудование посредством уменьшения требуемого числа балансировочных циклов, что обеспечивается использованием высокоадекватной динамической модели изделия, балансируемого на станке. Обоснована необходимость использования в этой модели векторных коэффициентов влияния дисбалансов в плоскостях коррекции балансируемого изделия на колебания его опор на балансировочном станке.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1C6FC6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F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Скрябин, В.А.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1C6FC6">
        <w:rPr>
          <w:rFonts w:ascii="Times New Roman" w:eastAsia="Times New Roman" w:hAnsi="Times New Roman" w:cs="Times New Roman"/>
          <w:bCs/>
          <w:sz w:val="24"/>
          <w:szCs w:val="24"/>
        </w:rPr>
        <w:t>УДК  621.454.2</w:t>
      </w:r>
    </w:p>
    <w:p w:rsidR="004A7655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C6FC6">
        <w:rPr>
          <w:rFonts w:ascii="Times New Roman" w:eastAsia="Times New Roman" w:hAnsi="Times New Roman" w:cs="Times New Roman"/>
          <w:b/>
          <w:sz w:val="24"/>
          <w:szCs w:val="24"/>
        </w:rPr>
        <w:t>Модернизация и технологические возможности координатно-расточных станков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А. Скрябин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3. - С. 5-15: ил. - Библиогр.: 7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Рассматриваются вопросы области применения и модернизации координатно-расточных станков. Приведены конкретные примеры дополнения конструкции станков отсчетно-измерительными устройствами и датчиками для обеспечения получения высокоточных размерных параметров обрабатываемых деталей. Рассмотрены также вопросы расширения технологических возможностей станков и модернизации координатно-расточных станков с ЧПУ.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Pr="009C0D04" w:rsidRDefault="00314328" w:rsidP="00314328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4A7655"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621.9.048.6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 неравномерной очистки деталей машин в ультразвуковых ваннах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Н. К. Толочко [и др.] // Вестн. машиностроения. - 2017. - № 4. - С. 82-85: ил. - Библиогр.: 3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Определены факторы неравномерного удаления загрязнений с поверхностей деталей машин при очистке их в ультразвуковой ванне, связанные с неоднородным распределением активности кавитации в ее объеме. </w:t>
      </w:r>
    </w:p>
    <w:p w:rsidR="004A7655" w:rsidRPr="009C0D04" w:rsidRDefault="004A7655" w:rsidP="004A7655">
      <w:pPr>
        <w:rPr>
          <w:rFonts w:ascii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МЕТАЛЛУРГИЯ.  МЕТАЛЛУРГИЧЕСКОЕ  МАШИНОСТРОЕНИЕ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Горшенин, А.С.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Моделирование струйного нагрева алюминиевого рулона при отжиге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С. Горшенин, Ю. И. Рахимова // Промышленная энергетика. - 2017. - № 3. - С.42-45: ил. - Библиогр.: 6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моделирования внутреннего теплообмена алюминиевого рулона при нагреве его струями воздуха в процессе термической обработки. Рассмотрены физическая и математическая постановка задачи. Разработана математическая модель прогрева алюминиевого рулона произвольной длины, пригодная для инженерных расчетов и дающая возможность проводить исследования термообработки рулонов различных размеров.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Гурьянов, Г.Н.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621.778.014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Аналитические зависимости для расчета прироста осевого напряжения от действия противонатяжения при волочении круглого сплошного профиля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Г. Н. Гурьянов // Заготовительные производства в машиностроении. - 2017. - Т. 15. - № 4. - С. 182-186: ил. - Библиогр.: 11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Построены зависимости от коэффициента вытяжки прироста осевого напряжения от противонатяжения при различных значениях коэффициентов трения и угла волочения. Предложенная формула в отличие от известных зависимостей показывает возможность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нулевого или отрицательного прироста осевого напряжения от действия противонатяжения. Расчеты по новой формуле показали снижение прироста осевого напряжения от противонатяжения с увеличением коэффициентов вытяжки, трения и упрочнения и уменьшением угла волочения. Приведена новая зависимость для расчета прироста осевого напряжения от действия </w:t>
      </w:r>
      <w:r w:rsidR="00314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противонатяжения </w:t>
      </w:r>
      <w:r w:rsidR="00314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деформационного упрочнения.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Ивашкин, Ю.А.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541.138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Получение мелкодисперсного порошка железа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Ю. А. Ивашкин, О. Ю. Плескачева // Технология металлов. - 2017. - № 3. - С. 14-17: ил. - Библиогр.: 8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два электрохимических способа получения порошка железа. Первый способ связан с использованием высокой плотности катодного тока в процессе электролиза. В качестве второго способа был применен метод катодного обмена. Предложенный способ наряду с получением железного порошка позволяет производить очистку от ионов железа алюмо-сульфатного электролита для финишной анодной подготовки стальных деталей перед железнением.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Прианодный пассивирующий слой и его разрушение при электролитическом производстве алюминия. Применение токов высокой частоты для интенсификации анодных процессов в электролитическом производстве алюминия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П. В. Поляков [и др.] // Технология металлов. - 2017. - № 3. - С. 2-7: ил. - Библиогр.: 8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Рассмотрено явление скин-эффекта и его использование для интенсификации отвода продуктов анодной реакции при электролитическом производстве алюминия. </w:t>
      </w:r>
    </w:p>
    <w:p w:rsidR="004A7655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СВАРКА,  ПАЙКА,  РЕЗКА,  СКЛЕИВАНИЕ  МЕТАЛЛОВ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Давыдкин, А.В.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Особенности алюминотермитной сварки рельсов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В. Давыдкин, С. В. Николаев // Путь и путевое хозяйство. - 2017. - № 3. - С. 26-27: ил. - Библиогр.: 5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исследования микроструктуры на границе термитного и основного металла при алюминотермитной сварке рельсов.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Овчинников, В.В.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621.791.02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Механические свойства сварных соединений из современных алюминиевых деформируемых сплаво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>в / В. В. Овчинников, А. М. Дриц, М. А. Гуреева // Заготовительные производства в машиностроении. - 2017. - Т. 15. - № 4. - С. 155-165: ил. - Библиогр.: 14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Приведены результаты исследований механических свойств современных алюминиевых деформируемых сплавов, выполненных методами дуговой сварки плавлением в инертном газе и сваркой трением с перемешиванием. Показано, что химический состав свариваемых сплавов является главным фактором, определяющим весь комплекс прочностных и пластических свойств сварных соединений из всех исследуемых сплавов. Поэтому необходим тщательный выбор марки сплава для сварных конструкций в зависимости от ее категории ответственности и условий эксплуатации. При эксплуатации конструкций при температурах 150°С и особенно выше 250°С наиболее высокие прочностные свойства сварных соединений достигаются при применении сплава 1151.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14328" w:rsidRDefault="00314328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14328" w:rsidRDefault="00314328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14328" w:rsidRDefault="00314328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14328" w:rsidRDefault="00314328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DC182B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8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Ожегов, Н.М.</w:t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3143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Pr="00DC182B">
        <w:rPr>
          <w:rFonts w:ascii="Times New Roman" w:eastAsia="Times New Roman" w:hAnsi="Times New Roman" w:cs="Times New Roman"/>
          <w:bCs/>
          <w:sz w:val="24"/>
          <w:szCs w:val="24"/>
        </w:rPr>
        <w:t>УДК  621.791.92</w:t>
      </w:r>
    </w:p>
    <w:p w:rsidR="004A7655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C182B">
        <w:rPr>
          <w:rFonts w:ascii="Times New Roman" w:eastAsia="Times New Roman" w:hAnsi="Times New Roman" w:cs="Times New Roman"/>
          <w:b/>
          <w:sz w:val="24"/>
          <w:szCs w:val="24"/>
        </w:rPr>
        <w:t>Повышение качества формирования покрытий плазменно-порошковой наплавкой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Н. М. Ожегов, Д. Б. Слинко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3. - С. 34-38: ил. - Библиогр.: 7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мотрены технологические возможности повышения устойчивости формирования тонкослойных покрытий с учетом неравномерности распределения теплоты в дуговом промежутке и давления сварочной дуги.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Pr="001C6FC6" w:rsidRDefault="00314328" w:rsidP="00314328">
      <w:pPr>
        <w:spacing w:line="240" w:lineRule="auto"/>
        <w:ind w:left="5672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4A7655" w:rsidRPr="001C6FC6">
        <w:rPr>
          <w:rFonts w:ascii="Times New Roman" w:eastAsia="Times New Roman" w:hAnsi="Times New Roman" w:cs="Times New Roman"/>
          <w:bCs/>
          <w:sz w:val="24"/>
          <w:szCs w:val="24"/>
        </w:rPr>
        <w:t>УДК  621.791.92:621.78.013.7</w:t>
      </w:r>
    </w:p>
    <w:p w:rsidR="004A7655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износостойких поверхностей рабочих органов путевых машин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И. О. Романов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3. - С. 21-25: ил. - Библиогр.: 9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Проведен анализ номенклатуры и условий работы быстроизнашивающихся деталей путевых машин и способов их восстановления. Разработана установка для наплавки порошковой проволокой с применением вспомогательной трехфазной дуги косвенного действия (ТФДКД) и представлены экспериментальные данные, свидетельствующие об эффективности ее использования при восстановлении деталей, работающих в условиях интенсивного трения. </w:t>
      </w:r>
    </w:p>
    <w:p w:rsidR="004A7655" w:rsidRPr="009C0D04" w:rsidRDefault="004A7655" w:rsidP="004A7655">
      <w:pPr>
        <w:rPr>
          <w:rFonts w:ascii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ТРАНСПОРТНОЕ  МАШИНОСТРОЕНИЕ</w:t>
      </w: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оценка характеристик литых колес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Н. В. Кузнецов [и др.] // Вагоны и вагонное хозяйство. - 2017. - № 1. - С. 41-45: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С целью анализа свойств литых колес из сталей марок AAR C и AAR B, новой продукции для российских железных дорог, проведен комплекс их предварительных испытаний: лабораторные, стендовые и ударные (копровые). По результатам испытаний установлено, что ввиду особенностей технологии литья отдельные характеристики литых колес (относительные удлинение и сужение, ударная вязкость, трещиностойкость, макроструктура) отличаются от свойств цельнокатаных колес по ГОСТ 10791-2011. При этом литые колеса имеют высокие прочностные свойства, твердость, усталостную и конструкционную прочность, соизмеримые с цельнокатаными колесами.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Анисимов, В.П.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Электрическая схема тепловоза 2ТЭ116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П. Анисимов // Локомотив. - 2017. - № 3. - С. 17-21: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Окончание статьи (начало в журналах. № 8-12 за 2016 г. и № 1 и 2 за 2017 г.). Представлены цепи защиты электрооборудования, дизели и тормозной магистрали, а также вспомогательные цепи.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Асриянц, В.В.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Инспекторский и приемочный контроль качества изготовления и ремонта грузовых вагонов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В. Асриянц // Вагоны и вагонное хозяйство. - 2017. - № 1. - С. 22-24: ил.</w:t>
      </w:r>
    </w:p>
    <w:p w:rsidR="004A7655" w:rsidRPr="009C0D04" w:rsidRDefault="004A7655" w:rsidP="00314328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0D04">
        <w:rPr>
          <w:rFonts w:ascii="Times New Roman" w:hAnsi="Times New Roman" w:cs="Times New Roman"/>
          <w:sz w:val="24"/>
          <w:szCs w:val="24"/>
        </w:rPr>
        <w:t>Создание на площадке "Объединения производителей железнодорожной техники" системы независимого инспекторского и приемочного контроля дало возможность в новых экономических условиях владельцу инфраструктуры, производителям и собственникам грузовых вагонов сконцентрироваться на контроле качества продукции как при постройке, так и при ремонте грузовых вагонов.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Балабин, В.Н.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привод водяных насосов дизеля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Н. Балабин, Г. И. Некрасов, В. Л. Александров // Локомотив. - 2017. - № 3. - С.45-46: ил. - Библиогр.: 2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возможность регулирования производительности водяного насоса независимо от частоты вращения коленчатого вала тепловозного дизеля с учетом результатов 3D-моделирования в программной оболочке Flow Vision программы Solid Works.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Галай, Э.И.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Дисковый тормоз для грузового вагона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Э. И. Галай // Вагоны и вагонное хозяйство. - 2017. - № 1. - С. 32-33: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Исследованиями установлены факторы, затрудняющие практическое применение дискового тормоза для грузового вагона.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Горячев, В.Е.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Схемы запуска и защиты преобразователя электропоезда ЭД4М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Е. Горячев // Локомотив. - 2017. - № 3. - С. 23-27: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Приведены схемы запуска и защиты преобразователя электропоезда ЭД4М.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Дорофеев, П.С.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Как поставить заслон "серым" деталям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П. С. Дорофеев // Вагоны и вагонное хозяйство. - 2017. - № 1. - С. 38-39: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разработанная компанией АО "Оригинал" система Original Track&amp;Trace для защиты от контрафакта деталей и контроля жизненного цикла грузовых вагонов.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Иванова, Т.В.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Оценка предотказных состояний буксового узла грузового вагона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Т. В. Иванова, Д. Г. Налабордин // Вагоны и вагонное хозяйство. - 2017. - № 1. - С. 46-47: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возможность определения предотказного состояния буксового узла грузового вагона на основании оценки скрытых показаний приборов КТСМ (в режиме слежения) и предотказный уровень нагрева.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Калашников, Е.А.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Чем резать рельсы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Е. А. Калашников, В. М. Григорьев // Путь и путевое хозяйство. - 2017. - № 3. - С. 2-8: ил. - Библиогр.: 4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Приведены технические характеристики станка сверлильно-отрезного дискового МП6-1515-003, рельсорезных и ленточнопильных станков различных марок и производителей, используемых на рельсосварочных предприятиях. По результатам испытаний станков, применяемых для резки рельсов, установлено, что стационарные рельсорезные станки морально устарели, а мобильные абразивные станки, используемые при работе в пути, имеют существенные недостатки. Альтернатива - ленточнопильные станки, самые эффективные и экономически целесообразные при резке рельсов как в цеховых, так и в полевых условиях.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Кузнецов, К.А.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 долговечности консольных частей хребтовых балок вагонов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К. А. Кузнецов, Д. А. Ступин // Вагоны и вагонное хозяйство. - 2017. - № 1. - С. 44-45: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двухмаятниковый копер УКМ-2, который является уникальным стендом, приспособленным для проведения как динамических, так и статических испытаний макетов консольных частей хребтовых балок рамы вагонов.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Лосев, Д.Н.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Новые направления дальнейшего развития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Д. Н. Лосев // Вагоны и вагонное хозяйство. - 2017. - № 1. - С. 17: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>Подкомитет по вагоностроению Некоммерческого партнерства "Объединение производителей железнодорожной техники" (НП "ОПЖТ") подвел итоги работы в 2016 г.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Новая нормативная и техническая документация вагонного хозяйства, изменения, дополнения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// Вагоны и вагонное хозяйство. - 2017. - № 1. - С. 28-29.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Обзор поступлений нормативно-технической документации в архив Проектно-конструкторского бюро вагонного хозяйства филиала ОАО "РЖД" (ПКБ ЦВ) за IV квартал 2016 г.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Новости стальных магистралей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// Локомотив. - 2017. - № 3. - С. 47-48: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Кратко описаны новинки тепловозов и электропоездов мировых производителей.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Новости Трансмашхолдинга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// Локомотив. - 2017. - № 3. - С. 11: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новый трехсекционный тепловоз 3ТЭ25К 2М, изготовленный Брянским машиностроительным заводом. Приведены его основные технические характеристики.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Плюханов, С.И.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Инновационным вагонам - инновационные тормозные цилиндры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С. И. Плюханов // Вагоны и вагонное хозяйство. - 2017. - № 1. - С. 26-27: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Представлен тормозной цилиндр № 008-1 (10") диаметром 254 мм с удлиненным ходом штока для использования в тормозных системах с раздельным торможением тележек, разработанный специалистами АО "Трансмаш".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Потанин, А.А.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Электрические аппараты высоковольтной цепи электровозов серии ЭП1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А. Потанин // Локомотив. - 2017. - № 3. - С. 31-34: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Приведены схемы и принцип работы электрических аппаратов высоковольтной цепи электровоза ЭП1, таких как, главный выключатель ВОВ-25А 10/400; вакуумный выключатель ВБО-25-20/630 УХЛ1 и др.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"РМ РЕЙЛ" сертифицировала первый в России вагон из алюминиевых сплавов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// Вагоны и вагонное хозяйство. - 2017. - № 1. - С. 40: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вагон-хоппер модели 19-1244 из алюминиевых сплавов, приведены его технические характеристики.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Руднев, В.С.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работы основных узлов и агрегатов тепловоза: </w:t>
      </w:r>
      <w:r w:rsidRPr="009C0D04">
        <w:rPr>
          <w:rFonts w:ascii="Times New Roman" w:eastAsia="Times New Roman" w:hAnsi="Times New Roman" w:cs="Times New Roman"/>
          <w:b/>
          <w:i/>
          <w:sz w:val="24"/>
          <w:szCs w:val="24"/>
        </w:rPr>
        <w:t>Часть 15. Буксовые узлы локомотивов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С. Руднев // Локомотив. - 2017. - № 3. - С. 40-44: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Продолжение цикла статей (начало в журналах № 1-12 за 2015 г., № 1-12 за 2016 г., № 1, 2 за 2017г.). Рассмотрены узлы, обеспечивающие связь колесной пары с рамой тележки. (Продолжение следует).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Скоропупов, Д.А.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Современные способы транспортировки и хранения сжиженного природного газа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Д. А. Скоропупов // Вагоны и вагонное хозяйство. - 2017. - № 1. - С. 34-35: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Представлены новые разработки специалистов АО "Уралкриомаш" - контейнер-цистерна КЦМ-40/0,7 и вагон-цистерна мод.15-5106 для транспортировки и хранения сжиженного природного газа.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Титов, М.В.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Схема пневматического тормозного оборудования электровоза 2ЭС6 "Синара"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М. В. Титов // Локомотив. - 2017. - № 3. - С. 35-39: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Приведена схема пневматического тормозного оборудования электровоза 2ЭС6 "Синара".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Тягунов, И.Е.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Осваиваем сервис колесных пар с кассетными подшипниками на вагоноремонтных предприятиях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И. Е. Тягунов // Вагоны и вагонное хозяйство. - 2017. - № 1. - С. 20-21.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направлений работы специалистов Подкомитета по ремонту грузовых вагонов Некоммерческого партнерства "Объединение производителей железнодорожной техники" (НП "ОПЖТ") в 2016 г. были вопросы освоения сервиса колесных пар с кассетными подшипниками.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Электрическая схема тепловоза 2ТЭ116У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С. В. Сергеев [и др.] // Локомотив. - 2017. - № 3. - С. 27-31: ил.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Приведена электрическая схема тепловоза 2ТЭ116У.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Яновский, А.С.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Муромский стрелочный перевод марки 1/22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С. Яновский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br/>
        <w:t>// Путь и путевое хозяйство. - 2017. - № 3. - С. 9-12: ил.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Представлен стрелочный перевод марки 1/22 производства Муромского стрелочного завода.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ЭНЕРГЕТИКА.  ЭНЕРГЕТИЧЕСКОЕ  МАШИНОСТРОЕНИЕ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Алехнович, А.Н.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Влияние зольности на шлакующие свойства углей и шлакование пылеугольных котлов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Н. Алехнович, Н. В. Артемьева // Электрические станции. - 2017. - № 3. - С. 8-15: ил. - Библиогр.: 9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При увеличении зольности углей растут интенсивность образования шлаковых отложений в зонах высоких температур и температура топочных газов на выходе из топки котлов для высокозольных углей. Вместе с тем, с ростом зольности ситуация по шлакованию пылеугольных котлов чаще улучшается. От зольности зависит температура топочных газов и шлакующие свойства золы, влияние которых может как совпадать, так и иметь противоположный знак.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C103B7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Булысова, Л.А.</w:t>
      </w:r>
    </w:p>
    <w:p w:rsidR="004A7655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b/>
          <w:sz w:val="24"/>
          <w:szCs w:val="24"/>
        </w:rPr>
        <w:t>Воздействие разномасштабных неравномерностей топливовоздушной смеси на устойчивость процессов в малоэмиссионной камере сгорания ГТУ</w:t>
      </w:r>
      <w:r w:rsidRPr="00C103B7">
        <w:rPr>
          <w:rFonts w:ascii="Times New Roman" w:eastAsia="Times New Roman" w:hAnsi="Times New Roman" w:cs="Times New Roman"/>
          <w:sz w:val="24"/>
          <w:szCs w:val="24"/>
        </w:rPr>
        <w:t xml:space="preserve"> / Л. А. Булысова, В. Д. Васильев, А. Л. Берне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3B7">
        <w:rPr>
          <w:rFonts w:ascii="Times New Roman" w:eastAsia="Times New Roman" w:hAnsi="Times New Roman" w:cs="Times New Roman"/>
          <w:sz w:val="24"/>
          <w:szCs w:val="24"/>
        </w:rPr>
        <w:t xml:space="preserve">// Энергетик. - 2017. - № 3. - С. 38-42: ил. - </w:t>
      </w:r>
      <w:r w:rsidR="009408D7">
        <w:rPr>
          <w:rFonts w:ascii="Times New Roman" w:eastAsia="Times New Roman" w:hAnsi="Times New Roman" w:cs="Times New Roman"/>
          <w:sz w:val="24"/>
          <w:szCs w:val="24"/>
        </w:rPr>
        <w:t>Библиог</w:t>
      </w:r>
      <w:r w:rsidR="009408D7" w:rsidRPr="00C103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103B7">
        <w:rPr>
          <w:rFonts w:ascii="Times New Roman" w:eastAsia="Times New Roman" w:hAnsi="Times New Roman" w:cs="Times New Roman"/>
          <w:sz w:val="24"/>
          <w:szCs w:val="24"/>
        </w:rPr>
        <w:t>.: 6 назв.</w:t>
      </w:r>
    </w:p>
    <w:p w:rsidR="004A7655" w:rsidRPr="00C103B7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sz w:val="24"/>
          <w:szCs w:val="24"/>
        </w:rPr>
        <w:t xml:space="preserve">Исследованы способы создания неравномерности топливовоздушной смеси (ТВС) разного масштаба, формируемой в зоне предварительного смешивания горелочного устройства малоэмиссионной камеры сгорания газотурбинной установки (ГТУ). Экспериментально изучен процесс работы в диффузионном режиме на пилотной горелке и на </w:t>
      </w:r>
      <w:r w:rsidRPr="00C103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гомогенном (малоэмиссионном) режиме работы основной горелки при заданных масштабах неравномерности ТВС. Исследована возможность выравнивания поля концентрации смеси на выходе из основной горелки от крупномасштабной неравномерности к полностью равномерной смеси при сохранении устойчивой работы камеры сгорания на заданном режиме.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Ведрученко, В.Р.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Разработка методики и алгоритма расчета рекуперативного охладителя дымовых газов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Р. Ведрученко, Е. С. Лазарев // Промышленная энергетика. - 2017. - № 3. - С. 39-41: ил. - Библиогр.: 7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Проанализированы основные допущения, принимаемые в известных методиках расчета рекуперативных теплообменников. Предложен метод расчета теплообменников "по длине", когда поверхность теплообмена разбивается на малые участки, для каждого из которых выполняется тепловой расчет, учитывающий специфику теплообмена в условиях конденсации одного из теплоносителей.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Григорьев, А.В.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вибрации для контроля состояния статора турбогенератора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В. Григорьев // Электрические станции. - 2017. - № 3. - С. 40-48: ил. - Библиогр.: 4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физические причины, обусловливающие радиальную вибрацию сердечника статора двухполюсного турбогенератора. Показаны их взаимосвязь, влияние на вибрацию сердечника и зависимость их от параметров рабочего режима турбогенератора. Представлена идеология использования вибрационных параметров для контроля состояния статоров турбогенераторов, описана и обоснована практика такого использования.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C103B7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Крюков, О.В.</w:t>
      </w:r>
    </w:p>
    <w:p w:rsidR="004A7655" w:rsidRPr="00C103B7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b/>
          <w:sz w:val="24"/>
          <w:szCs w:val="24"/>
        </w:rPr>
        <w:t>Альтернативные энергоисточники для компрессорных станций магистральных газопроводов</w:t>
      </w:r>
      <w:r w:rsidRPr="00C103B7">
        <w:rPr>
          <w:rFonts w:ascii="Times New Roman" w:eastAsia="Times New Roman" w:hAnsi="Times New Roman" w:cs="Times New Roman"/>
          <w:sz w:val="24"/>
          <w:szCs w:val="24"/>
        </w:rPr>
        <w:t xml:space="preserve"> / О. В. Крюков, Д. Г. Репин // Энергетик. - 2017. - № 3. - С. 27-30: ил. - Библиогр.: 14 назв.</w:t>
      </w:r>
    </w:p>
    <w:p w:rsidR="004A7655" w:rsidRPr="00C103B7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принцип, структура и состав технологической цепи получения электроэнергии из тепловой энергии отработанных газов на компрессорных станциях магистральных газопроводов. Приведены примеры реализации алгоритмов и технических средств энергоэффективных технологий с получением до 10 МВт дополнительной мощности для систем электроснабжения. Показаны эффективные результаты снижения экологической нагрузки на окружающую среду при рациональном использовании ORC-технологий газотурбинных компрессорных станциях.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Кудинов, А.А.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Повышение эффективности парогазовой ТЭС путем отвода уходящих газов котла-утилизатора ГТУ в атмосферу через вытяжную башню градирни с естественной вентиляцией воздуха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А. Кудинов, С. К. Зиганшина // Промышленная энергетика. - 2017. - № 3. - С. 33-38: - ил. - Библиогр.: 15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возможность использования испарительной градирни башенного типа с естественной вентиляцией воздуха для отвода в атмосферу уходящих газов котла-утилизатора газотурбинной установки, работающей в парогазовом цикле. Представлена методика расчета башенной градирни для случая отвода газов ГТУ через вытяжную башню градирни.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Налбандиан-Сугден, Э.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Передовая, эффективная и надежная угольная электроэнергетика / Э. Налбандиан-Сугден // Электрические станции. - 2017. - № 3. - С. 2-7: ил.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Уголь является важной частью мировых энергоресурсов. Широко используется в электроэнергетике. Рассмотрены базовый и перспективный сценарий развития угольной энергетики Китая, США и России.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виброналадки турбоагрегата Т-185/210-16,2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М. И. Шкляров [и др.] // Электрические станции. - 2017. - № 3. - С. 50-55: ил. - Библиогр.: 6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вопросы некоторых особенностей вибрационного состояния головного образца турбоагрегата Т-185/210-16,2 + ТЗФП-220-2УЗ в первые годы его эксплуатации, потребовавших тщательных вибрационных исследований и анализа для выявления основных причин повышенной вибрации опор и валопровода турбоагрегата. Среди основных причин повышенной вибрации турбоагрегата наряду с незначительным остаточным небалансом, возникшим при соединении роторов, оказались особенности конструкции, а также режимные факторы. Разработанный и реализованный комплекс мероприятий, направленных на снижение вибрации опор и шеек роторов турбоагрегата, позволил снизить ее на всех режимах его работы до уровня, удовлетворяющего требованиям международных стандартов.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Росляков, П.В.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Разработка энергоэффективных конструктивных решений для малогабаритного водогрейного котла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П. В. Росляков, И. Л. Ионкин, К. В. Стерхов // Промышленная энергетика. - 2017. - № 3. - С. 25-32: ил. - Библиогр.: 4 назв.</w:t>
      </w:r>
    </w:p>
    <w:p w:rsidR="004A7655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Определены принципиальные конструктивные решения для водогрейного котла повышенной эффективности мощностью 3 МВт, использующего в качестве основного топлива сырую нефть. Рассмотрены три варианта исполнения водогрейного котла и предвключенного выносного экономайзера. По результатам исследований выбрана схема с трехходовым котлом и двухходовым выносным экономайзером. 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A7655" w:rsidRPr="00C103B7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Тепловые насосы для ТЭЦ и теплофикационных ПГУ: "территория заблуждений" и направления развития</w:t>
      </w:r>
      <w:r w:rsidRPr="00C103B7">
        <w:rPr>
          <w:rFonts w:ascii="Times New Roman" w:eastAsia="Times New Roman" w:hAnsi="Times New Roman" w:cs="Times New Roman"/>
          <w:sz w:val="24"/>
          <w:szCs w:val="24"/>
        </w:rPr>
        <w:t xml:space="preserve"> / В. Е. Михайлов [и др.] // Энергетик. - 2017. - № 3. - С. 7-12: ил. - Библиогр.: 4 назв.</w:t>
      </w:r>
    </w:p>
    <w:p w:rsidR="004A7655" w:rsidRPr="00C103B7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результаты ряда научно-исследовательских работ, посвященных созданию теплофикационных парогазовых установок (ПГУ) разной мощности с использованием теплонасосных установок. Сформулированы принципы построения теплонасосных установок и требования по условиям эксплуатации, при которых применение теплонасосных установок на ТЭЦ экономически целесообразно. Предложено новое техническое решение - газовая (газокомпрессионная) теплонасосная установка, обеспечивающая повышение коэффициента использования теплоты топлива на ТЭЦ, которая может быть укомплектована оборудованием исключительно российского производства. Приведены результаты расчетов паротурбинного блока в обоснование полученных показателей.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C103B7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Цгоев, Р.С.</w:t>
      </w:r>
    </w:p>
    <w:p w:rsidR="004A7655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b/>
          <w:sz w:val="24"/>
          <w:szCs w:val="24"/>
        </w:rPr>
        <w:t>Обоснование создания ветровых электростанций на Ладожском и Онежском озёрах</w:t>
      </w:r>
      <w:r w:rsidRPr="00C103B7">
        <w:rPr>
          <w:rFonts w:ascii="Times New Roman" w:eastAsia="Times New Roman" w:hAnsi="Times New Roman" w:cs="Times New Roman"/>
          <w:sz w:val="24"/>
          <w:szCs w:val="24"/>
        </w:rPr>
        <w:t xml:space="preserve"> / Р. С. Цгоев, Д. С. Мельников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3B7">
        <w:rPr>
          <w:rFonts w:ascii="Times New Roman" w:eastAsia="Times New Roman" w:hAnsi="Times New Roman" w:cs="Times New Roman"/>
          <w:sz w:val="24"/>
          <w:szCs w:val="24"/>
        </w:rPr>
        <w:t>// Энергетик. - 2017. - № 3. - С. 33-37: ил. - Библиогр.: 3 назв.</w:t>
      </w:r>
    </w:p>
    <w:p w:rsidR="004A7655" w:rsidRPr="00C103B7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03B7">
        <w:rPr>
          <w:rFonts w:ascii="Times New Roman" w:eastAsia="Times New Roman" w:hAnsi="Times New Roman" w:cs="Times New Roman"/>
          <w:sz w:val="24"/>
          <w:szCs w:val="24"/>
        </w:rPr>
        <w:t xml:space="preserve">Показана возможность создания оффшорных ветроэлектростанций на Ладожском и Онежском озёрах. Расчетами обосновано, что технический потенциал (годовая выработка) ветрового потока при размещении фундаментов ветроэнергетических установок на глубине до 50 м и использовании установок мощностью 3,3 МВт на поверхности Онежского озера составляет 154 ТВт·ч/год, на поверхности Ладожского озера - 181 ТВт·ч/год. Суммарная выработка электроэнергии 335 ТВт·ч/год составляет треть всей выработки единой </w:t>
      </w:r>
      <w:r w:rsidRPr="00C103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энергосистемы РФ (1024,9 ТВт·ч/год) и более чем в три раза превышает выработку объединенной энергосистемы Северо-Запада (102,5 ТВт·ч/год).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655" w:rsidRPr="009C0D04" w:rsidRDefault="004A7655" w:rsidP="004A7655">
      <w:pPr>
        <w:rPr>
          <w:rFonts w:ascii="Times New Roman" w:hAnsi="Times New Roman" w:cs="Times New Roman"/>
          <w:b/>
          <w:sz w:val="24"/>
          <w:szCs w:val="24"/>
        </w:rPr>
      </w:pPr>
      <w:r w:rsidRPr="009C0D04">
        <w:rPr>
          <w:rFonts w:ascii="Times New Roman" w:hAnsi="Times New Roman" w:cs="Times New Roman"/>
          <w:b/>
          <w:sz w:val="24"/>
          <w:szCs w:val="24"/>
        </w:rPr>
        <w:t>Р А З Н О Е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Баранов, С.А.</w:t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>УДК  62-50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Мониторинг прохождения внутритрубных снарядов численным моделированием гидродинамического тракта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С. А. Баранов, В. И. Бирюков // Вестн. машиностроения. - 2017. - № 4. - С. 26-30: ил. - Библиогр.: 6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Исследованы колебательные процессы в трактах гидродинамических систем. Разработан алгоритм численного моделирования и корреляционного анализа для фильтрации волновых возмущений в протяженных трубопроводах. Предложена методика мониторинга движения очистных устройств моделированием с использованием штатного измерительного оборудования.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Григоренко, Г.Д.</w:t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621.7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sz w:val="24"/>
          <w:szCs w:val="24"/>
        </w:rPr>
        <w:t>Влияние параметров печати на прочность деталей штампов, изготовленных методом послойного наплавления полимера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Г. Д. Григоренко, С. А. Евсюков // Заготовительные производства в машиностроении. - 2017. - Т. 15. - № 4. - С. 177-181: ил. - Библиогр.: 4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Рассмотрен FDM-метод аддитивных технологий как альтернативный способ изготовления деталей штампов в мелкосерийном производстве. Приведены сравнительные значения прочности при сжатии получаемых деталей в зависимости от температуры печати и диаметра сопла экструдера. </w:t>
      </w:r>
    </w:p>
    <w:p w:rsidR="004A7655" w:rsidRPr="009C0D04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655" w:rsidRPr="009C0D04" w:rsidRDefault="009408D7" w:rsidP="009408D7">
      <w:pPr>
        <w:spacing w:line="240" w:lineRule="auto"/>
        <w:ind w:left="70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4A7655" w:rsidRPr="009C0D04">
        <w:rPr>
          <w:rFonts w:ascii="Times New Roman" w:eastAsia="Times New Roman" w:hAnsi="Times New Roman" w:cs="Times New Roman"/>
          <w:bCs/>
          <w:sz w:val="24"/>
          <w:szCs w:val="24"/>
        </w:rPr>
        <w:t>УДК  658.52.011.56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выбора 3D-принтера на основании технико-экономических показателей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Ю. П. Сердобинцев [и др.] // Вестн. машиностроения. - 2017. - № 4. -</w:t>
      </w:r>
      <w:r w:rsidRPr="009C0D04">
        <w:rPr>
          <w:rFonts w:ascii="Times New Roman" w:hAnsi="Times New Roman" w:cs="Times New Roman"/>
          <w:sz w:val="24"/>
          <w:szCs w:val="24"/>
        </w:rPr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>С. 37-41: ил. - Библиогр.: 8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Предложена методика, позволяющая на основании широкого спектра экспертной и количественной информации о параметрах 3D-принтеров выбрать принтер, наиболее подходящий для пользователя. </w:t>
      </w:r>
    </w:p>
    <w:p w:rsidR="004A7655" w:rsidRPr="009C0D04" w:rsidRDefault="004A7655" w:rsidP="004A7655">
      <w:pPr>
        <w:rPr>
          <w:rFonts w:ascii="Times New Roman" w:hAnsi="Times New Roman" w:cs="Times New Roman"/>
          <w:sz w:val="24"/>
          <w:szCs w:val="24"/>
        </w:rPr>
      </w:pPr>
    </w:p>
    <w:p w:rsidR="004A7655" w:rsidRPr="009C0D04" w:rsidRDefault="009408D7" w:rsidP="009408D7">
      <w:pPr>
        <w:spacing w:line="240" w:lineRule="auto"/>
        <w:ind w:left="709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7655" w:rsidRPr="009C0D04">
        <w:rPr>
          <w:rFonts w:ascii="Times New Roman" w:eastAsia="Times New Roman" w:hAnsi="Times New Roman" w:cs="Times New Roman"/>
          <w:sz w:val="24"/>
          <w:szCs w:val="24"/>
        </w:rPr>
        <w:t>УДК  622.691.4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процесса диагностического обследования трубопроводов для оценки напряженно-деформированного состояния конструкции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В. А. Субботин [и др.] // Технология металлов. - 2017. - № 3. - С. 31-36: ил. - Библиогр.: 13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Описан процесс диагностических обследований, которые должны обеспечивать получение объективной оценки технического состояния трубопроводов. Перечислены задачи производства работ, а также функционально-структурная схема оценки напряженно-деформированного состояния трубопроводов. Установлено, что окончательные выводы о фактическом нагружении участка трубопровода делаются при перекрестном анализе всей информации, полученной в ходе проведения работ по диагностике трубопроводов. </w:t>
      </w:r>
    </w:p>
    <w:p w:rsidR="004A7655" w:rsidRDefault="004A7655" w:rsidP="004A7655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A7655" w:rsidRPr="001C6FC6" w:rsidRDefault="004A7655" w:rsidP="004A76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F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Павлов, А.В.</w:t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9408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Pr="001C6FC6">
        <w:rPr>
          <w:rFonts w:ascii="Times New Roman" w:eastAsia="Times New Roman" w:hAnsi="Times New Roman" w:cs="Times New Roman"/>
          <w:bCs/>
          <w:sz w:val="24"/>
          <w:szCs w:val="24"/>
        </w:rPr>
        <w:t>УДК  621</w:t>
      </w:r>
    </w:p>
    <w:p w:rsidR="004A7655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C6FC6">
        <w:rPr>
          <w:rFonts w:ascii="Times New Roman" w:eastAsia="Times New Roman" w:hAnsi="Times New Roman" w:cs="Times New Roman"/>
          <w:b/>
          <w:sz w:val="24"/>
          <w:szCs w:val="24"/>
        </w:rPr>
        <w:t>Методы обеспечения эффективности работоспособности 3D-принтеров в производственных условиях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 xml:space="preserve"> / А. В. Павлов, Е. В. Полухин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D04">
        <w:rPr>
          <w:rFonts w:ascii="Times New Roman" w:eastAsia="Times New Roman" w:hAnsi="Times New Roman" w:cs="Times New Roman"/>
          <w:sz w:val="24"/>
          <w:szCs w:val="24"/>
        </w:rPr>
        <w:t>// Ремонт, восстановление, модернизация. - 2017. - № 3. - С. 16-20: ил. - Библиогр.: 10 назв.</w:t>
      </w:r>
    </w:p>
    <w:p w:rsidR="004A7655" w:rsidRPr="009C0D04" w:rsidRDefault="004A7655" w:rsidP="004A76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0D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Рассмотрены возможные пути достижения бесперебойной работы 3D принтеров в условиях их промышленного использования при производстве деталей транспортно-технологических машин и оборудования. Эффективность применения аддитивных технологий базируется на обеспечении непрерывности подачи рабочего материала в 3D-принтер и за счет резервирования функций печатающей головки. </w:t>
      </w:r>
    </w:p>
    <w:p w:rsidR="004A7655" w:rsidRPr="009C0D04" w:rsidRDefault="004A7655" w:rsidP="004A7655">
      <w:pPr>
        <w:rPr>
          <w:rFonts w:ascii="Times New Roman" w:hAnsi="Times New Roman" w:cs="Times New Roman"/>
          <w:sz w:val="24"/>
          <w:szCs w:val="24"/>
        </w:rPr>
      </w:pPr>
    </w:p>
    <w:p w:rsidR="00990DA5" w:rsidRPr="0003330F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990DA5" w:rsidRPr="0003330F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4E284F" w:rsidRDefault="004E284F" w:rsidP="004E284F">
      <w:pPr>
        <w:tabs>
          <w:tab w:val="left" w:leader="dot" w:pos="92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80AF0" w:rsidRDefault="00480AF0" w:rsidP="00480AF0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480AF0" w:rsidSect="00F57253">
      <w:footerReference w:type="default" r:id="rId10"/>
      <w:pgSz w:w="11906" w:h="16838"/>
      <w:pgMar w:top="1247" w:right="1077" w:bottom="124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D4" w:rsidRDefault="00C223D4" w:rsidP="00A1782E">
      <w:r>
        <w:separator/>
      </w:r>
    </w:p>
  </w:endnote>
  <w:endnote w:type="continuationSeparator" w:id="1">
    <w:p w:rsidR="00C223D4" w:rsidRDefault="00C223D4" w:rsidP="00A1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472E" w:rsidRDefault="00DF7039">
        <w:pPr>
          <w:pStyle w:val="aa"/>
          <w:jc w:val="center"/>
        </w:pPr>
        <w:r w:rsidRPr="003E4B59">
          <w:rPr>
            <w:rFonts w:ascii="Times New Roman" w:hAnsi="Times New Roman" w:cs="Times New Roman"/>
          </w:rPr>
          <w:fldChar w:fldCharType="begin"/>
        </w:r>
        <w:r w:rsidR="00FA472E" w:rsidRPr="003E4B59">
          <w:rPr>
            <w:rFonts w:ascii="Times New Roman" w:hAnsi="Times New Roman" w:cs="Times New Roman"/>
          </w:rPr>
          <w:instrText xml:space="preserve"> PAGE   \* MERGEFORMAT </w:instrText>
        </w:r>
        <w:r w:rsidRPr="003E4B59">
          <w:rPr>
            <w:rFonts w:ascii="Times New Roman" w:hAnsi="Times New Roman" w:cs="Times New Roman"/>
          </w:rPr>
          <w:fldChar w:fldCharType="separate"/>
        </w:r>
        <w:r w:rsidR="004935DE">
          <w:rPr>
            <w:rFonts w:ascii="Times New Roman" w:hAnsi="Times New Roman" w:cs="Times New Roman"/>
            <w:noProof/>
          </w:rPr>
          <w:t>2</w:t>
        </w:r>
        <w:r w:rsidRPr="003E4B59">
          <w:rPr>
            <w:rFonts w:ascii="Times New Roman" w:hAnsi="Times New Roman" w:cs="Times New Roman"/>
          </w:rPr>
          <w:fldChar w:fldCharType="end"/>
        </w:r>
      </w:p>
    </w:sdtContent>
  </w:sdt>
  <w:p w:rsidR="00FA472E" w:rsidRDefault="00FA472E">
    <w:pPr>
      <w:pStyle w:val="aa"/>
    </w:pPr>
  </w:p>
  <w:p w:rsidR="00FA472E" w:rsidRDefault="00FA47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D4" w:rsidRDefault="00C223D4" w:rsidP="00A1782E">
      <w:r>
        <w:separator/>
      </w:r>
    </w:p>
  </w:footnote>
  <w:footnote w:type="continuationSeparator" w:id="1">
    <w:p w:rsidR="00C223D4" w:rsidRDefault="00C223D4" w:rsidP="00A17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79E"/>
    <w:multiLevelType w:val="multilevel"/>
    <w:tmpl w:val="AB3E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57AF"/>
    <w:multiLevelType w:val="multilevel"/>
    <w:tmpl w:val="4ACE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21FB5"/>
    <w:multiLevelType w:val="multilevel"/>
    <w:tmpl w:val="171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3A36"/>
    <w:multiLevelType w:val="multilevel"/>
    <w:tmpl w:val="7D9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B7143"/>
    <w:multiLevelType w:val="multilevel"/>
    <w:tmpl w:val="F9AC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D50A6"/>
    <w:multiLevelType w:val="multilevel"/>
    <w:tmpl w:val="D71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2533D"/>
    <w:multiLevelType w:val="multilevel"/>
    <w:tmpl w:val="C46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3B9A"/>
    <w:rsid w:val="000129BC"/>
    <w:rsid w:val="00014FA3"/>
    <w:rsid w:val="0002361D"/>
    <w:rsid w:val="000266F9"/>
    <w:rsid w:val="00026C73"/>
    <w:rsid w:val="00032D12"/>
    <w:rsid w:val="00041323"/>
    <w:rsid w:val="00042050"/>
    <w:rsid w:val="000433F1"/>
    <w:rsid w:val="0004705E"/>
    <w:rsid w:val="00061444"/>
    <w:rsid w:val="000813DA"/>
    <w:rsid w:val="00081421"/>
    <w:rsid w:val="0008487D"/>
    <w:rsid w:val="0008537E"/>
    <w:rsid w:val="00090B25"/>
    <w:rsid w:val="000A5B67"/>
    <w:rsid w:val="000B36D0"/>
    <w:rsid w:val="000D034F"/>
    <w:rsid w:val="000D2732"/>
    <w:rsid w:val="000D37D4"/>
    <w:rsid w:val="000E3D21"/>
    <w:rsid w:val="000E4256"/>
    <w:rsid w:val="000F0E80"/>
    <w:rsid w:val="0010024D"/>
    <w:rsid w:val="00104C60"/>
    <w:rsid w:val="001073BB"/>
    <w:rsid w:val="00112B93"/>
    <w:rsid w:val="00120250"/>
    <w:rsid w:val="00130A54"/>
    <w:rsid w:val="00131DFD"/>
    <w:rsid w:val="001367C7"/>
    <w:rsid w:val="001422E3"/>
    <w:rsid w:val="00156895"/>
    <w:rsid w:val="00160071"/>
    <w:rsid w:val="00171C18"/>
    <w:rsid w:val="00172AD9"/>
    <w:rsid w:val="00176161"/>
    <w:rsid w:val="001A7E7F"/>
    <w:rsid w:val="001B0AEE"/>
    <w:rsid w:val="001B29FA"/>
    <w:rsid w:val="001B4DD6"/>
    <w:rsid w:val="001C0FED"/>
    <w:rsid w:val="001D5452"/>
    <w:rsid w:val="001D6C68"/>
    <w:rsid w:val="00202EFD"/>
    <w:rsid w:val="002074A2"/>
    <w:rsid w:val="0022477B"/>
    <w:rsid w:val="00231D1F"/>
    <w:rsid w:val="00234BA5"/>
    <w:rsid w:val="00243117"/>
    <w:rsid w:val="00252609"/>
    <w:rsid w:val="00272ED7"/>
    <w:rsid w:val="00274C2C"/>
    <w:rsid w:val="00277ABE"/>
    <w:rsid w:val="00283AE2"/>
    <w:rsid w:val="002A0388"/>
    <w:rsid w:val="002B1009"/>
    <w:rsid w:val="002B2E9F"/>
    <w:rsid w:val="002B43D7"/>
    <w:rsid w:val="002D6EEC"/>
    <w:rsid w:val="002F3B9A"/>
    <w:rsid w:val="002F487C"/>
    <w:rsid w:val="002F686E"/>
    <w:rsid w:val="003122A1"/>
    <w:rsid w:val="0031431E"/>
    <w:rsid w:val="00314328"/>
    <w:rsid w:val="00315062"/>
    <w:rsid w:val="003222EE"/>
    <w:rsid w:val="0033570D"/>
    <w:rsid w:val="00352269"/>
    <w:rsid w:val="00363D09"/>
    <w:rsid w:val="00371A6D"/>
    <w:rsid w:val="003A5BF6"/>
    <w:rsid w:val="003B3742"/>
    <w:rsid w:val="003B7698"/>
    <w:rsid w:val="003C7EEE"/>
    <w:rsid w:val="003D0275"/>
    <w:rsid w:val="003E0AA9"/>
    <w:rsid w:val="003E4B59"/>
    <w:rsid w:val="003E5C1A"/>
    <w:rsid w:val="003E7ACA"/>
    <w:rsid w:val="003E7C55"/>
    <w:rsid w:val="003F25B9"/>
    <w:rsid w:val="003F2933"/>
    <w:rsid w:val="004016B0"/>
    <w:rsid w:val="0041682D"/>
    <w:rsid w:val="00433C22"/>
    <w:rsid w:val="004373BC"/>
    <w:rsid w:val="00445F52"/>
    <w:rsid w:val="004612A6"/>
    <w:rsid w:val="00480AF0"/>
    <w:rsid w:val="0048269F"/>
    <w:rsid w:val="0048690F"/>
    <w:rsid w:val="004935DE"/>
    <w:rsid w:val="00494A0B"/>
    <w:rsid w:val="00495C72"/>
    <w:rsid w:val="004A6DFE"/>
    <w:rsid w:val="004A7655"/>
    <w:rsid w:val="004D1CA9"/>
    <w:rsid w:val="004D7EEE"/>
    <w:rsid w:val="004E19D5"/>
    <w:rsid w:val="004E284F"/>
    <w:rsid w:val="00501BEA"/>
    <w:rsid w:val="0054062F"/>
    <w:rsid w:val="00540ED8"/>
    <w:rsid w:val="00547501"/>
    <w:rsid w:val="0055458B"/>
    <w:rsid w:val="005547B5"/>
    <w:rsid w:val="0056677F"/>
    <w:rsid w:val="005822A3"/>
    <w:rsid w:val="00582D10"/>
    <w:rsid w:val="00590C68"/>
    <w:rsid w:val="005A42A6"/>
    <w:rsid w:val="005B18EA"/>
    <w:rsid w:val="005B3784"/>
    <w:rsid w:val="005D1AA4"/>
    <w:rsid w:val="005D1E23"/>
    <w:rsid w:val="00602D15"/>
    <w:rsid w:val="0060405F"/>
    <w:rsid w:val="00607028"/>
    <w:rsid w:val="006153ED"/>
    <w:rsid w:val="0061729B"/>
    <w:rsid w:val="00626818"/>
    <w:rsid w:val="00634AF5"/>
    <w:rsid w:val="0064154D"/>
    <w:rsid w:val="0064332B"/>
    <w:rsid w:val="00646304"/>
    <w:rsid w:val="0066071A"/>
    <w:rsid w:val="00677605"/>
    <w:rsid w:val="00680B66"/>
    <w:rsid w:val="006830A0"/>
    <w:rsid w:val="00686114"/>
    <w:rsid w:val="006935B5"/>
    <w:rsid w:val="006A0D1A"/>
    <w:rsid w:val="006A2770"/>
    <w:rsid w:val="006D3444"/>
    <w:rsid w:val="006F3556"/>
    <w:rsid w:val="006F79ED"/>
    <w:rsid w:val="00702B23"/>
    <w:rsid w:val="00706257"/>
    <w:rsid w:val="007067F9"/>
    <w:rsid w:val="007100EA"/>
    <w:rsid w:val="00712471"/>
    <w:rsid w:val="007317F2"/>
    <w:rsid w:val="007320D9"/>
    <w:rsid w:val="007327BB"/>
    <w:rsid w:val="007422C3"/>
    <w:rsid w:val="00761BFB"/>
    <w:rsid w:val="00762FDE"/>
    <w:rsid w:val="0076570B"/>
    <w:rsid w:val="00774CB4"/>
    <w:rsid w:val="00774E43"/>
    <w:rsid w:val="00787E72"/>
    <w:rsid w:val="00794281"/>
    <w:rsid w:val="0079748A"/>
    <w:rsid w:val="007B13F8"/>
    <w:rsid w:val="007D13CF"/>
    <w:rsid w:val="007D7E0D"/>
    <w:rsid w:val="007E05D0"/>
    <w:rsid w:val="007F466A"/>
    <w:rsid w:val="00802BC4"/>
    <w:rsid w:val="0082015E"/>
    <w:rsid w:val="00827BB7"/>
    <w:rsid w:val="00830C74"/>
    <w:rsid w:val="00836969"/>
    <w:rsid w:val="00836C04"/>
    <w:rsid w:val="0084022D"/>
    <w:rsid w:val="00865627"/>
    <w:rsid w:val="00871892"/>
    <w:rsid w:val="008758DD"/>
    <w:rsid w:val="00880195"/>
    <w:rsid w:val="00895CCC"/>
    <w:rsid w:val="008A6E94"/>
    <w:rsid w:val="008B216D"/>
    <w:rsid w:val="008B7320"/>
    <w:rsid w:val="008C30E0"/>
    <w:rsid w:val="008C4A97"/>
    <w:rsid w:val="008C5DF5"/>
    <w:rsid w:val="008E10C5"/>
    <w:rsid w:val="008E1D59"/>
    <w:rsid w:val="008F761F"/>
    <w:rsid w:val="0090029D"/>
    <w:rsid w:val="0090238D"/>
    <w:rsid w:val="00903713"/>
    <w:rsid w:val="0092416F"/>
    <w:rsid w:val="00925763"/>
    <w:rsid w:val="00925E9F"/>
    <w:rsid w:val="0092662D"/>
    <w:rsid w:val="009270C5"/>
    <w:rsid w:val="00930885"/>
    <w:rsid w:val="009408D7"/>
    <w:rsid w:val="009430A1"/>
    <w:rsid w:val="009452AD"/>
    <w:rsid w:val="00946500"/>
    <w:rsid w:val="00963143"/>
    <w:rsid w:val="00963FAD"/>
    <w:rsid w:val="00972D4B"/>
    <w:rsid w:val="0097622F"/>
    <w:rsid w:val="00987109"/>
    <w:rsid w:val="00990DA5"/>
    <w:rsid w:val="00994C0C"/>
    <w:rsid w:val="00996B62"/>
    <w:rsid w:val="00997586"/>
    <w:rsid w:val="00997831"/>
    <w:rsid w:val="00997E1A"/>
    <w:rsid w:val="009B110F"/>
    <w:rsid w:val="009B159B"/>
    <w:rsid w:val="009B263F"/>
    <w:rsid w:val="009B2D06"/>
    <w:rsid w:val="009B67C6"/>
    <w:rsid w:val="009B7CBD"/>
    <w:rsid w:val="009D7E3F"/>
    <w:rsid w:val="009F081E"/>
    <w:rsid w:val="00A10107"/>
    <w:rsid w:val="00A11EF9"/>
    <w:rsid w:val="00A13BF3"/>
    <w:rsid w:val="00A1782E"/>
    <w:rsid w:val="00A24588"/>
    <w:rsid w:val="00A610A0"/>
    <w:rsid w:val="00A72730"/>
    <w:rsid w:val="00A72EAE"/>
    <w:rsid w:val="00A75711"/>
    <w:rsid w:val="00A92381"/>
    <w:rsid w:val="00AA2594"/>
    <w:rsid w:val="00AA2FEF"/>
    <w:rsid w:val="00AD482A"/>
    <w:rsid w:val="00AD4B33"/>
    <w:rsid w:val="00AE1C35"/>
    <w:rsid w:val="00AE40FB"/>
    <w:rsid w:val="00AE5360"/>
    <w:rsid w:val="00AE60B1"/>
    <w:rsid w:val="00AE786F"/>
    <w:rsid w:val="00AF0449"/>
    <w:rsid w:val="00B00C73"/>
    <w:rsid w:val="00B143DB"/>
    <w:rsid w:val="00B21B8B"/>
    <w:rsid w:val="00B6004D"/>
    <w:rsid w:val="00B6098E"/>
    <w:rsid w:val="00B60D08"/>
    <w:rsid w:val="00B66117"/>
    <w:rsid w:val="00B73444"/>
    <w:rsid w:val="00B80DED"/>
    <w:rsid w:val="00B81166"/>
    <w:rsid w:val="00B91B76"/>
    <w:rsid w:val="00BA22ED"/>
    <w:rsid w:val="00BA67BA"/>
    <w:rsid w:val="00BA71F3"/>
    <w:rsid w:val="00BA7E7C"/>
    <w:rsid w:val="00BB12E2"/>
    <w:rsid w:val="00BD3674"/>
    <w:rsid w:val="00BD7DD3"/>
    <w:rsid w:val="00BE2987"/>
    <w:rsid w:val="00BE4A35"/>
    <w:rsid w:val="00C07220"/>
    <w:rsid w:val="00C12EF8"/>
    <w:rsid w:val="00C223D4"/>
    <w:rsid w:val="00C24192"/>
    <w:rsid w:val="00C25479"/>
    <w:rsid w:val="00C25B98"/>
    <w:rsid w:val="00C30A56"/>
    <w:rsid w:val="00C326EF"/>
    <w:rsid w:val="00C40BF3"/>
    <w:rsid w:val="00C42C47"/>
    <w:rsid w:val="00C42D0A"/>
    <w:rsid w:val="00C52262"/>
    <w:rsid w:val="00C52A5B"/>
    <w:rsid w:val="00C53242"/>
    <w:rsid w:val="00C55E30"/>
    <w:rsid w:val="00C6484E"/>
    <w:rsid w:val="00C64AC8"/>
    <w:rsid w:val="00C6578F"/>
    <w:rsid w:val="00C70A32"/>
    <w:rsid w:val="00C7281B"/>
    <w:rsid w:val="00C839AD"/>
    <w:rsid w:val="00C94493"/>
    <w:rsid w:val="00C97F96"/>
    <w:rsid w:val="00CA53DF"/>
    <w:rsid w:val="00CC306A"/>
    <w:rsid w:val="00CC3CDC"/>
    <w:rsid w:val="00CC7ADF"/>
    <w:rsid w:val="00CD20E2"/>
    <w:rsid w:val="00CD402F"/>
    <w:rsid w:val="00CD6128"/>
    <w:rsid w:val="00CE2347"/>
    <w:rsid w:val="00CF2D2E"/>
    <w:rsid w:val="00CF35C3"/>
    <w:rsid w:val="00CF4980"/>
    <w:rsid w:val="00D02028"/>
    <w:rsid w:val="00D1771B"/>
    <w:rsid w:val="00D27C5B"/>
    <w:rsid w:val="00D307F7"/>
    <w:rsid w:val="00D60D64"/>
    <w:rsid w:val="00D6558A"/>
    <w:rsid w:val="00D85ACD"/>
    <w:rsid w:val="00D90681"/>
    <w:rsid w:val="00D90E24"/>
    <w:rsid w:val="00D92438"/>
    <w:rsid w:val="00D95F4C"/>
    <w:rsid w:val="00D9688D"/>
    <w:rsid w:val="00DB2A30"/>
    <w:rsid w:val="00DB64F5"/>
    <w:rsid w:val="00DC6B43"/>
    <w:rsid w:val="00DE48C1"/>
    <w:rsid w:val="00DF0144"/>
    <w:rsid w:val="00DF34C9"/>
    <w:rsid w:val="00DF7039"/>
    <w:rsid w:val="00E061D4"/>
    <w:rsid w:val="00E10FA5"/>
    <w:rsid w:val="00E13FB5"/>
    <w:rsid w:val="00E214CB"/>
    <w:rsid w:val="00E31D0E"/>
    <w:rsid w:val="00E46E87"/>
    <w:rsid w:val="00E62C06"/>
    <w:rsid w:val="00E648F7"/>
    <w:rsid w:val="00E70BA6"/>
    <w:rsid w:val="00E7305B"/>
    <w:rsid w:val="00E730A2"/>
    <w:rsid w:val="00E761EC"/>
    <w:rsid w:val="00E840B1"/>
    <w:rsid w:val="00EA0D68"/>
    <w:rsid w:val="00EA0D9B"/>
    <w:rsid w:val="00EA7F34"/>
    <w:rsid w:val="00EB2B75"/>
    <w:rsid w:val="00EB752E"/>
    <w:rsid w:val="00EC0526"/>
    <w:rsid w:val="00EC56BD"/>
    <w:rsid w:val="00EE3B78"/>
    <w:rsid w:val="00EE67BE"/>
    <w:rsid w:val="00EF25C0"/>
    <w:rsid w:val="00F05ACA"/>
    <w:rsid w:val="00F13B16"/>
    <w:rsid w:val="00F16EBC"/>
    <w:rsid w:val="00F17160"/>
    <w:rsid w:val="00F216B1"/>
    <w:rsid w:val="00F24465"/>
    <w:rsid w:val="00F37538"/>
    <w:rsid w:val="00F41F15"/>
    <w:rsid w:val="00F52653"/>
    <w:rsid w:val="00F54434"/>
    <w:rsid w:val="00F5620E"/>
    <w:rsid w:val="00F57253"/>
    <w:rsid w:val="00F61928"/>
    <w:rsid w:val="00F62C09"/>
    <w:rsid w:val="00F952B5"/>
    <w:rsid w:val="00F96AB5"/>
    <w:rsid w:val="00FA472E"/>
    <w:rsid w:val="00FA5BC7"/>
    <w:rsid w:val="00FB05A3"/>
    <w:rsid w:val="00FB3864"/>
    <w:rsid w:val="00FC71AB"/>
    <w:rsid w:val="00FD32DC"/>
    <w:rsid w:val="00FE0A74"/>
    <w:rsid w:val="00FF449C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61"/>
  </w:style>
  <w:style w:type="paragraph" w:styleId="2">
    <w:name w:val="heading 2"/>
    <w:basedOn w:val="a"/>
    <w:link w:val="20"/>
    <w:uiPriority w:val="9"/>
    <w:qFormat/>
    <w:rsid w:val="00A610A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10A0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F21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A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82E"/>
  </w:style>
  <w:style w:type="paragraph" w:styleId="aa">
    <w:name w:val="footer"/>
    <w:basedOn w:val="a"/>
    <w:link w:val="ab"/>
    <w:uiPriority w:val="99"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nt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AA86-3526-4B63-BCC3-99B0FA97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LENA</cp:lastModifiedBy>
  <cp:revision>3</cp:revision>
  <cp:lastPrinted>2017-04-27T12:33:00Z</cp:lastPrinted>
  <dcterms:created xsi:type="dcterms:W3CDTF">2017-06-20T13:43:00Z</dcterms:created>
  <dcterms:modified xsi:type="dcterms:W3CDTF">2017-06-21T07:19:00Z</dcterms:modified>
</cp:coreProperties>
</file>