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5C4FEC"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A13BF3"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B40AEB">
        <w:rPr>
          <w:rFonts w:ascii="Times New Roman" w:hAnsi="Times New Roman" w:cs="Times New Roman"/>
          <w:b/>
          <w:sz w:val="52"/>
          <w:szCs w:val="52"/>
        </w:rPr>
        <w:t>30</w:t>
      </w:r>
      <w:r w:rsidRPr="00D95F4C">
        <w:rPr>
          <w:rFonts w:ascii="Times New Roman" w:hAnsi="Times New Roman" w:cs="Times New Roman"/>
          <w:b/>
          <w:sz w:val="52"/>
          <w:szCs w:val="52"/>
        </w:rPr>
        <w:br/>
        <w:t xml:space="preserve">за период </w:t>
      </w:r>
      <w:r w:rsidR="00B40AEB">
        <w:rPr>
          <w:rFonts w:ascii="Times New Roman" w:hAnsi="Times New Roman" w:cs="Times New Roman"/>
          <w:b/>
          <w:sz w:val="52"/>
          <w:szCs w:val="52"/>
        </w:rPr>
        <w:t>28 августа</w:t>
      </w:r>
      <w:r w:rsidR="005A41C1">
        <w:rPr>
          <w:rFonts w:ascii="Times New Roman" w:hAnsi="Times New Roman" w:cs="Times New Roman"/>
          <w:b/>
          <w:sz w:val="52"/>
          <w:szCs w:val="52"/>
        </w:rPr>
        <w:t xml:space="preserve"> </w:t>
      </w:r>
      <w:r w:rsidR="00CA53DF">
        <w:rPr>
          <w:rFonts w:ascii="Times New Roman" w:hAnsi="Times New Roman" w:cs="Times New Roman"/>
          <w:b/>
          <w:sz w:val="52"/>
          <w:szCs w:val="52"/>
        </w:rPr>
        <w:t xml:space="preserve"> – </w:t>
      </w:r>
      <w:r w:rsidR="00B40AEB">
        <w:rPr>
          <w:rFonts w:ascii="Times New Roman" w:hAnsi="Times New Roman" w:cs="Times New Roman"/>
          <w:b/>
          <w:sz w:val="52"/>
          <w:szCs w:val="52"/>
        </w:rPr>
        <w:t>01</w:t>
      </w:r>
      <w:r w:rsidR="00120250">
        <w:rPr>
          <w:rFonts w:ascii="Times New Roman" w:hAnsi="Times New Roman" w:cs="Times New Roman"/>
          <w:b/>
          <w:sz w:val="52"/>
          <w:szCs w:val="52"/>
        </w:rPr>
        <w:t xml:space="preserve"> </w:t>
      </w:r>
      <w:r w:rsidR="00B40AEB">
        <w:rPr>
          <w:rFonts w:ascii="Times New Roman" w:hAnsi="Times New Roman" w:cs="Times New Roman"/>
          <w:b/>
          <w:sz w:val="52"/>
          <w:szCs w:val="52"/>
        </w:rPr>
        <w:t>сентября</w:t>
      </w:r>
      <w:r w:rsidR="0060405F">
        <w:rPr>
          <w:rFonts w:ascii="Times New Roman" w:hAnsi="Times New Roman" w:cs="Times New Roman"/>
          <w:b/>
          <w:sz w:val="52"/>
          <w:szCs w:val="52"/>
        </w:rPr>
        <w:t xml:space="preserve"> </w:t>
      </w:r>
      <w:r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B40AEB" w:rsidRPr="00B40AEB" w:rsidRDefault="00B40AEB" w:rsidP="00AB1B86">
      <w:pPr>
        <w:ind w:firstLine="708"/>
        <w:rPr>
          <w:rFonts w:ascii="Times New Roman" w:hAnsi="Times New Roman" w:cs="Times New Roman"/>
          <w:sz w:val="28"/>
          <w:szCs w:val="28"/>
        </w:rPr>
      </w:pPr>
      <w:r w:rsidRPr="00B40AEB">
        <w:rPr>
          <w:rFonts w:ascii="Times New Roman" w:hAnsi="Times New Roman" w:cs="Times New Roman"/>
          <w:sz w:val="28"/>
          <w:szCs w:val="28"/>
        </w:rPr>
        <w:t>Го</w:t>
      </w:r>
      <w:r>
        <w:rPr>
          <w:rFonts w:ascii="Times New Roman" w:hAnsi="Times New Roman" w:cs="Times New Roman"/>
          <w:sz w:val="28"/>
          <w:szCs w:val="28"/>
        </w:rPr>
        <w:t>рное машиностроение.........................................................................3</w:t>
      </w:r>
    </w:p>
    <w:p w:rsidR="00AB1B86" w:rsidRPr="00B40AEB" w:rsidRDefault="00B40AEB" w:rsidP="00AB1B86">
      <w:pPr>
        <w:ind w:firstLine="708"/>
        <w:rPr>
          <w:rFonts w:ascii="Times New Roman" w:hAnsi="Times New Roman" w:cs="Times New Roman"/>
          <w:sz w:val="28"/>
          <w:szCs w:val="28"/>
        </w:rPr>
      </w:pPr>
      <w:r w:rsidRPr="00B40AEB">
        <w:rPr>
          <w:rFonts w:ascii="Times New Roman" w:hAnsi="Times New Roman" w:cs="Times New Roman"/>
          <w:sz w:val="28"/>
          <w:szCs w:val="28"/>
        </w:rPr>
        <w:t>Двигателестроение</w:t>
      </w:r>
      <w:r>
        <w:rPr>
          <w:rFonts w:ascii="Times New Roman" w:hAnsi="Times New Roman" w:cs="Times New Roman"/>
          <w:sz w:val="28"/>
          <w:szCs w:val="28"/>
        </w:rPr>
        <w:t>...................................................................................3</w:t>
      </w:r>
    </w:p>
    <w:p w:rsidR="00FC4997" w:rsidRPr="00AB1B86" w:rsidRDefault="00FC4997" w:rsidP="00AB1B86">
      <w:pPr>
        <w:ind w:firstLine="708"/>
        <w:rPr>
          <w:rFonts w:ascii="Times New Roman" w:hAnsi="Times New Roman" w:cs="Times New Roman"/>
          <w:b/>
          <w:sz w:val="24"/>
          <w:szCs w:val="24"/>
        </w:rPr>
      </w:pPr>
      <w:r w:rsidRPr="00201AE5">
        <w:rPr>
          <w:rFonts w:ascii="Times New Roman" w:hAnsi="Times New Roman" w:cs="Times New Roman"/>
          <w:sz w:val="28"/>
          <w:szCs w:val="28"/>
        </w:rPr>
        <w:tab/>
        <w:t>Детали машин</w:t>
      </w:r>
      <w:r w:rsidR="00660433">
        <w:rPr>
          <w:rFonts w:ascii="Times New Roman" w:hAnsi="Times New Roman" w:cs="Times New Roman"/>
          <w:sz w:val="28"/>
          <w:szCs w:val="28"/>
        </w:rPr>
        <w:t>…………………………………………………………</w:t>
      </w:r>
      <w:r w:rsidR="00485A6E">
        <w:rPr>
          <w:rFonts w:ascii="Times New Roman" w:hAnsi="Times New Roman" w:cs="Times New Roman"/>
          <w:sz w:val="28"/>
          <w:szCs w:val="28"/>
        </w:rPr>
        <w:t>.</w:t>
      </w:r>
      <w:r w:rsidR="00F77431">
        <w:rPr>
          <w:rFonts w:ascii="Times New Roman" w:hAnsi="Times New Roman" w:cs="Times New Roman"/>
          <w:sz w:val="28"/>
          <w:szCs w:val="28"/>
        </w:rPr>
        <w:t>3</w:t>
      </w:r>
      <w:r w:rsidRPr="00201AE5">
        <w:rPr>
          <w:rFonts w:ascii="Times New Roman" w:hAnsi="Times New Roman" w:cs="Times New Roman"/>
          <w:sz w:val="28"/>
          <w:szCs w:val="28"/>
        </w:rPr>
        <w:tab/>
      </w:r>
      <w:r>
        <w:rPr>
          <w:rFonts w:ascii="Times New Roman" w:hAnsi="Times New Roman" w:cs="Times New Roman"/>
          <w:sz w:val="28"/>
          <w:szCs w:val="28"/>
        </w:rPr>
        <w:tab/>
        <w:t>Кузнечно-штамповочное производство</w:t>
      </w:r>
      <w:r w:rsidR="00F77431">
        <w:rPr>
          <w:rFonts w:ascii="Times New Roman" w:hAnsi="Times New Roman" w:cs="Times New Roman"/>
          <w:sz w:val="28"/>
          <w:szCs w:val="28"/>
        </w:rPr>
        <w:t>..................</w:t>
      </w:r>
      <w:r w:rsidR="00660433">
        <w:rPr>
          <w:rFonts w:ascii="Times New Roman" w:hAnsi="Times New Roman" w:cs="Times New Roman"/>
          <w:sz w:val="28"/>
          <w:szCs w:val="28"/>
        </w:rPr>
        <w:t>..............................</w:t>
      </w:r>
      <w:r w:rsidR="00AE2EAF">
        <w:rPr>
          <w:rFonts w:ascii="Times New Roman" w:hAnsi="Times New Roman" w:cs="Times New Roman"/>
          <w:sz w:val="28"/>
          <w:szCs w:val="28"/>
        </w:rPr>
        <w:t>4</w:t>
      </w:r>
    </w:p>
    <w:p w:rsidR="00FC4997" w:rsidRPr="00144663" w:rsidRDefault="00FC4997" w:rsidP="00FC4997">
      <w:pPr>
        <w:ind w:firstLine="709"/>
        <w:rPr>
          <w:rFonts w:ascii="Times New Roman" w:hAnsi="Times New Roman" w:cs="Times New Roman"/>
          <w:sz w:val="28"/>
          <w:szCs w:val="28"/>
        </w:rPr>
      </w:pPr>
      <w:r w:rsidRPr="00144663">
        <w:rPr>
          <w:rFonts w:ascii="Times New Roman" w:hAnsi="Times New Roman" w:cs="Times New Roman"/>
          <w:sz w:val="28"/>
          <w:szCs w:val="28"/>
        </w:rPr>
        <w:t>Литейное производство</w:t>
      </w:r>
      <w:r w:rsidR="00660433">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AE2EAF">
        <w:rPr>
          <w:rFonts w:ascii="Times New Roman" w:hAnsi="Times New Roman" w:cs="Times New Roman"/>
          <w:sz w:val="28"/>
          <w:szCs w:val="28"/>
        </w:rPr>
        <w:t>..5</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660433">
        <w:rPr>
          <w:rFonts w:ascii="Times New Roman" w:hAnsi="Times New Roman" w:cs="Times New Roman"/>
          <w:sz w:val="28"/>
          <w:szCs w:val="28"/>
        </w:rPr>
        <w:t>……………….7</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sidR="00BB31A5">
        <w:rPr>
          <w:rFonts w:ascii="Times New Roman" w:hAnsi="Times New Roman" w:cs="Times New Roman"/>
          <w:sz w:val="28"/>
          <w:szCs w:val="28"/>
        </w:rPr>
        <w:t>...............</w:t>
      </w:r>
      <w:r w:rsidR="00660433">
        <w:rPr>
          <w:rFonts w:ascii="Times New Roman" w:hAnsi="Times New Roman" w:cs="Times New Roman"/>
          <w:sz w:val="28"/>
          <w:szCs w:val="28"/>
        </w:rPr>
        <w:t>............</w:t>
      </w:r>
      <w:r w:rsidR="00AE2EAF">
        <w:rPr>
          <w:rFonts w:ascii="Times New Roman" w:hAnsi="Times New Roman" w:cs="Times New Roman"/>
          <w:sz w:val="28"/>
          <w:szCs w:val="28"/>
        </w:rPr>
        <w:t>10</w:t>
      </w:r>
    </w:p>
    <w:p w:rsidR="00FC4997" w:rsidRDefault="00FC4997" w:rsidP="00FC4997">
      <w:pPr>
        <w:pStyle w:val="a4"/>
        <w:ind w:right="-29"/>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sidR="00F77431">
        <w:rPr>
          <w:rFonts w:ascii="Times New Roman" w:hAnsi="Times New Roman" w:cs="Times New Roman"/>
          <w:sz w:val="28"/>
          <w:szCs w:val="28"/>
        </w:rPr>
        <w:t>.............</w:t>
      </w:r>
      <w:r w:rsidR="00660433">
        <w:rPr>
          <w:rFonts w:ascii="Times New Roman" w:hAnsi="Times New Roman" w:cs="Times New Roman"/>
          <w:sz w:val="28"/>
          <w:szCs w:val="28"/>
        </w:rPr>
        <w:t>............................11</w:t>
      </w:r>
    </w:p>
    <w:p w:rsidR="005A41C1" w:rsidRDefault="005A41C1" w:rsidP="00FC4997">
      <w:pPr>
        <w:pStyle w:val="a4"/>
        <w:ind w:right="-29"/>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sidR="00AE2EAF">
        <w:rPr>
          <w:rFonts w:ascii="Times New Roman" w:hAnsi="Times New Roman" w:cs="Times New Roman"/>
          <w:sz w:val="28"/>
          <w:szCs w:val="28"/>
        </w:rPr>
        <w:t>.............................15</w:t>
      </w:r>
    </w:p>
    <w:p w:rsidR="00FC4997" w:rsidRPr="00144663" w:rsidRDefault="00FC4997" w:rsidP="00FC4997">
      <w:pPr>
        <w:pStyle w:val="a4"/>
        <w:ind w:right="-29"/>
        <w:rPr>
          <w:rFonts w:ascii="Times New Roman" w:hAnsi="Times New Roman" w:cs="Times New Roman"/>
          <w:sz w:val="28"/>
          <w:szCs w:val="28"/>
        </w:rPr>
      </w:pPr>
      <w:r w:rsidRPr="00144663">
        <w:rPr>
          <w:rFonts w:ascii="Times New Roman" w:hAnsi="Times New Roman" w:cs="Times New Roman"/>
          <w:sz w:val="28"/>
          <w:szCs w:val="28"/>
        </w:rPr>
        <w:t>Энергетика. Энергетическое машиностроение</w:t>
      </w:r>
      <w:r w:rsidR="00F77431">
        <w:rPr>
          <w:rFonts w:ascii="Times New Roman" w:hAnsi="Times New Roman" w:cs="Times New Roman"/>
          <w:sz w:val="28"/>
          <w:szCs w:val="28"/>
        </w:rPr>
        <w:t xml:space="preserve">……………………. </w:t>
      </w:r>
      <w:r w:rsidR="007E01CB">
        <w:rPr>
          <w:rFonts w:ascii="Times New Roman" w:hAnsi="Times New Roman" w:cs="Times New Roman"/>
          <w:sz w:val="28"/>
          <w:szCs w:val="28"/>
        </w:rPr>
        <w:t>1</w:t>
      </w:r>
      <w:r w:rsidR="00AE2EAF">
        <w:rPr>
          <w:rFonts w:ascii="Times New Roman" w:hAnsi="Times New Roman" w:cs="Times New Roman"/>
          <w:sz w:val="28"/>
          <w:szCs w:val="28"/>
        </w:rPr>
        <w:t>6</w:t>
      </w:r>
      <w:r>
        <w:rPr>
          <w:rFonts w:ascii="Times New Roman" w:hAnsi="Times New Roman" w:cs="Times New Roman"/>
          <w:sz w:val="28"/>
          <w:szCs w:val="28"/>
        </w:rPr>
        <w:tab/>
      </w:r>
    </w:p>
    <w:p w:rsidR="00660433" w:rsidRDefault="00660433" w:rsidP="00FC4997">
      <w:pPr>
        <w:pStyle w:val="a4"/>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производства.............................................18</w:t>
      </w:r>
    </w:p>
    <w:p w:rsidR="00FC4997" w:rsidRDefault="00FC4997" w:rsidP="00FC4997">
      <w:pPr>
        <w:pStyle w:val="a4"/>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F77431">
        <w:rPr>
          <w:rFonts w:ascii="Times New Roman" w:hAnsi="Times New Roman" w:cs="Times New Roman"/>
          <w:sz w:val="28"/>
          <w:szCs w:val="28"/>
        </w:rPr>
        <w:t>........................</w:t>
      </w:r>
      <w:r w:rsidR="00660433">
        <w:rPr>
          <w:rFonts w:ascii="Times New Roman" w:hAnsi="Times New Roman" w:cs="Times New Roman"/>
          <w:sz w:val="28"/>
          <w:szCs w:val="28"/>
        </w:rPr>
        <w:t>...............................</w:t>
      </w:r>
      <w:r w:rsidR="00AE2EAF">
        <w:rPr>
          <w:rFonts w:ascii="Times New Roman" w:hAnsi="Times New Roman" w:cs="Times New Roman"/>
          <w:sz w:val="28"/>
          <w:szCs w:val="28"/>
        </w:rPr>
        <w:t>19</w:t>
      </w:r>
    </w:p>
    <w:p w:rsidR="00B61B2E" w:rsidRPr="00F77431" w:rsidRDefault="00F77431" w:rsidP="00FC4997">
      <w:pPr>
        <w:rPr>
          <w:rFonts w:ascii="Times New Roman" w:hAnsi="Times New Roman" w:cs="Times New Roman"/>
          <w:sz w:val="28"/>
          <w:szCs w:val="28"/>
        </w:rPr>
      </w:pPr>
      <w:r>
        <w:rPr>
          <w:rFonts w:ascii="Times New Roman" w:hAnsi="Times New Roman" w:cs="Times New Roman"/>
          <w:b/>
          <w:sz w:val="24"/>
          <w:szCs w:val="24"/>
        </w:rPr>
        <w:tab/>
      </w: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AE2EAF">
        <w:rPr>
          <w:rFonts w:ascii="Times New Roman" w:hAnsi="Times New Roman" w:cs="Times New Roman"/>
          <w:sz w:val="28"/>
          <w:szCs w:val="28"/>
        </w:rPr>
        <w:t>19</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183A52" w:rsidRDefault="00183A52" w:rsidP="00FC4997">
      <w:pPr>
        <w:rPr>
          <w:rFonts w:ascii="Times New Roman" w:hAnsi="Times New Roman" w:cs="Times New Roman"/>
          <w:sz w:val="24"/>
          <w:szCs w:val="24"/>
        </w:rPr>
      </w:pPr>
    </w:p>
    <w:p w:rsidR="00B61B2E"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EA52EF" w:rsidRDefault="006D7ADE" w:rsidP="00B40AEB">
      <w:pPr>
        <w:rPr>
          <w:rFonts w:ascii="Times New Roman" w:eastAsia="Times New Roman" w:hAnsi="Times New Roman" w:cs="Times New Roman"/>
          <w:color w:val="FFFFFF" w:themeColor="background1"/>
          <w:sz w:val="24"/>
          <w:szCs w:val="24"/>
        </w:rPr>
      </w:pPr>
      <w:r w:rsidRPr="00F91B9B">
        <w:rPr>
          <w:rFonts w:ascii="Times New Roman" w:eastAsia="Times New Roman" w:hAnsi="Times New Roman" w:cs="Times New Roman"/>
          <w:color w:val="FFFFFF" w:themeColor="background1"/>
          <w:sz w:val="24"/>
          <w:szCs w:val="24"/>
        </w:rPr>
        <w:tab/>
        <w:t>=   0 ст.  /</w:t>
      </w:r>
    </w:p>
    <w:p w:rsidR="00EA52EF" w:rsidRDefault="00EA52EF" w:rsidP="00B40AEB">
      <w:pPr>
        <w:rPr>
          <w:rFonts w:ascii="Times New Roman" w:hAnsi="Times New Roman" w:cs="Times New Roman"/>
          <w:b/>
          <w:sz w:val="24"/>
          <w:szCs w:val="24"/>
        </w:rPr>
      </w:pPr>
    </w:p>
    <w:p w:rsidR="00B40AEB" w:rsidRPr="00B40AEB" w:rsidRDefault="00B40AEB" w:rsidP="00B40AEB">
      <w:pPr>
        <w:rPr>
          <w:rFonts w:ascii="Times New Roman" w:hAnsi="Times New Roman" w:cs="Times New Roman"/>
          <w:color w:val="FFFFFF" w:themeColor="background1"/>
          <w:sz w:val="24"/>
          <w:szCs w:val="24"/>
        </w:rPr>
      </w:pPr>
      <w:r>
        <w:rPr>
          <w:rFonts w:ascii="Times New Roman" w:hAnsi="Times New Roman" w:cs="Times New Roman"/>
          <w:b/>
          <w:sz w:val="24"/>
          <w:szCs w:val="24"/>
        </w:rPr>
        <w:lastRenderedPageBreak/>
        <w:t>ГОРНОЕ  МАШИНОСТРОЕНИЕ</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Битимбаев, М.Ж.</w:t>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622.1:622.271.3</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Обоснование конструкции контейнеровоза для транспортирования горной массы в карьерах при контейнерной технологии</w:t>
      </w:r>
      <w:r>
        <w:rPr>
          <w:rFonts w:ascii="Times New Roman" w:eastAsia="Times New Roman" w:hAnsi="Times New Roman" w:cs="Times New Roman"/>
          <w:sz w:val="24"/>
          <w:szCs w:val="24"/>
        </w:rPr>
        <w:t xml:space="preserve"> / М. Ж. Битимбаев, С. Л. Кузьмин, А. Н. Тюрбит // Вестник МГТУ им. Г.И. Носова. - 2017. - Т. 15. - № 2. - С. 5-10: ил. - Библиогр.: 10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транспортирования породы при контейнерной технологии в карьере предложена конструкция машины для доставки контейнеров от забойных экскаваторов до перегрузочного пункта. Эффективность использования контейнеровоза заключается в снижении экономических потерь от простоев транспортных средств под погрузкой и в повышении экономически выгодной производительности экскаватора. Конструкция рамы разработанной машины шарнирно-сочлененная, что обеспечивает ее хорошую маневренность. </w:t>
      </w:r>
    </w:p>
    <w:p w:rsidR="00B40AEB" w:rsidRDefault="00B40AEB" w:rsidP="00B40AEB">
      <w:pPr>
        <w:rPr>
          <w:rFonts w:ascii="Times New Roman" w:hAnsi="Times New Roman" w:cs="Times New Roman"/>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ДВИГАТЕЛЕСТРОЕНИЕ</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Колобовникова, Д.И.</w:t>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62-522.2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Автоматизация процесса центровки двигателя насосной установки</w:t>
      </w:r>
      <w:r>
        <w:rPr>
          <w:rFonts w:ascii="Times New Roman" w:eastAsia="Times New Roman" w:hAnsi="Times New Roman" w:cs="Times New Roman"/>
          <w:sz w:val="24"/>
          <w:szCs w:val="24"/>
        </w:rPr>
        <w:t xml:space="preserve"> / Д. И. Колобовникова, Е. П. Майданюк, Э. А. Петровский // Наукоёмкие технологии в машиностроении. - 2017. - № 6. - С. 44-48: ил. - Библиогр.: 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существующие способы и устройства для осуществления процесса центровки валов роторных машин. Описан принцип работы трехконтурной гидравлической системы управления устройства для центровки. Представлена принципиальная схема работы гидростатических опор, гидроцилиндров подъема и поворотного гидродвигателя. Описана система автоматического управления по сигналу рассогласования.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EA52EF" w:rsidP="00EA52EF">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621.333</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Технико-экономическое обоснование целесообразности капительного ремонта асинхронных двигателей с повышением их класса энергоэффективности</w:t>
      </w:r>
      <w:r>
        <w:rPr>
          <w:rFonts w:ascii="Times New Roman" w:eastAsia="Times New Roman" w:hAnsi="Times New Roman" w:cs="Times New Roman"/>
          <w:sz w:val="24"/>
          <w:szCs w:val="24"/>
        </w:rPr>
        <w:t xml:space="preserve"> / Р. Г. Мугалимов [и др.] // Вестник МГТУ им. Г.И. Носова. - 2017. - Т. 15. - № 2. - С. 101-109: ил. - Библиогр.: 12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Изложены технология капитального ремонта асинхронных электродвигателей (АД) с повышением их класса энергоэффективности и методика расчета затрат на ее реализацию. Описаны технологические схемы традиционного капитального ремонта и ремонта с повышением класса энергоэффективности АД. Приведены математические зависимости расчета трудовых и материальных затрат на выполнение технологических операций ремонта и модернизации АД. Дано обоснование технической и экономической целесообразности капитального ремонта АД с повышением их класса энергоэффективности. </w:t>
      </w:r>
    </w:p>
    <w:p w:rsidR="00B40AEB" w:rsidRDefault="00B40AEB" w:rsidP="00B40AEB">
      <w:pPr>
        <w:rPr>
          <w:rFonts w:ascii="Times New Roman" w:hAnsi="Times New Roman" w:cs="Times New Roman"/>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ДЕТАЛИ  МАШИН</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Бабаев, С.Г.</w:t>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621.624.131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Графическая модель формирования надежности изделий машиностроения </w:t>
      </w:r>
      <w:r>
        <w:rPr>
          <w:rFonts w:ascii="Times New Roman" w:eastAsia="Times New Roman" w:hAnsi="Times New Roman" w:cs="Times New Roman"/>
          <w:sz w:val="24"/>
          <w:szCs w:val="24"/>
        </w:rPr>
        <w:t>/ С. Г. Бабаев, И. А. Габибов, С. В. Керимова // Вестник Пермского национального исследовательского политехнического университета. Машиностроение, материаловедение. - 2017. - Т. 19. - № 2. - С. 36-47: ил. - Библиогр.: 13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Разработана гипоциклоидальная модель формирования надежности изделий машиностроения. Модель предусматривает поэтапный принцип обеспечения, развития и сохранения необходимого уровня безотказности, долговечности, ремонтопригодности, </w:t>
      </w:r>
      <w:r>
        <w:rPr>
          <w:rFonts w:ascii="Times New Roman" w:eastAsia="Times New Roman" w:hAnsi="Times New Roman" w:cs="Times New Roman"/>
          <w:sz w:val="24"/>
          <w:szCs w:val="24"/>
        </w:rPr>
        <w:lastRenderedPageBreak/>
        <w:t xml:space="preserve">монтажепригодности и сохраняемости изделий. Полный цикл формирования включает шесть этапов. На каждом этапе решаются определенные задачи, необходимые для формирования надежности и перехода к следующим этапам.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Белоголов, Ю.И.</w:t>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621.01:52-74</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Автоматизация расчетов уплотнительных соединений с тонкостенными элементами (упругой кромкой)</w:t>
      </w:r>
      <w:r>
        <w:rPr>
          <w:rFonts w:ascii="Times New Roman" w:eastAsia="Times New Roman" w:hAnsi="Times New Roman" w:cs="Times New Roman"/>
          <w:sz w:val="24"/>
          <w:szCs w:val="24"/>
        </w:rPr>
        <w:t xml:space="preserve"> / Ю. И. Белоголов, В. Е. Гозбенко, С. К. Каргапольцев // Вестник Иркутского государственного технического университета. - 2017. - Т. 21. - № 5. - С. 54-68: ил. - Библиогр.: 21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Разработана инженерная методика расчета тонкостенного оболочечно-пластинчатого седла для клапанного и фланцевого уплотнительного соединения, которая позволила решить задачи динамического расчета седла клапана; проверочного расчета седла клапана (статический, с учетом давления рабочей среды); проектного расчета седла фланцевого соединения (с учетом давления рабочей среды). Расчет представлен в виде алгоритма, состоящего из трех логически взаимосвязанных частей: жесткостной, прочностной расчет и расчет рациональных размеров. </w:t>
      </w:r>
    </w:p>
    <w:p w:rsidR="00B40AEB" w:rsidRDefault="00B40AEB" w:rsidP="00B40AEB">
      <w:pPr>
        <w:rPr>
          <w:rFonts w:ascii="Times New Roman" w:hAnsi="Times New Roman" w:cs="Times New Roman"/>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КУЗНЕЧНО-ШТАМПОВОЧНОЕ  ПРОИЗВОДСТВО</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Боткин, А.В.</w:t>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621.777</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Компьютерное проектирование изотермической штамповки имитатора компрессорной лопатки</w:t>
      </w:r>
      <w:r>
        <w:rPr>
          <w:rFonts w:ascii="Times New Roman" w:eastAsia="Times New Roman" w:hAnsi="Times New Roman" w:cs="Times New Roman"/>
          <w:sz w:val="24"/>
          <w:szCs w:val="24"/>
        </w:rPr>
        <w:t xml:space="preserve"> / А. В. Боткин, Е. В. Вареник, А. Н. Абрамов // Вестник МГТУ им. Г.И. Носова. - 2017. - Т. 15. - № 2. - С. 40-47: ил. - Библиогр.: 11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Исследовано пластическое деформирование заготовки в операциях закрытая осадка, прямое выдавливание, закрытая штамповка. Определены моделированием рациональная форма и размеры заготовки после всех формоизменяющих операций обработки давлением. Приведены результаты успешной опытной штамповки поковки имитатора лопатки по технологии, разработанной с применением комплексного подхода к проектированию в производственных условиях.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Железков, О.С.</w:t>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621.97</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Определение энергосиловых параметров процесса штамповки головок болтов с торцевой лункой</w:t>
      </w:r>
      <w:r>
        <w:rPr>
          <w:rFonts w:ascii="Times New Roman" w:eastAsia="Times New Roman" w:hAnsi="Times New Roman" w:cs="Times New Roman"/>
          <w:sz w:val="24"/>
          <w:szCs w:val="24"/>
        </w:rPr>
        <w:t xml:space="preserve"> / О. С. Железков, Т. Ш. Галиахметов, В. Л. Стеблянко // Вестник МГТУ им. Г.И. Носова. - 2017. - Т. 15. - № 2. - С. 35-39: ил. - Библиогр.: 10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Используя вариационный метод, решена задача определения энергосиловых параметров процесса штамповки головок болтов с торцевой лункой. По результатам расчетов построена номограмма, позволяющая определять удельные усилия штамповки головок с торцевой лункой в зависимости от относительных размеров головки для марок стали, наиболее широко применяемых для изготовления болтов. </w:t>
      </w:r>
    </w:p>
    <w:p w:rsidR="00B40AEB" w:rsidRDefault="00B40AEB" w:rsidP="00B40AEB">
      <w:pPr>
        <w:rPr>
          <w:rFonts w:ascii="Times New Roman" w:hAnsi="Times New Roman" w:cs="Times New Roman"/>
          <w:sz w:val="24"/>
          <w:szCs w:val="24"/>
        </w:rPr>
      </w:pPr>
    </w:p>
    <w:p w:rsidR="00B40AEB" w:rsidRDefault="00B40AEB" w:rsidP="00B40A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Жилин, С.Г.</w:t>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r>
      <w:r w:rsidR="00EA52EF">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621.74.045:53.09</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Моделирование процессов обработки материалов давлением на основе оценки напряженно-деформированного состояния прессовок из полимерных модельных композиций с использованием метода конечных элементов</w:t>
      </w:r>
      <w:r>
        <w:rPr>
          <w:rFonts w:ascii="Times New Roman" w:eastAsia="Times New Roman" w:hAnsi="Times New Roman" w:cs="Times New Roman"/>
          <w:sz w:val="24"/>
          <w:szCs w:val="24"/>
        </w:rPr>
        <w:t xml:space="preserve"> / С. Г. Жилин, О. Н. Комаров, А. А. Соснин // Вестник Пермского национального исследовательского политехнического университета. Машиностроение, материаловедение. - 2017. - Т. 19. - № 2. - С. 48-66: ил. - Библиогр.: 12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металлоизделиям отечественного назначения со сложной поверхностью предъявляются высокие требования по размерной и геометрической точности. На основе </w:t>
      </w:r>
      <w:r>
        <w:rPr>
          <w:rFonts w:ascii="Times New Roman" w:eastAsia="Times New Roman" w:hAnsi="Times New Roman" w:cs="Times New Roman"/>
          <w:sz w:val="24"/>
          <w:szCs w:val="24"/>
        </w:rPr>
        <w:lastRenderedPageBreak/>
        <w:t xml:space="preserve">экспериментальных данных определены возможности использования метода конечных элементов для составления прогноза напряженно-деформированного состояния прессовки из полимерных порошковых материалов. </w:t>
      </w:r>
    </w:p>
    <w:p w:rsidR="00B40AEB" w:rsidRDefault="00B40AEB" w:rsidP="00B40AEB">
      <w:pPr>
        <w:rPr>
          <w:rFonts w:ascii="Times New Roman" w:hAnsi="Times New Roman" w:cs="Times New Roman"/>
          <w:b/>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ЛИТЕЙНОЕ  ПРОИЗВОДСТВО</w:t>
      </w:r>
    </w:p>
    <w:p w:rsidR="00B40AEB" w:rsidRDefault="00B40AEB" w:rsidP="00B40AEB">
      <w:pPr>
        <w:spacing w:line="240" w:lineRule="auto"/>
        <w:rPr>
          <w:rFonts w:ascii="Times New Roman" w:eastAsia="Times New Roman" w:hAnsi="Times New Roman" w:cs="Times New Roman"/>
          <w:bCs/>
          <w:sz w:val="24"/>
          <w:szCs w:val="24"/>
        </w:rPr>
      </w:pPr>
    </w:p>
    <w:p w:rsidR="00B40AEB" w:rsidRDefault="00C06FBC" w:rsidP="00C06FBC">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621.74:666.85/89</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Функциональная и технологическая схема производства фторфлогопитовых изделий</w:t>
      </w:r>
      <w:r>
        <w:rPr>
          <w:rFonts w:ascii="Times New Roman" w:eastAsia="Times New Roman" w:hAnsi="Times New Roman" w:cs="Times New Roman"/>
          <w:sz w:val="24"/>
          <w:szCs w:val="24"/>
        </w:rPr>
        <w:t xml:space="preserve"> / М. В. Юдин [и др.] // Вестник Пермского национального исследовательского политехнического университета. Машиностроение, материаловедение. - 2017. - Т. 19. - № 2. - С. 118-132: ил. - Библиогр.: 15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Быстрый износ футеровки является проблемой при электролизном способе получения магния. На основе практического опыта предложена наиболее оптимальная функциональная и технологическая схема производства фторфлогопитовых изделий. </w:t>
      </w:r>
    </w:p>
    <w:p w:rsidR="00B40AEB" w:rsidRDefault="00B40AEB" w:rsidP="00B40AEB">
      <w:pPr>
        <w:rPr>
          <w:rFonts w:ascii="Times New Roman" w:hAnsi="Times New Roman" w:cs="Times New Roman"/>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МЕТАЛЛОВЕДЕНИЕ  И  ТЕРМИЧЕСКАЯ  ОБРАБОТКА</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Гречнева, М.В.</w:t>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621.785.54</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Краткий анализ результатов работ в области плазменного поверхностного упрочнения сталей и сплавов</w:t>
      </w:r>
      <w:r>
        <w:rPr>
          <w:rFonts w:ascii="Times New Roman" w:eastAsia="Times New Roman" w:hAnsi="Times New Roman" w:cs="Times New Roman"/>
          <w:sz w:val="24"/>
          <w:szCs w:val="24"/>
        </w:rPr>
        <w:t xml:space="preserve"> / М. В. Гречнева // Вестник Иркутского государственного технического университета. - 2017. - Т. 21. - № 5. - С. 10-23: ил. - Библиогр.: 50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основные направления исследований и результаты, полученные разными авторами. Проанализированы особенности плазменного поверхностного упрочнения сталей и сплавов для различных технологических способов (закалка, термоциклирование, модифицирование, цементация, азотирование, нитроцементация). Выполнен анализ работ, посвященных пятну нагрева при плазменном упрочнении металлов без оплавления поверхности. Представлены сравнительные характеристики различных способов поверхностного упрочнения: лазерный, электронный луч, плазменная дуга. Проведен анализ технологий плазменного упрочнения, внедренных в различные сферы промышленности. Рассмотрены установки плазменного упрочнения гребней колесных пар и боковой поверхности рельса. </w:t>
      </w:r>
    </w:p>
    <w:p w:rsidR="00B40AEB" w:rsidRDefault="00B40AEB" w:rsidP="00B40AEB">
      <w:pPr>
        <w:spacing w:line="240" w:lineRule="auto"/>
        <w:rPr>
          <w:rFonts w:ascii="Times New Roman" w:eastAsia="Times New Roman" w:hAnsi="Times New Roman" w:cs="Times New Roman"/>
          <w:b/>
          <w:bCs/>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Григорьянц, А.Г.</w:t>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621.373.826</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Технологии локальной лазерной обработки электротехнической анизотропной стали диодными лазерами прямого действия</w:t>
      </w:r>
      <w:r>
        <w:rPr>
          <w:rFonts w:ascii="Times New Roman" w:eastAsia="Times New Roman" w:hAnsi="Times New Roman" w:cs="Times New Roman"/>
          <w:sz w:val="24"/>
          <w:szCs w:val="24"/>
        </w:rPr>
        <w:t xml:space="preserve"> / А. Г. Григорьянц, А. Ю. Шишов, В. А. Фунтиков // Технология машиностроения. - 2017. - № 8. - С. 37-42: ил. - Библиогр.: 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новое направление локальной лазерной обработки поверхности готовой электротехнической анизотропной стали излучением матричной модульной системы диодных лазеров с пятном линейно формы. В результате синтеза оптической системы и моделирования пространственного распределения излучения разработан диодный лазерный модуль, являющийся базовым элементом матричной системы для локальной лазерной обработки листовых заготовок сердечников трансформаторов. </w:t>
      </w:r>
    </w:p>
    <w:p w:rsidR="00B40AEB" w:rsidRDefault="00B40AEB" w:rsidP="00B40AEB">
      <w:pPr>
        <w:spacing w:line="240" w:lineRule="auto"/>
        <w:rPr>
          <w:rFonts w:ascii="Times New Roman" w:eastAsia="Times New Roman" w:hAnsi="Times New Roman" w:cs="Times New Roman"/>
          <w:bCs/>
          <w:sz w:val="24"/>
          <w:szCs w:val="24"/>
        </w:rPr>
      </w:pPr>
    </w:p>
    <w:p w:rsidR="00B40AEB" w:rsidRDefault="00C06FBC" w:rsidP="00C06FBC">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621.74</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механизмов абразивного и ударно-абразивного изнашивания высокомарганцевой стали</w:t>
      </w:r>
      <w:r>
        <w:rPr>
          <w:rFonts w:ascii="Times New Roman" w:eastAsia="Times New Roman" w:hAnsi="Times New Roman" w:cs="Times New Roman"/>
          <w:sz w:val="24"/>
          <w:szCs w:val="24"/>
        </w:rPr>
        <w:t xml:space="preserve"> / В. М. Колокольцев [и др.] // Вестник МГТУ им. Г.И. Носова. - 2017. - Т. 15. - № 2. - С. 54-63: ил. - Библиогр.: 19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Установлены закономерности изменения структуры высокомарганцевой стали в условиях абразивного и ударно-абразивного изнашивания; определены количественные параметры структурных составляющих сплава, формирующихся в условиях различных видов изнашивания; рассмотрена роль вторичной фазы в механизме изнашивания высокомарганцевой стали при реализации различных видов износа. </w:t>
      </w:r>
    </w:p>
    <w:p w:rsidR="00B40AEB" w:rsidRDefault="00B40AEB" w:rsidP="00B40AEB">
      <w:pPr>
        <w:spacing w:line="240" w:lineRule="auto"/>
        <w:rPr>
          <w:rFonts w:ascii="Times New Roman" w:eastAsia="Times New Roman" w:hAnsi="Times New Roman" w:cs="Times New Roman"/>
          <w:bCs/>
          <w:sz w:val="24"/>
          <w:szCs w:val="24"/>
        </w:rPr>
      </w:pPr>
    </w:p>
    <w:p w:rsidR="00B40AEB" w:rsidRDefault="00C06FBC" w:rsidP="00C06FBC">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621.762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Кинетика окисления композиционного материала на основе карбосилицида титана при повышенных температурах</w:t>
      </w:r>
      <w:r>
        <w:rPr>
          <w:rFonts w:ascii="Times New Roman" w:eastAsia="Times New Roman" w:hAnsi="Times New Roman" w:cs="Times New Roman"/>
          <w:sz w:val="24"/>
          <w:szCs w:val="24"/>
        </w:rPr>
        <w:t xml:space="preserve">  / А. А. Сметкин [и др.] // Вестник Пермского национального исследовательского политехнического университета. Машиностроение, материаловедение. - 2017. - Т. 19. - № 2. - С. 80-91: ил. - Библиогр.: 17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Описано исследование кинетики высокотемпературного окисления композиционного материала на основе карбоксилицида титана. Для экспериментальных образцов получены кривые зависимости массы, кинетики окисления и глубины проникновения коррозии от времени. </w:t>
      </w:r>
    </w:p>
    <w:p w:rsidR="00B40AEB" w:rsidRDefault="00B40AEB" w:rsidP="00B40AEB">
      <w:pPr>
        <w:spacing w:line="240" w:lineRule="auto"/>
        <w:rPr>
          <w:rFonts w:ascii="Times New Roman" w:eastAsia="Times New Roman" w:hAnsi="Times New Roman" w:cs="Times New Roman"/>
          <w:sz w:val="24"/>
          <w:szCs w:val="24"/>
        </w:rPr>
      </w:pPr>
    </w:p>
    <w:p w:rsidR="00B40AEB" w:rsidRDefault="00C06FBC" w:rsidP="00C06FBC">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0AEB">
        <w:rPr>
          <w:rFonts w:ascii="Times New Roman" w:eastAsia="Times New Roman" w:hAnsi="Times New Roman" w:cs="Times New Roman"/>
          <w:sz w:val="24"/>
          <w:szCs w:val="24"/>
        </w:rPr>
        <w:t>УДК  669.017</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Микроструктура и механические свойства сплава Al+6%Li с редкоземельными металлами</w:t>
      </w:r>
      <w:r>
        <w:rPr>
          <w:rFonts w:ascii="Times New Roman" w:eastAsia="Times New Roman" w:hAnsi="Times New Roman" w:cs="Times New Roman"/>
          <w:sz w:val="24"/>
          <w:szCs w:val="24"/>
        </w:rPr>
        <w:t xml:space="preserve"> / Ш. А. Назаров [и др.] // Вестник МГТУ им. Г.И. Носова. - 2017. - Т. 15. - № 2. - С. 63-68: ил. - Библиогр.: 19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предварительные результаты исследования, касающиеся влияния редкоземельных элементов (Y, Ce, Pr, Nd) в диапазоне 0,01-0,5% на микроструктуру и механические свойства сплава Al+6%Li. </w:t>
      </w:r>
    </w:p>
    <w:p w:rsidR="00B40AEB" w:rsidRDefault="00B40AEB" w:rsidP="00B40AEB">
      <w:pPr>
        <w:spacing w:line="240" w:lineRule="auto"/>
        <w:rPr>
          <w:rFonts w:ascii="Times New Roman" w:eastAsia="Times New Roman" w:hAnsi="Times New Roman" w:cs="Times New Roman"/>
          <w:bCs/>
          <w:sz w:val="24"/>
          <w:szCs w:val="24"/>
        </w:rPr>
      </w:pPr>
    </w:p>
    <w:p w:rsidR="00B40AEB" w:rsidRDefault="00C06FBC" w:rsidP="00C06FBC">
      <w:pPr>
        <w:spacing w:line="240" w:lineRule="auto"/>
        <w:ind w:left="638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620.186.5:621.771.23</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Модель кинетики статической рекристаллизации аустенита в углеродистых и низколегированных сталях при горячей прокатке</w:t>
      </w:r>
      <w:r>
        <w:rPr>
          <w:rFonts w:ascii="Times New Roman" w:eastAsia="Times New Roman" w:hAnsi="Times New Roman" w:cs="Times New Roman"/>
          <w:sz w:val="24"/>
          <w:szCs w:val="24"/>
        </w:rPr>
        <w:t xml:space="preserve"> / В. В. Шкатов [и др.] // Вестник МГТУ им. Г.И. Носова. - 2017. - Т. 15. - № 2. - С. 69-74: ил. - Библиогр.: 12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Разработана модель кинетики рекристаллизации аустенита, учитывающая, наряду с параметрами деформации, содержание химических элементов в стали и размер зерна аустенита перед деформацией. Показано, что изменение химического состава в низколегированных сталях разных марок может приводить к изменению времени рекристаллизации деформированного аустенита более чем в двадцать раз. Колебания содержания элементов в пределах марочного состава сталей также могут оказывать заметное влияние на кинетику рекристаллизации, что следует учитывать при разработке режимов горячей прокатки сталей. </w:t>
      </w:r>
    </w:p>
    <w:p w:rsidR="00B40AEB" w:rsidRDefault="00B40AEB" w:rsidP="00B40AEB">
      <w:pPr>
        <w:spacing w:line="240" w:lineRule="auto"/>
        <w:rPr>
          <w:rFonts w:ascii="Times New Roman" w:eastAsia="Times New Roman" w:hAnsi="Times New Roman" w:cs="Times New Roman"/>
          <w:bCs/>
          <w:sz w:val="24"/>
          <w:szCs w:val="24"/>
        </w:rPr>
      </w:pPr>
    </w:p>
    <w:p w:rsidR="00B40AEB" w:rsidRDefault="00C06FBC" w:rsidP="00C06FBC">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620.2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Особенности структурообразования в тонкой проволоке</w:t>
      </w:r>
      <w:r>
        <w:rPr>
          <w:rFonts w:ascii="Times New Roman" w:eastAsia="Times New Roman" w:hAnsi="Times New Roman" w:cs="Times New Roman"/>
          <w:sz w:val="24"/>
          <w:szCs w:val="24"/>
        </w:rPr>
        <w:t xml:space="preserve"> / А. Б. Сычков [и др.] // Вестник МГТУ им. Г.И. Носова. - 2017. - Т. 15. - № 2. - С. 75-84: ил. - Библиогр.: 23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Проведены исследования особенностей формирования микроструктуры в поверхностных слоях и установлены закономерности этого формообразования. Определены возможности управления процессом структурообразования по сечению проволоки (сталь марки 80) для обеспечения наилучшего комплекса механических и потребительских свойств.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Пешков, В.В.</w:t>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53.072:621.791.4</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Повышение циклической долговечности азотированного титана</w:t>
      </w:r>
      <w:r>
        <w:rPr>
          <w:rFonts w:ascii="Times New Roman" w:eastAsia="Times New Roman" w:hAnsi="Times New Roman" w:cs="Times New Roman"/>
          <w:sz w:val="24"/>
          <w:szCs w:val="24"/>
        </w:rPr>
        <w:t xml:space="preserve"> / В. В. Пешков, А. Б. Булков, А. Б. Коломенский</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Технология машиностроения. - 2017. - № 8. - С. 5-10: ил. - Библиогр.: 8 назв.</w:t>
      </w:r>
      <w:r>
        <w:rPr>
          <w:rFonts w:ascii="Times New Roman" w:eastAsia="Times New Roman" w:hAnsi="Times New Roman" w:cs="Times New Roman"/>
          <w:sz w:val="24"/>
          <w:szCs w:val="24"/>
        </w:rPr>
        <w:br/>
        <w:t xml:space="preserve">Эффективным средством, обеспечивающим повышение сопротивления титановых сплавов </w:t>
      </w:r>
      <w:r>
        <w:rPr>
          <w:rFonts w:ascii="Times New Roman" w:eastAsia="Times New Roman" w:hAnsi="Times New Roman" w:cs="Times New Roman"/>
          <w:sz w:val="24"/>
          <w:szCs w:val="24"/>
        </w:rPr>
        <w:lastRenderedPageBreak/>
        <w:t xml:space="preserve">высокотемпературной деформации в условиях ползучести, является их азотирование. Однако, образующиеся на поверхности титана охрупченные нитридные и газонасыщенные слои, приводят к снижению долговечности при испытаниях на циклическую усталость на (30-40) %. Для восстановления циклической выносливости до уровня основного материала достаточно удалить поверхностный слой толщиной приблизительно в 2,2 толщины газонасыщенного слоя, а для достижения уровня повторно-статической выносливости, превышающей уровень выносливости основного металла на (15-20) %, необходимо удалить слой толщиной приблизительно в 3 толщины газонасыщенного слоя.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Плохих, А.И.</w:t>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669.141.232: 669.182.36:669.018.472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Высокотемпературный псевдоинварный эффект в многослойных материалах на основе сталей</w:t>
      </w:r>
      <w:r>
        <w:rPr>
          <w:rFonts w:ascii="Times New Roman" w:eastAsia="Times New Roman" w:hAnsi="Times New Roman" w:cs="Times New Roman"/>
          <w:sz w:val="24"/>
          <w:szCs w:val="24"/>
        </w:rPr>
        <w:t xml:space="preserve"> / А. И. Плохих, А. Г. Колесников, М. Д. Сафонов // Вестник Пермского национального исследовательского политехнического университета. Машиностроение, материаловедение. - 2017. - Т. 19. - № 2. - С. 7-21: ил. - Библиогр.: 17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работе представлены результаты исследования анизотропии термического коэффициента линейного расширения (ТКЛР), который был обнаружен в многослойном металлическом материале, изготовленным методом горячей пакетной прокатки на основе сталей 08кп и 08Х18Н10.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Федоров, А.А.</w:t>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621.7.043</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Применение высоких гидростатических давлений для исследования сопротивления деформации металлов</w:t>
      </w:r>
      <w:r>
        <w:rPr>
          <w:rFonts w:ascii="Times New Roman" w:eastAsia="Times New Roman" w:hAnsi="Times New Roman" w:cs="Times New Roman"/>
          <w:sz w:val="24"/>
          <w:szCs w:val="24"/>
        </w:rPr>
        <w:t xml:space="preserve"> / А. А. Федоров, А. В. Беспалов, Р. С. Комаров // Технология машиностроения. - 2017. - № 8. - С. 11-15: ил. - Библиогр.: 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Выявлены закономерности взаимосвязи сопротивления деформации сплава ВТ6с и стали 12Х18Н10Т со степенью, скоростью и температурой деформации, а также получено соответствующее уравнение.</w:t>
      </w:r>
    </w:p>
    <w:p w:rsidR="00B40AEB" w:rsidRDefault="00B40AEB" w:rsidP="00B40AEB">
      <w:pPr>
        <w:rPr>
          <w:rFonts w:ascii="Times New Roman" w:hAnsi="Times New Roman" w:cs="Times New Roman"/>
          <w:b/>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МЕТАЛЛООБРАБОТКА. МЕХАНОСБОРОЧНОЕ  ПРОИЗВОДСТВО</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Абляз, Т.Р.</w:t>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Эмпирическое моделирование межэлектродного зазора при электроэрозионной обработке стали 38Х2Н2МА</w:t>
      </w:r>
      <w:r>
        <w:rPr>
          <w:rFonts w:ascii="Times New Roman" w:eastAsia="Times New Roman" w:hAnsi="Times New Roman" w:cs="Times New Roman"/>
          <w:sz w:val="24"/>
          <w:szCs w:val="24"/>
        </w:rPr>
        <w:t xml:space="preserve">  / Т. Р. Абляз // Вестник Пермского национального исследовательского политехнического университета. Машиностроение, материаловедение. - 2017. - Т. 19. - № 2. - С. 67-79: ил. - Библиогр.: 15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Целью работы является получение эмпирической модели для расчета величины межэлектродного зазора при копировально-прошивной электроэрозионной обработке стали. 38Х2Н2МА. Полученные данные позволяют производить корректировку размеров электрода-инструмента с целью обеспечения заданных показателей точности обработки. </w:t>
      </w:r>
    </w:p>
    <w:p w:rsidR="00C06FBC" w:rsidRDefault="00C06FBC" w:rsidP="00B40AEB">
      <w:pPr>
        <w:spacing w:line="240" w:lineRule="auto"/>
        <w:ind w:firstLine="708"/>
        <w:rPr>
          <w:rFonts w:ascii="Times New Roman" w:eastAsia="Times New Roman" w:hAnsi="Times New Roman" w:cs="Times New Roman"/>
          <w:sz w:val="24"/>
          <w:szCs w:val="24"/>
        </w:rPr>
      </w:pPr>
    </w:p>
    <w:p w:rsidR="00C06FBC" w:rsidRDefault="00C06FBC" w:rsidP="00B40AEB">
      <w:pPr>
        <w:spacing w:line="240" w:lineRule="auto"/>
        <w:ind w:firstLine="708"/>
        <w:rPr>
          <w:rFonts w:ascii="Times New Roman" w:eastAsia="Times New Roman" w:hAnsi="Times New Roman" w:cs="Times New Roman"/>
          <w:sz w:val="24"/>
          <w:szCs w:val="24"/>
        </w:rPr>
      </w:pPr>
    </w:p>
    <w:p w:rsidR="00B40AEB" w:rsidRDefault="00C06FBC" w:rsidP="00C06FBC">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621.9.048.4</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Анализ эволюции погрешности формы электрода-инструмента с применением технологий быстрого прототипирования </w:t>
      </w:r>
      <w:r>
        <w:rPr>
          <w:rFonts w:ascii="Times New Roman" w:eastAsia="Times New Roman" w:hAnsi="Times New Roman" w:cs="Times New Roman"/>
          <w:sz w:val="24"/>
          <w:szCs w:val="24"/>
        </w:rPr>
        <w:t>/ А. А. Шумков [и др.] // Вестник Пермского национального исследовательского политехнического университета. Машиностроение, материаловедение. - 2017. - Т. 19. - № 2. - С. 106-117: ил. - Библиогр.: 14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Повышение эффективности электроэрозионной обработки (ЭЭО) - актуальная задача для ведущих предприятий машиностроительной отрасли. Основные затраты, увеличивающие себестоимость изготовления деталей по технологии ЭЭО, направлены на создание электроинструментов (ЭИ), особенно специфической сложной конфигурации с наличием </w:t>
      </w:r>
      <w:r>
        <w:rPr>
          <w:rFonts w:ascii="Times New Roman" w:eastAsia="Times New Roman" w:hAnsi="Times New Roman" w:cs="Times New Roman"/>
          <w:sz w:val="24"/>
          <w:szCs w:val="24"/>
        </w:rPr>
        <w:lastRenderedPageBreak/>
        <w:t xml:space="preserve">поднутрений, радиусов перехода. Программа эксперимента состоит из подготовки компьютерной модели, послойного построения прототипа мастер-модели ЭИ, изготовления отливки ЭИ, измерительного контроля ЭИ на всех этапах производства. </w:t>
      </w:r>
    </w:p>
    <w:p w:rsidR="00B40AEB" w:rsidRDefault="00B40AEB" w:rsidP="00B40AEB">
      <w:pPr>
        <w:spacing w:line="240" w:lineRule="auto"/>
        <w:rPr>
          <w:rFonts w:ascii="Times New Roman" w:eastAsia="Times New Roman" w:hAnsi="Times New Roman" w:cs="Times New Roman"/>
          <w:bCs/>
          <w:sz w:val="24"/>
          <w:szCs w:val="24"/>
        </w:rPr>
      </w:pPr>
    </w:p>
    <w:p w:rsidR="00B40AEB" w:rsidRDefault="00C06FBC" w:rsidP="00C06FBC">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621.941.277-229.24.001.24</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Влияние модульной инструментальной системы на динамические характеристики расточных станков</w:t>
      </w:r>
      <w:r>
        <w:rPr>
          <w:rFonts w:ascii="Times New Roman" w:eastAsia="Times New Roman" w:hAnsi="Times New Roman" w:cs="Times New Roman"/>
          <w:sz w:val="24"/>
          <w:szCs w:val="24"/>
        </w:rPr>
        <w:t xml:space="preserve"> / А. В. Ривкин [и др.] // Технология машиностроения. - 2017. - № 8. - С. 19-23: ил. - Библиогр.: 14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 анализ современных модульных инструментальных систем (МИС). Выполнены расчеты жесткости стыков соединений модулей МИС "Яртим-Флекс" и динамические исследования шпиндельных узлов станков моделей ИР-320ПМФ30 и 2Д450Ф2, оснащенных данной модульной инструментальной системой. </w:t>
      </w:r>
    </w:p>
    <w:p w:rsidR="00B40AEB" w:rsidRDefault="00B40AEB" w:rsidP="00B40AEB">
      <w:pPr>
        <w:spacing w:line="240" w:lineRule="auto"/>
        <w:rPr>
          <w:rFonts w:ascii="Times New Roman" w:eastAsia="Times New Roman" w:hAnsi="Times New Roman" w:cs="Times New Roman"/>
          <w:b/>
          <w:bCs/>
          <w:sz w:val="24"/>
          <w:szCs w:val="24"/>
        </w:rPr>
      </w:pPr>
    </w:p>
    <w:p w:rsidR="00B40AEB" w:rsidRDefault="00B40AEB" w:rsidP="00B40A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Зелинский, В.В.</w:t>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621.89;669.01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Атомно-электронный аспект изнашивания в трибосистемах "инструментальная сталь</w:t>
      </w:r>
      <w:r>
        <w:rPr>
          <w:rFonts w:ascii="Cambria Math" w:eastAsia="Times New Roman" w:hAnsi="Cambria Math" w:cs="Cambria Math"/>
          <w:b/>
          <w:sz w:val="24"/>
          <w:szCs w:val="24"/>
        </w:rPr>
        <w:t>‒</w:t>
      </w:r>
      <w:r>
        <w:rPr>
          <w:rFonts w:ascii="Times New Roman" w:eastAsia="Times New Roman" w:hAnsi="Times New Roman" w:cs="Times New Roman"/>
          <w:b/>
          <w:sz w:val="24"/>
          <w:szCs w:val="24"/>
        </w:rPr>
        <w:t>углеродистая сталь"</w:t>
      </w:r>
      <w:r>
        <w:rPr>
          <w:rFonts w:ascii="Times New Roman" w:eastAsia="Times New Roman" w:hAnsi="Times New Roman" w:cs="Times New Roman"/>
          <w:sz w:val="24"/>
          <w:szCs w:val="24"/>
        </w:rPr>
        <w:t xml:space="preserve"> / В. В. Зелинский, Е. А. Борисова, Д. Н. Сучилин // Вестник Пермского национального исследовательского политехнического университета. Машиностроение, материаловедение. - 2017. - Т. 19. - № 2. - С. 133-150: ил. - Библиогр.: 15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Объектом исследования является процесс изнашивания фрезерного инструмента из быстрорежущей стали, недостаточная износостойкость которого представляет проблему для серийных производств в современном машиностроении. Представлены результаты экспериментального моделирования изнашивания ряда инструментальных материалов в условиях адгезионно-абразивного изнашивания и выявления возможности снижения износа за счет намагничивания индентора трибосистемы.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Зубарев, Ю.М.</w:t>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 xml:space="preserve">УДК </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678.067 621.892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Влияние режимов резания на выходные параметры процесса при обработке поликристаллических композиционных материалов</w:t>
      </w:r>
      <w:r>
        <w:rPr>
          <w:rFonts w:ascii="Times New Roman" w:eastAsia="Times New Roman" w:hAnsi="Times New Roman" w:cs="Times New Roman"/>
          <w:sz w:val="24"/>
          <w:szCs w:val="24"/>
        </w:rPr>
        <w:t xml:space="preserve"> / Ю. М. Зубарев, А. В. Приемышев, А. С. Заостровский// Наукоёмкие технологии в машиностроении. - 2017. - № 6. - С. 34-37: ил. - Библиогр.: 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особенности обработки резанием полимерных композиционных материалов. Предложены рекомендации по использованию различных материалов режущего инструмента, его геометрии и режимов обработки, что позволяет получить требуемое качество поверхности изделия.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Клепиков, В.В.</w:t>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Особенности облегающего шевингования цилиндрических зубчатых колес</w:t>
      </w:r>
      <w:r>
        <w:rPr>
          <w:rFonts w:ascii="Times New Roman" w:eastAsia="Times New Roman" w:hAnsi="Times New Roman" w:cs="Times New Roman"/>
          <w:sz w:val="24"/>
          <w:szCs w:val="24"/>
        </w:rPr>
        <w:t xml:space="preserve"> / В. В. Клепиков, А. А. Черепахин // Наукоёмкие технологии в машиностроении. - 2017. - № 6. - С. 21-25: ил. - Библиогр.: 6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Предложена методика определения геометрических параметров охватывающего шевера на основе расчета скоростей относительного движения инструмента и заготовки. На основе теории расчета направлений векторов относительной скорости на шевере разработаны конструкции шеверов с наклонными и прямыми стружечными канавками. Рассмотрены варианты расположения стружечных канавок для различных условий шевингования.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Лутьянов, А.В.</w:t>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r>
      <w:r w:rsidR="00C06FBC">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621.9.06.01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 подходов в оценке точности отверстий корпусных деталей при растачивании в приспособлениях</w:t>
      </w:r>
      <w:r>
        <w:rPr>
          <w:rFonts w:ascii="Times New Roman" w:eastAsia="Times New Roman" w:hAnsi="Times New Roman" w:cs="Times New Roman"/>
          <w:sz w:val="24"/>
          <w:szCs w:val="24"/>
        </w:rPr>
        <w:t xml:space="preserve"> / А. В. Лутьянов // Технология машиностроения. - 2017. - № 8. - С. 43-46: ил. - Библиогр.: 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Приведен анализ подходов к оценке точности расточенных отверстий корпусных деталей в приспособлениях, приведены особенности формирования точности обработанных поверхностей через математические зависимости, указана взаимосвязь параметров. Установлено, что описание отверстий через теорию среднего цилиндра и средней окружности может в большей степени соответствовать возникновению отклонений от соосности обработанных отверстий. </w:t>
      </w:r>
    </w:p>
    <w:p w:rsidR="00B40AEB" w:rsidRDefault="00B40AEB" w:rsidP="00B40AEB">
      <w:pPr>
        <w:spacing w:line="240" w:lineRule="auto"/>
        <w:rPr>
          <w:rFonts w:ascii="Times New Roman" w:eastAsia="Times New Roman" w:hAnsi="Times New Roman" w:cs="Times New Roman"/>
          <w:bCs/>
          <w:sz w:val="24"/>
          <w:szCs w:val="24"/>
        </w:rPr>
      </w:pPr>
    </w:p>
    <w:p w:rsidR="00B40AEB" w:rsidRDefault="00435D0B" w:rsidP="00435D0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62-791.2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Наукоемкий датчик для вибродиаг</w:t>
      </w:r>
      <w:r w:rsidR="00863B4D">
        <w:rPr>
          <w:rFonts w:ascii="Times New Roman" w:eastAsia="Times New Roman" w:hAnsi="Times New Roman" w:cs="Times New Roman"/>
          <w:b/>
          <w:bCs/>
          <w:sz w:val="24"/>
          <w:szCs w:val="24"/>
        </w:rPr>
        <w:t>н</w:t>
      </w:r>
      <w:r>
        <w:rPr>
          <w:rFonts w:ascii="Times New Roman" w:eastAsia="Times New Roman" w:hAnsi="Times New Roman" w:cs="Times New Roman"/>
          <w:b/>
          <w:bCs/>
          <w:sz w:val="24"/>
          <w:szCs w:val="24"/>
        </w:rPr>
        <w:t>остики на базе технологии МЭМС и RFID</w:t>
      </w:r>
      <w:r>
        <w:rPr>
          <w:rFonts w:ascii="Times New Roman" w:eastAsia="Times New Roman" w:hAnsi="Times New Roman" w:cs="Times New Roman"/>
          <w:sz w:val="24"/>
          <w:szCs w:val="24"/>
        </w:rPr>
        <w:t xml:space="preserve"> / В. В. Мелентьев [и др.] // Наукоёмкие технологии в машиностроении. - 2017. - № 6. - С. 30-33: ил. - Библиогр.: 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 датчик для проведения вибродиаг</w:t>
      </w:r>
      <w:r w:rsidR="00496A64">
        <w:rPr>
          <w:rFonts w:ascii="Times New Roman" w:eastAsia="Times New Roman" w:hAnsi="Times New Roman" w:cs="Times New Roman"/>
          <w:sz w:val="24"/>
          <w:szCs w:val="24"/>
        </w:rPr>
        <w:t>н</w:t>
      </w:r>
      <w:r>
        <w:rPr>
          <w:rFonts w:ascii="Times New Roman" w:eastAsia="Times New Roman" w:hAnsi="Times New Roman" w:cs="Times New Roman"/>
          <w:sz w:val="24"/>
          <w:szCs w:val="24"/>
        </w:rPr>
        <w:t>остики с МЭМС-акселерометром в качестве сенсора вибрации, а также рассмотрен метод реализации датчика вибрации с беспроводной передачей данных и активацией с помощью RFID.</w:t>
      </w:r>
      <w:r>
        <w:rPr>
          <w:rFonts w:ascii="Times New Roman" w:hAnsi="Times New Roman" w:cs="Times New Roman"/>
          <w:sz w:val="24"/>
          <w:szCs w:val="24"/>
        </w:rPr>
        <w:t xml:space="preserve"> </w:t>
      </w:r>
      <w:r>
        <w:rPr>
          <w:rFonts w:ascii="Times New Roman" w:eastAsia="Times New Roman" w:hAnsi="Times New Roman" w:cs="Times New Roman"/>
          <w:sz w:val="24"/>
          <w:szCs w:val="24"/>
        </w:rPr>
        <w:t>Разработанный датчик может использоваться для диагностики состояния различных узлов оборудования такого как: фрезерные и токарные станки, насосы, компрессоры и другое вращающееся оборудование.</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Ничков, А.В.</w:t>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Повышение коэффициента использования режущей способности червячной фрезы последовательным чередованием технологических схем и осевого смещения фрезы</w:t>
      </w:r>
      <w:r>
        <w:rPr>
          <w:rFonts w:ascii="Times New Roman" w:eastAsia="Times New Roman" w:hAnsi="Times New Roman" w:cs="Times New Roman"/>
          <w:sz w:val="24"/>
          <w:szCs w:val="24"/>
        </w:rPr>
        <w:t xml:space="preserve"> / А. В. Ничков, М. А. Ведерников// Автоматизация. Современные технологии. - 2017. - Т. 71. - № 6. - С. 251-253: ил. </w:t>
      </w:r>
    </w:p>
    <w:p w:rsidR="00B40AEB" w:rsidRDefault="00B40AEB" w:rsidP="00B40AE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sz w:val="24"/>
          <w:szCs w:val="24"/>
        </w:rPr>
        <w:t>Рассмотрен один из вариантов управления процессом зубофрезерования сочетанием последовательного изменения направления подачи с осевым смещением фрезы, при котором достигается более полное использование режущих способностей ее зубьев и сокращаются потери на холостые хода.</w:t>
      </w:r>
    </w:p>
    <w:p w:rsidR="00B40AEB" w:rsidRDefault="00B40AEB" w:rsidP="00B40AEB">
      <w:pPr>
        <w:spacing w:line="240" w:lineRule="auto"/>
        <w:rPr>
          <w:rFonts w:ascii="Times New Roman" w:eastAsia="Times New Roman" w:hAnsi="Times New Roman" w:cs="Times New Roman"/>
          <w:bCs/>
          <w:sz w:val="24"/>
          <w:szCs w:val="24"/>
        </w:rPr>
      </w:pPr>
    </w:p>
    <w:p w:rsidR="00B40AEB" w:rsidRDefault="00435D0B" w:rsidP="00435D0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621.91.01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Операционный модальный анализ для определения собственных частот колебаний</w:t>
      </w:r>
      <w:r>
        <w:rPr>
          <w:rFonts w:ascii="Times New Roman" w:eastAsia="Times New Roman" w:hAnsi="Times New Roman" w:cs="Times New Roman"/>
          <w:sz w:val="24"/>
          <w:szCs w:val="24"/>
        </w:rPr>
        <w:t xml:space="preserve"> / К. Ю. Кравченко [и др.] // Вестник Пермского национального исследовательского политехнического университета. Машиностроение, материаловедение. - 2017. - Т. 19. - № 2. - С. 21-35: ил. - Библиогр.: 15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настоящей работе выполнен операционный модальный анализ (ОМА) для определения собственных частот колебаний технологической системы при фрезеровании. Отклик системы, а именно виброускорение в ортогональной плоскости, был зафиксирован посредством трехкомпонентного вибродатчика со встроенным предусилителем сигнала. Далее была составлена матрица спектральной плотности мощности сигналов. Впервые такой метод предложил Р. Бринкер в 2000 г. </w:t>
      </w:r>
    </w:p>
    <w:p w:rsidR="00435D0B" w:rsidRDefault="00435D0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Пашков, Е.В.</w:t>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621.941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Моделирование процесса двурезцового точения фасонных поверхностей</w:t>
      </w:r>
      <w:r>
        <w:rPr>
          <w:rFonts w:ascii="Times New Roman" w:eastAsia="Times New Roman" w:hAnsi="Times New Roman" w:cs="Times New Roman"/>
          <w:sz w:val="24"/>
          <w:szCs w:val="24"/>
        </w:rPr>
        <w:t xml:space="preserve"> / Е. В. Пашков, А. А. Вожжов // Наукоёмкие технологии в машиностроении. - 2017. - № 6. - С. 25-30: ил. - Библиогр.: 4 назв. </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 анализ технологической схемы двурезцового фасонного точения. Рассмотрены неустойчивая форма колебаний системы "Резец-заготовка" в процессе фасонного точения. Представлены зависимости позволяющие оценить величины колебаний при обработке. Приведен ряд экспериментальных исследований, подтверждающих теоретические предположения. </w:t>
      </w:r>
    </w:p>
    <w:p w:rsidR="00B40AEB" w:rsidRDefault="00B40AEB" w:rsidP="00B40AEB">
      <w:pPr>
        <w:spacing w:line="240" w:lineRule="auto"/>
        <w:rPr>
          <w:rFonts w:ascii="Times New Roman" w:eastAsia="Times New Roman" w:hAnsi="Times New Roman" w:cs="Times New Roman"/>
          <w:b/>
          <w:bCs/>
          <w:i/>
          <w:sz w:val="24"/>
          <w:szCs w:val="24"/>
        </w:rPr>
      </w:pPr>
    </w:p>
    <w:p w:rsidR="00435D0B" w:rsidRDefault="00435D0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lastRenderedPageBreak/>
        <w:t>Соломенцев, Ю.М.</w:t>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r>
      <w:r w:rsidR="00435D0B">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621.075.32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Проблемы мирового производства станков в 1980-2017 годах</w:t>
      </w:r>
      <w:r>
        <w:rPr>
          <w:rFonts w:ascii="Times New Roman" w:eastAsia="Times New Roman" w:hAnsi="Times New Roman" w:cs="Times New Roman"/>
          <w:sz w:val="24"/>
          <w:szCs w:val="24"/>
        </w:rPr>
        <w:t xml:space="preserve"> / Ю. М. Соломенцев, А. Н. Феофанов, Е. Ю. Бондарчук // Технология машиностроения. - 2017. - № 8. - С. 16-19: ил. - Библиогр.: 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Значительную нишу в машиностроении и в мировом производстве занимают станки различного назначения. Развитие станкостроения несет ведущую роль в экономике, т.к. влечет за собой развитие научно-технического прогресса и инноваций в будущем. Также наблюдается автоматизация линий и производства в целом на предприятиях.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Шматков, В.С.</w:t>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658.5:621.9.06</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Повышение объективности данных о работе оборудования с ЧПУ с использованием лог-файла </w:t>
      </w:r>
      <w:r>
        <w:rPr>
          <w:rFonts w:ascii="Times New Roman" w:eastAsia="Times New Roman" w:hAnsi="Times New Roman" w:cs="Times New Roman"/>
          <w:b/>
          <w:i/>
          <w:sz w:val="24"/>
          <w:szCs w:val="24"/>
        </w:rPr>
        <w:t>(протокола станка)</w:t>
      </w:r>
      <w:r>
        <w:rPr>
          <w:rFonts w:ascii="Times New Roman" w:eastAsia="Times New Roman" w:hAnsi="Times New Roman" w:cs="Times New Roman"/>
          <w:sz w:val="24"/>
          <w:szCs w:val="24"/>
        </w:rPr>
        <w:t xml:space="preserve"> / В. С. Шматков, Р. С. Тимохин, А. В. Шматков // Автоматизация. Современные технологии. - 2017. - Т. 71. - № 6. - С. 254-259: ил. - Библиогр.: 6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разные варианты мониторинга состояния оборудования с ЧПУ в процессе эксплуатации в целях повышения эффективности его использования. Проанализированы преимущества и недостатки готовой автоматизированной системы контроля за работой оборудования. Предложена альтернативная система, которая основывается на дешифровании протокола станка (лог-файла) и разработке интерфейсов для операторов станков и других заинтересованных служб.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Шутиков, М.А.</w:t>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681.5.004.62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Организация автоматизированной системы контроля среднего диаметра резьбы калибра-пробки</w:t>
      </w:r>
      <w:r>
        <w:rPr>
          <w:rFonts w:ascii="Times New Roman" w:eastAsia="Times New Roman" w:hAnsi="Times New Roman" w:cs="Times New Roman"/>
          <w:sz w:val="24"/>
          <w:szCs w:val="24"/>
        </w:rPr>
        <w:t xml:space="preserve"> / М. А. Шутиков, А. Н. Феофанов, А. Г. Схиртладзе // Технология машиностроения. - 2017. - № 8. - С. 55-58: ил. - Библиогр.: 8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Приведена методология моделирования контроля резьбового калибра-пробки. Обоснована актуальность для современного машиностроительного предприятия контроля резьбовых соединений деталей резьбовыми калибрами. Построена функциональная модель жизненного цикла калибра. Приведены возможные сферы применения резьбовых калибров. Рассмотрен метод автоматизации контроля среднего диаметра резьбы на универсальном трехкоординатном измерительном видеомикроскопе.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Ямников, А.С.</w:t>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621.9.01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Влияние угла профиля передней поверхности резца на степень деформации сдвига /</w:t>
      </w:r>
      <w:r>
        <w:rPr>
          <w:rFonts w:ascii="Times New Roman" w:eastAsia="Times New Roman" w:hAnsi="Times New Roman" w:cs="Times New Roman"/>
          <w:sz w:val="24"/>
          <w:szCs w:val="24"/>
        </w:rPr>
        <w:t xml:space="preserve"> А. С. Ямников, Д. П. Волков // Наукоёмкие технологии в машиностроении. - 2017. - № 6. - С. 14-20: ил. - Библиогр.: 10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влияние угла профиля передней поверхности резца на степень деформации сдвига. Приведены аналитические зависимости для определения углов схода стружки, относительного сдвига, степени деформации сдвига и величины касательных напряжений в зоне резания с учетом влияния прочности обрабатываемого материала, ширины и толщины срезаемого слоя и коэффициента трения. Зависимости проверены экспериментально при резании резцом с трапецеидальном профилем. </w:t>
      </w:r>
    </w:p>
    <w:p w:rsidR="00B40AEB" w:rsidRDefault="00B40AEB" w:rsidP="00B40AEB">
      <w:pPr>
        <w:rPr>
          <w:rFonts w:ascii="Times New Roman" w:hAnsi="Times New Roman" w:cs="Times New Roman"/>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МЕТАЛЛУРГИЯ.  МЕТАЛЛУРГИЧЕСКОЕ  МАШИНОСТРОЕНИЕ</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Бегунов, А.И.</w:t>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r>
      <w:r w:rsidR="006C44C0">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541.1; 669.094.2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Физико-химические основы технологий восстановления титана из тетрахлорида</w:t>
      </w:r>
      <w:r>
        <w:rPr>
          <w:rFonts w:ascii="Times New Roman" w:eastAsia="Times New Roman" w:hAnsi="Times New Roman" w:cs="Times New Roman"/>
          <w:sz w:val="24"/>
          <w:szCs w:val="24"/>
        </w:rPr>
        <w:t xml:space="preserve"> / А. И. Бегунов, А. А. Бегунов, Е. В. Кудрявцева // Вестник Иркутского государственного технического университета. - 2017. - Т. 21. - № 5. - С. 152-160: ил. - Библиогр.: 16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Рассмотрены методы производства титана в результате восстановления из тетрахлорида титана TiCl</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 xml:space="preserve">натрием, магнием, алюминием и кальцием. Получены патенты РФ на алюмотермические способы восстановления титана из жидкофазного тетрахлорида при температуре -23 и +137°С и высокотемпературный способ (при 750-1100 К) получения титана из газовой фазы. </w:t>
      </w:r>
    </w:p>
    <w:p w:rsidR="00B40AEB" w:rsidRDefault="00B40AEB" w:rsidP="00B40AEB">
      <w:pPr>
        <w:spacing w:line="240" w:lineRule="auto"/>
        <w:rPr>
          <w:rFonts w:ascii="Times New Roman" w:eastAsia="Times New Roman" w:hAnsi="Times New Roman" w:cs="Times New Roman"/>
          <w:bCs/>
          <w:sz w:val="24"/>
          <w:szCs w:val="24"/>
        </w:rPr>
      </w:pPr>
    </w:p>
    <w:p w:rsidR="00B40AEB" w:rsidRDefault="005B7D1A" w:rsidP="005B7D1A">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621.771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Моделирование напряженного состояния составного прокатного валка при сборке</w:t>
      </w:r>
      <w:r>
        <w:rPr>
          <w:rFonts w:ascii="Times New Roman" w:eastAsia="Times New Roman" w:hAnsi="Times New Roman" w:cs="Times New Roman"/>
          <w:sz w:val="24"/>
          <w:szCs w:val="24"/>
        </w:rPr>
        <w:t xml:space="preserve"> / И. В. Белевская [и др.] // Вестник МГТУ им. Г.И. Носова. - 2017. - Т. 15. - № 2. - С. 94-100: ил. - Библиогр.: 15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Разработана усовершенствованная методика компьютерного моделирования процесса сборки тепловым способом бандажированных прокатных валков, позволяющая учитывать микротопографию и механические свойства сопрягаемых поверхностей. </w:t>
      </w:r>
    </w:p>
    <w:p w:rsidR="00B40AEB" w:rsidRDefault="00B40AEB" w:rsidP="00B40AEB">
      <w:pPr>
        <w:spacing w:line="240" w:lineRule="auto"/>
        <w:rPr>
          <w:rFonts w:ascii="Times New Roman" w:eastAsia="Times New Roman" w:hAnsi="Times New Roman" w:cs="Times New Roman"/>
          <w:sz w:val="24"/>
          <w:szCs w:val="24"/>
        </w:rPr>
      </w:pPr>
    </w:p>
    <w:p w:rsidR="00B40AEB" w:rsidRDefault="005B7D1A" w:rsidP="005B7D1A">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0AEB">
        <w:rPr>
          <w:rFonts w:ascii="Times New Roman" w:eastAsia="Times New Roman" w:hAnsi="Times New Roman" w:cs="Times New Roman"/>
          <w:sz w:val="24"/>
          <w:szCs w:val="24"/>
        </w:rPr>
        <w:t>УДК  621.771.2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Назначение и область применения ультрахладостойкого наноструктурированного листового проката</w:t>
      </w:r>
      <w:r>
        <w:rPr>
          <w:rFonts w:ascii="Times New Roman" w:eastAsia="Times New Roman" w:hAnsi="Times New Roman" w:cs="Times New Roman"/>
          <w:sz w:val="24"/>
          <w:szCs w:val="24"/>
        </w:rPr>
        <w:t xml:space="preserve"> / П. П. Полецков [и др.] // Вестник МГТУ им. Г.И. Носова. - 2017. - Т. 15. - № 2. - С. 85-88. - Библиогр.: 10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Обоснована целесообразность организации производства ультрахладостойкого наноструктурированного листового проката в условиях российского металлургического предприятия полного цикла. Описаны основные технологические принципы, обеспечивающие возможность достижения высоких эксплуатационных характеристик стального проката в условиях действующего металлургического производства. Приведены потенциальные потребители разрабатываемой инновационной продукции. </w:t>
      </w:r>
    </w:p>
    <w:p w:rsidR="00B40AEB" w:rsidRDefault="00B40AEB" w:rsidP="00B40AEB">
      <w:pPr>
        <w:spacing w:line="240" w:lineRule="auto"/>
        <w:rPr>
          <w:rFonts w:ascii="Times New Roman" w:eastAsia="Times New Roman" w:hAnsi="Times New Roman" w:cs="Times New Roman"/>
          <w:b/>
          <w:bCs/>
          <w:sz w:val="24"/>
          <w:szCs w:val="24"/>
        </w:rPr>
      </w:pPr>
    </w:p>
    <w:p w:rsidR="00B40AEB" w:rsidRDefault="00B40AEB" w:rsidP="00B40A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Терентьев, Д.В.</w:t>
      </w:r>
      <w:r w:rsidR="005B7D1A">
        <w:rPr>
          <w:rFonts w:ascii="Times New Roman" w:eastAsia="Times New Roman" w:hAnsi="Times New Roman" w:cs="Times New Roman"/>
          <w:b/>
          <w:bCs/>
          <w:i/>
          <w:sz w:val="24"/>
          <w:szCs w:val="24"/>
        </w:rPr>
        <w:tab/>
      </w:r>
      <w:r w:rsidR="005B7D1A">
        <w:rPr>
          <w:rFonts w:ascii="Times New Roman" w:eastAsia="Times New Roman" w:hAnsi="Times New Roman" w:cs="Times New Roman"/>
          <w:b/>
          <w:bCs/>
          <w:i/>
          <w:sz w:val="24"/>
          <w:szCs w:val="24"/>
        </w:rPr>
        <w:tab/>
      </w:r>
      <w:r w:rsidR="005B7D1A">
        <w:rPr>
          <w:rFonts w:ascii="Times New Roman" w:eastAsia="Times New Roman" w:hAnsi="Times New Roman" w:cs="Times New Roman"/>
          <w:b/>
          <w:bCs/>
          <w:i/>
          <w:sz w:val="24"/>
          <w:szCs w:val="24"/>
        </w:rPr>
        <w:tab/>
      </w:r>
      <w:r w:rsidR="005B7D1A">
        <w:rPr>
          <w:rFonts w:ascii="Times New Roman" w:eastAsia="Times New Roman" w:hAnsi="Times New Roman" w:cs="Times New Roman"/>
          <w:b/>
          <w:bCs/>
          <w:i/>
          <w:sz w:val="24"/>
          <w:szCs w:val="24"/>
        </w:rPr>
        <w:tab/>
      </w:r>
      <w:r w:rsidR="005B7D1A">
        <w:rPr>
          <w:rFonts w:ascii="Times New Roman" w:eastAsia="Times New Roman" w:hAnsi="Times New Roman" w:cs="Times New Roman"/>
          <w:b/>
          <w:bCs/>
          <w:i/>
          <w:sz w:val="24"/>
          <w:szCs w:val="24"/>
        </w:rPr>
        <w:tab/>
      </w:r>
      <w:r w:rsidR="005B7D1A">
        <w:rPr>
          <w:rFonts w:ascii="Times New Roman" w:eastAsia="Times New Roman" w:hAnsi="Times New Roman" w:cs="Times New Roman"/>
          <w:b/>
          <w:bCs/>
          <w:i/>
          <w:sz w:val="24"/>
          <w:szCs w:val="24"/>
        </w:rPr>
        <w:tab/>
      </w:r>
      <w:r w:rsidR="005B7D1A">
        <w:rPr>
          <w:rFonts w:ascii="Times New Roman" w:eastAsia="Times New Roman" w:hAnsi="Times New Roman" w:cs="Times New Roman"/>
          <w:b/>
          <w:bCs/>
          <w:i/>
          <w:sz w:val="24"/>
          <w:szCs w:val="24"/>
        </w:rPr>
        <w:tab/>
      </w:r>
      <w:r w:rsidR="005B7D1A">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669.162.214</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количества твердых осаждений и пути их уменьшения с целью повышения ресурса узлов и механизмов доменных печей /</w:t>
      </w:r>
      <w:r>
        <w:rPr>
          <w:rFonts w:ascii="Times New Roman" w:eastAsia="Times New Roman" w:hAnsi="Times New Roman" w:cs="Times New Roman"/>
          <w:sz w:val="24"/>
          <w:szCs w:val="24"/>
        </w:rPr>
        <w:t xml:space="preserve"> Д. В. Терентьев // Вестник МГТУ им. Г.И. Носова. - 2017. - Т. 15. - № 2. - С. 28-34: ил. - Библиогр.: 21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Проведены аналитические исследования количества колошниковой пыли, выносимой через неплотности засыпного аппарата в зависимости от температуры колошниковых газов и объема доменной печи. Установлена взаимосвязь между составляющими фракциями колошниковой пыли, температурой, величиной монтажного зазора, шероховатостью контактных поверхностей конуса и чаши и скоростью частиц колошникового газа. </w:t>
      </w:r>
    </w:p>
    <w:p w:rsidR="00B40AEB" w:rsidRDefault="00B40AEB" w:rsidP="00B40AEB">
      <w:pPr>
        <w:rPr>
          <w:rFonts w:ascii="Times New Roman" w:hAnsi="Times New Roman" w:cs="Times New Roman"/>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СВАРКА,  ПАЙКА,  РЕЗКА,  СКЛЕИВАНИЕ  МЕТАЛЛОВ</w:t>
      </w:r>
    </w:p>
    <w:p w:rsidR="00B40AEB" w:rsidRDefault="00B40AEB" w:rsidP="00B40AEB">
      <w:pPr>
        <w:rPr>
          <w:rFonts w:ascii="Times New Roman" w:hAnsi="Times New Roman" w:cs="Times New Roman"/>
          <w:sz w:val="24"/>
          <w:szCs w:val="24"/>
        </w:rPr>
      </w:pPr>
    </w:p>
    <w:p w:rsidR="00B40AEB" w:rsidRDefault="005B7D1A" w:rsidP="005B7D1A">
      <w:pPr>
        <w:ind w:left="7090" w:firstLine="709"/>
        <w:rPr>
          <w:rFonts w:ascii="Times New Roman" w:hAnsi="Times New Roman" w:cs="Times New Roman"/>
          <w:sz w:val="24"/>
          <w:szCs w:val="24"/>
        </w:rPr>
      </w:pPr>
      <w:r>
        <w:rPr>
          <w:rFonts w:ascii="Times New Roman" w:hAnsi="Times New Roman" w:cs="Times New Roman"/>
          <w:sz w:val="24"/>
          <w:szCs w:val="24"/>
        </w:rPr>
        <w:t xml:space="preserve"> </w:t>
      </w:r>
      <w:r w:rsidR="00B40AEB">
        <w:rPr>
          <w:rFonts w:ascii="Times New Roman" w:hAnsi="Times New Roman" w:cs="Times New Roman"/>
          <w:sz w:val="24"/>
          <w:szCs w:val="24"/>
        </w:rPr>
        <w:t>УДК  812.35.03.03</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Анализ тепловых процессов вблизи движущейся сварочной ванны методом граничных элементов</w:t>
      </w:r>
      <w:r>
        <w:rPr>
          <w:rFonts w:ascii="Times New Roman" w:eastAsia="Times New Roman" w:hAnsi="Times New Roman" w:cs="Times New Roman"/>
          <w:sz w:val="24"/>
          <w:szCs w:val="24"/>
        </w:rPr>
        <w:t xml:space="preserve"> / В. А. Кархин [и др.] // Сварочное производство. - 2017. - № 8. - С. 3-8: ил. - Библиогр.: 12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Разработана расчетно-экспериментальная методика определения температурного поля в твердой части свариваемых тонких и толстых пластин по заданной геометрии границы движущейся сварочной ванны. Приведена формулировка двумерной и трехмерной задач теплопроводности и их решение методом граничных элементов. Методика позволяет рассчитать эффективную мощность и тепловую эффективность источника теплоты. На примере лазерной сварки со сквозным проплавлением пластин из алюминиевого сплава АМг3 толщиной 1 мм показаны температурное поле вокруг сварочной ванны и распределение </w:t>
      </w:r>
      <w:r>
        <w:rPr>
          <w:rFonts w:ascii="Times New Roman" w:eastAsia="Times New Roman" w:hAnsi="Times New Roman" w:cs="Times New Roman"/>
          <w:sz w:val="24"/>
          <w:szCs w:val="24"/>
        </w:rPr>
        <w:lastRenderedPageBreak/>
        <w:t xml:space="preserve">градиента и скорости охлаждения на границе ванны. Совпадение расчетных и экспериментальных термических циклов и распределений максимальной температуры в зоне термического влияния удовлетворительное.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Анахов, С.В.</w:t>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t xml:space="preserve">         </w:t>
      </w:r>
      <w:r>
        <w:rPr>
          <w:rFonts w:ascii="Times New Roman" w:eastAsia="Times New Roman" w:hAnsi="Times New Roman" w:cs="Times New Roman"/>
          <w:sz w:val="24"/>
          <w:szCs w:val="24"/>
        </w:rPr>
        <w:t>УДК  620.18:621.791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Квалиметрическая оценка эффективности проектирования плазмотронов для резки металлов</w:t>
      </w:r>
      <w:r>
        <w:rPr>
          <w:rFonts w:ascii="Times New Roman" w:eastAsia="Times New Roman" w:hAnsi="Times New Roman" w:cs="Times New Roman"/>
          <w:sz w:val="24"/>
          <w:szCs w:val="24"/>
        </w:rPr>
        <w:t xml:space="preserve"> / С. В. Анахов, Ю. А. Пыкин, А. В. Матушкин // Вестник Пермского национального исследовательского политехнического университета. Машиностроение, материаловедение. - 2017. - Т. 19. - № 2. - С. 160-178: ил. - Библиогр.: 15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Сравнительный анализ, произведенный по отдельным технологическим характеристикам, показывает, что современные отечественные плазмотроны для резки металлов уступают продукции ведущих зарубежных изготовителей по показателям производительности, энергоэффективности, качества и даже безопасности процесса. Появление нового оборудования требует экспериментального обоснования эффективности его работы по сравнению с современными отечественными и зарубежными образцами. </w:t>
      </w:r>
    </w:p>
    <w:p w:rsidR="00B40AEB" w:rsidRDefault="00B40AEB" w:rsidP="00B40AEB">
      <w:pPr>
        <w:spacing w:line="240" w:lineRule="auto"/>
        <w:rPr>
          <w:rFonts w:ascii="Times New Roman" w:eastAsia="Times New Roman" w:hAnsi="Times New Roman" w:cs="Times New Roman"/>
          <w:b/>
          <w:bCs/>
          <w:sz w:val="24"/>
          <w:szCs w:val="24"/>
        </w:rPr>
      </w:pPr>
    </w:p>
    <w:p w:rsidR="00B40AEB" w:rsidRDefault="00B40AEB" w:rsidP="00F07616">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621.791.4; 539.378.3</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Влияние кристаллизации оксидного расплава на свойства слоистого композиционного материала алюминий-стекло</w:t>
      </w:r>
      <w:r>
        <w:rPr>
          <w:rFonts w:ascii="Times New Roman" w:eastAsia="Times New Roman" w:hAnsi="Times New Roman" w:cs="Times New Roman"/>
          <w:sz w:val="24"/>
          <w:szCs w:val="24"/>
        </w:rPr>
        <w:t xml:space="preserve">  / О. А. Барабанова [и др.] // Сварочное производство. - 2017. - № 8. - С. 12-20: ил. - Библиогр.: 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Основным содержанием диффузионного соединения слоистого композиционного материала (ДС СКМ), определяющим главные признаки этого процесса, является физико-химическое взаимодействие на межфазной границе алюминий - расплав стекла, синтезированное в системе оксидов свинца, бора, цинка, кремния, меди. Исследование влияния степени кристаллизации оксидного расплава на межфазные процессы и, как следствие, на структуру зоны соединения и в конечном итоге на свойства СКМ, установление взаимосвязи с прочностью СКМ, представленные в данной работе, являются необходимым условием при разработке конкурентоспособной технологии изготовления композита и теплообменной аппаратуры на его основе.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Волков, С.С.</w:t>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621.791.16</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Неразрушающий контроль качества сварных соединений при ультразвуковой сварке пластмасс</w:t>
      </w:r>
      <w:r>
        <w:rPr>
          <w:rFonts w:ascii="Times New Roman" w:eastAsia="Times New Roman" w:hAnsi="Times New Roman" w:cs="Times New Roman"/>
          <w:sz w:val="24"/>
          <w:szCs w:val="24"/>
        </w:rPr>
        <w:t xml:space="preserve">  / С. С. Волков, Г. А. Бигус, А. Л. Ремизов // Технология машиностроения. - 2017. - № 8. - С. 47-54: ил. - Библиогр.: 6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 новый метод неразрушающего контроля качества сварных соединений, выполненных ультразвуковой сваркой полимерных материалов, основанный на контроле энергетических параметров ультразвуковых колебаний, прошедших через свариваемое изделие и опору, на которой производится сварка. Приведен обзор существующих способов дозирования ультразвуковой энергии. </w:t>
      </w:r>
    </w:p>
    <w:p w:rsidR="00B40AEB" w:rsidRDefault="00B40AEB" w:rsidP="00B40AEB">
      <w:pPr>
        <w:spacing w:line="240" w:lineRule="auto"/>
        <w:rPr>
          <w:rFonts w:ascii="Times New Roman" w:eastAsia="Times New Roman" w:hAnsi="Times New Roman" w:cs="Times New Roman"/>
          <w:sz w:val="24"/>
          <w:szCs w:val="24"/>
        </w:rPr>
      </w:pPr>
    </w:p>
    <w:p w:rsidR="00B40AEB" w:rsidRDefault="00F07616" w:rsidP="00F07616">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0AEB">
        <w:rPr>
          <w:rFonts w:ascii="Times New Roman" w:eastAsia="Times New Roman" w:hAnsi="Times New Roman" w:cs="Times New Roman"/>
          <w:sz w:val="24"/>
          <w:szCs w:val="24"/>
        </w:rPr>
        <w:t>УДК  621.791.94</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Исследование плазменно-дуговой резки низколегированной стали 09Г2С</w:t>
      </w:r>
      <w:r>
        <w:rPr>
          <w:rFonts w:ascii="Times New Roman" w:eastAsia="Times New Roman" w:hAnsi="Times New Roman" w:cs="Times New Roman"/>
          <w:sz w:val="24"/>
          <w:szCs w:val="24"/>
        </w:rPr>
        <w:t xml:space="preserve"> / С. В. Михайлицын [и др.] // Вестник МГТУ им. Г.И. Носова. - 2017. - Т. 15. - № 2. - С. 48-53: ил. - Библиогр.: 10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Определены факторы, которые напрямую влияют на качество реза. Проведены исследования влияния технологических параметров плазменно-дуговой резки на формирование структуры и свойств зоны термического влияния и характер микрогеометрии поверхности реза. На основании полученных результатов предложены рациональные режимы плазменно-дуговой резки проката толщиной 12 мм из низколегированной стали 09Г2С, </w:t>
      </w:r>
      <w:r>
        <w:rPr>
          <w:rFonts w:ascii="Times New Roman" w:eastAsia="Times New Roman" w:hAnsi="Times New Roman" w:cs="Times New Roman"/>
          <w:sz w:val="24"/>
          <w:szCs w:val="24"/>
        </w:rPr>
        <w:lastRenderedPageBreak/>
        <w:t xml:space="preserve">обеспечивающие формирование требуемого комплекса свойств, а также позволяющие получить почти параллельные кромки реза с минимальным значением шероховатости. </w:t>
      </w:r>
    </w:p>
    <w:p w:rsidR="00B40AEB" w:rsidRDefault="00B40AEB" w:rsidP="00B40AEB">
      <w:pPr>
        <w:spacing w:line="240" w:lineRule="auto"/>
        <w:rPr>
          <w:rFonts w:ascii="Times New Roman" w:eastAsia="Times New Roman" w:hAnsi="Times New Roman" w:cs="Times New Roman"/>
          <w:b/>
          <w:bCs/>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Короткова, Г.М.</w:t>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621.791.75</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Исследование теплового состояния сварочной дуги при сварке неплавящимся электродом переменным током прямоугольной формы</w:t>
      </w:r>
      <w:r>
        <w:rPr>
          <w:rFonts w:ascii="Times New Roman" w:eastAsia="Times New Roman" w:hAnsi="Times New Roman" w:cs="Times New Roman"/>
          <w:sz w:val="24"/>
          <w:szCs w:val="24"/>
        </w:rPr>
        <w:t xml:space="preserve"> / Г. М. Короткова // Сварочное производство. - 2017. - № 8. - С. 9-12: ил. - Библиогр.: 6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результаты исследования распределения оптической плотности почернения кинопленки, характеризующей состояние теплового потока дуги при WIG-сварке в аргоне алюминиевых сплавов в прямой и обратной полярности тока прямоугольной формы, а также в окрестности нуля при смене полярности.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Овчинников, В.В.</w:t>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r>
      <w:r w:rsidR="00F07616">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Оксидные включения в швах алюминиевых сплавов, полученных методом сварки трением с перемешиванием</w:t>
      </w:r>
      <w:r>
        <w:rPr>
          <w:rFonts w:ascii="Times New Roman" w:eastAsia="Times New Roman" w:hAnsi="Times New Roman" w:cs="Times New Roman"/>
          <w:sz w:val="24"/>
          <w:szCs w:val="24"/>
        </w:rPr>
        <w:t xml:space="preserve"> / В. В. Овчинников, Л. П. Андреева, Т. Д. Любимова // Наукоёмкие технологии в машиностроении. - 2017. - № 6. - С. 3-13: ил. - Библиогр.: 9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результаты влияния различной подготовки поверхностей кромок на структуру металла шва и прочностные характеристики сварных соединений, полученных методом сварки трением с перемешиванием. В статье представлены результаты исследования микроструктуры металла швов, а также результаты испытаний сварных соединений на прочность. Рассмотрено распределение оксида с поверхности кромок внутри металла шва и его влияние на прочностные свойства соединений. </w:t>
      </w:r>
    </w:p>
    <w:p w:rsidR="00B40AEB" w:rsidRDefault="00B40AEB" w:rsidP="00B40AEB">
      <w:pPr>
        <w:spacing w:line="240" w:lineRule="auto"/>
        <w:rPr>
          <w:rFonts w:ascii="Times New Roman" w:eastAsia="Times New Roman" w:hAnsi="Times New Roman" w:cs="Times New Roman"/>
          <w:bCs/>
          <w:sz w:val="24"/>
          <w:szCs w:val="24"/>
        </w:rPr>
      </w:pPr>
    </w:p>
    <w:p w:rsidR="00B40AEB" w:rsidRDefault="00F07616" w:rsidP="00F07616">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812.35.13.17.23</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Опыт сварки варочных сосудов без прихватки</w:t>
      </w:r>
      <w:r>
        <w:rPr>
          <w:rFonts w:ascii="Times New Roman" w:eastAsia="Times New Roman" w:hAnsi="Times New Roman" w:cs="Times New Roman"/>
          <w:sz w:val="24"/>
          <w:szCs w:val="24"/>
        </w:rPr>
        <w:t xml:space="preserve"> / А. В. Чавдаров [и др.] // Сварочное производство. - 2017. - № 8. - С. 39-41: ил. - Библиогр.: 2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Описаны основные технические решения по созданию автоматических установок по сварке цилиндрических обечаек с донышком без прихваток. </w:t>
      </w:r>
    </w:p>
    <w:p w:rsidR="00B40AEB" w:rsidRDefault="00B40AEB" w:rsidP="00B40AEB">
      <w:pPr>
        <w:spacing w:line="240" w:lineRule="auto"/>
        <w:rPr>
          <w:rFonts w:ascii="Times New Roman" w:eastAsia="Times New Roman" w:hAnsi="Times New Roman" w:cs="Times New Roman"/>
          <w:bCs/>
          <w:sz w:val="24"/>
          <w:szCs w:val="24"/>
        </w:rPr>
      </w:pPr>
    </w:p>
    <w:p w:rsidR="00B40AEB" w:rsidRDefault="00F07616" w:rsidP="00F07616">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621.791.722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Осцилляция электронного луча как средство улучшения формирования корня сварного шва и облегчения контроля сквозного проплавления при электронно-лучевой сварке</w:t>
      </w:r>
      <w:r>
        <w:rPr>
          <w:rFonts w:ascii="Times New Roman" w:eastAsia="Times New Roman" w:hAnsi="Times New Roman" w:cs="Times New Roman"/>
          <w:sz w:val="24"/>
          <w:szCs w:val="24"/>
        </w:rPr>
        <w:t xml:space="preserve"> / С. В. Варушкин [и др.] // Вестник Пермского национального исследовательского политехнического университета. Машиностроение, материаловедение. - 2017. - Т. 19. - № 2. - С. 151-159: ил. - Библиогр.: 15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электронно-лучевой сварке в качестве технологического приема, предотвращающего образование корневых дефектов в сварном шве, широко применяется осцилляция электронного луча. Действенным способом предотвращения корневых дефектов в сварном шве является сварка в режиме полного проплавления.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Пешков, В.В.</w:t>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53.072:621.791.4</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Влияние микроструктуры контактных поверхностей на развитие процесса соединения при диффузионной сварке титана</w:t>
      </w:r>
      <w:r>
        <w:rPr>
          <w:rFonts w:ascii="Times New Roman" w:eastAsia="Times New Roman" w:hAnsi="Times New Roman" w:cs="Times New Roman"/>
          <w:sz w:val="24"/>
          <w:szCs w:val="24"/>
        </w:rPr>
        <w:t xml:space="preserve">  / В. В. Пешков, А. Б. Булков // Сварочное производство. - 2017. - № 8. - С. 30-34: ил. - Библиогр.: 2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экспериментальных исследований, выполненных на образцах из титанового сплава ОТ4, установлено влияние слоя с мелкозернистой структурой в зоне контакта на механические свойства диффузионно-сварных соединений. Появление этого слоя обусловлено рекристаллизацией в условиях сварки металла, подвергнутого деформации в процессе предварительной механической обработки. Показано, что наличие в зоне контакта рекристаллизованного слоя, обладающего большой деформационной способностью по </w:t>
      </w:r>
      <w:r>
        <w:rPr>
          <w:rFonts w:ascii="Times New Roman" w:eastAsia="Times New Roman" w:hAnsi="Times New Roman" w:cs="Times New Roman"/>
          <w:sz w:val="24"/>
          <w:szCs w:val="24"/>
        </w:rPr>
        <w:lastRenderedPageBreak/>
        <w:t xml:space="preserve">сравнению с основным металлом, будет способствовать повышению качества сварного соединения за счет создания благоприятных условий для развития собирательной рекристаллизации и формирования общих зерен вдоль линии стыка.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Пономарев, С.И.</w:t>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621.791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Применение базы данных для определения режимов изготовления биметаллического узла диффузионной сваркой</w:t>
      </w:r>
      <w:r>
        <w:rPr>
          <w:rFonts w:ascii="Times New Roman" w:eastAsia="Times New Roman" w:hAnsi="Times New Roman" w:cs="Times New Roman"/>
          <w:sz w:val="24"/>
          <w:szCs w:val="24"/>
        </w:rPr>
        <w:t xml:space="preserve"> / С. И. Пономарев, С. П. Ереско, Т. Т. Ереско // Вестник МГТУ им. Г.И. Носова. - 2017. - Т. 15. - № 2. - С. 89-93: ил. - Библиогр.: 8 назв.</w:t>
      </w: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Во время выполнения работ были решены следующие задачи: создана база данных материалов, применяемых для изготовления деталей и узлов из разнородных материалов аэрокосмического производства, и режимов диффузионной сварки в вакууме соединения данных материалов; разработан алгоритм поиска в базе данных по заданным параметрам технологического процесса изготовления деталей и узлов; а также разработана методика использования базы данных для определения режимов изготовления неразъемного биметаллического узла. Предлагаемая методика автоматизированного проектирования технологических процессов отработана при разработке технологии изготовления металлокерамических узлов - ротора турбины турбонасосного агрегата и корпуса оптического преобразователя лазерного излучения.</w:t>
      </w:r>
    </w:p>
    <w:p w:rsidR="00B40AEB" w:rsidRDefault="00B40AEB" w:rsidP="00B40AEB">
      <w:pPr>
        <w:spacing w:line="240" w:lineRule="auto"/>
        <w:rPr>
          <w:rFonts w:ascii="Times New Roman" w:eastAsia="Times New Roman" w:hAnsi="Times New Roman" w:cs="Times New Roman"/>
          <w:bCs/>
          <w:sz w:val="24"/>
          <w:szCs w:val="24"/>
        </w:rPr>
      </w:pPr>
    </w:p>
    <w:p w:rsidR="00B40AEB" w:rsidRDefault="005F7F0A" w:rsidP="005F7F0A">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621.43.001.4</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Расчетное обоснование применения скорости звука воздушного потока в условиях электродуговой металлизации</w:t>
      </w:r>
      <w:r>
        <w:rPr>
          <w:rFonts w:ascii="Times New Roman" w:eastAsia="Times New Roman" w:hAnsi="Times New Roman" w:cs="Times New Roman"/>
          <w:sz w:val="24"/>
          <w:szCs w:val="24"/>
        </w:rPr>
        <w:t xml:space="preserve"> / Б. А. Матюшкин [и др.] // Сварочное производство. - 2017. - № 8. - С. 26-29: ил. - Библиогр.: 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Обосновано применение скорости звука воздушного потока в условиях электродуговой металлизации. Новая конструкция соплового аппарата позволяет использовать в технологии напыления принцип сверхзвукового истечения воздушного потока, способствующего улучшению качества наносимого слоя, повышению его физико-механических свойств и расширению технологических возможностей в процессе металлизации. </w:t>
      </w:r>
    </w:p>
    <w:p w:rsidR="00B40AEB" w:rsidRDefault="00B40AEB" w:rsidP="00B40AEB">
      <w:pPr>
        <w:spacing w:line="240" w:lineRule="auto"/>
        <w:rPr>
          <w:rFonts w:ascii="Times New Roman" w:eastAsia="Times New Roman" w:hAnsi="Times New Roman" w:cs="Times New Roman"/>
          <w:bCs/>
          <w:sz w:val="24"/>
          <w:szCs w:val="24"/>
        </w:rPr>
      </w:pPr>
    </w:p>
    <w:p w:rsidR="00B40AEB" w:rsidRDefault="005F7F0A" w:rsidP="005F7F0A">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621.791.754.4:981.518.3</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Робототехническая адаптивная система для сварки труб и трубной арматуры</w:t>
      </w:r>
      <w:r>
        <w:rPr>
          <w:rFonts w:ascii="Times New Roman" w:eastAsia="Times New Roman" w:hAnsi="Times New Roman" w:cs="Times New Roman"/>
          <w:sz w:val="24"/>
          <w:szCs w:val="24"/>
        </w:rPr>
        <w:t xml:space="preserve"> / Е. В. Шаповалов [и др.] // Сварочное производство. - 2017. - № 8. - С. 21-26: ил. - Библиогр.: 7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Предложена методика создания алгоритмического и математического обеспечения для адаптивного сварочного робота. Рассмотрено применение лазерно-телевизионного и видео-пирометрического сенсоров в качестве средств адаптации робота. Подготовлено специальное программное обеспечение для робота "IRB-1600", которое позволило выполнить сварочные эксперименты с орбитальной сваркой корневого шва и подтвердить адекватность предложенного подхода.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Фролов, В.А.</w:t>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338.2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Технико-экономическая диагностика внедрения новых технологий в сварочное производство</w:t>
      </w:r>
      <w:r>
        <w:rPr>
          <w:rFonts w:ascii="Times New Roman" w:eastAsia="Times New Roman" w:hAnsi="Times New Roman" w:cs="Times New Roman"/>
          <w:sz w:val="24"/>
          <w:szCs w:val="24"/>
        </w:rPr>
        <w:t xml:space="preserve"> / В. А. Фролов, Л. М. Путятина, А. Н. Власенко // Сварочное производство. - 2017. - № 8. - С. 50-54: ил. - Библиогр.: 7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современные методы технико-экономической диагностики внедрения новых конструкций в сварочном производстве или новых технологий: метод конкурентоспособности и метод секторограмм. Приведен анализ основных групп показателей, используемых при обосновании преимуществ новых конструкций или технологий: показатели </w:t>
      </w:r>
      <w:r>
        <w:rPr>
          <w:rFonts w:ascii="Times New Roman" w:eastAsia="Times New Roman" w:hAnsi="Times New Roman" w:cs="Times New Roman"/>
          <w:sz w:val="24"/>
          <w:szCs w:val="24"/>
        </w:rPr>
        <w:lastRenderedPageBreak/>
        <w:t xml:space="preserve">функционального назначения, показатели надежности и экономические показатели. Отражены основные методические особенности использования каждого метода.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Шиганов, И.Н.</w:t>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812.35.19.17.19</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Структура и свойства износостойких покрытий из стеллита, нанесенных на сталь с использованием лазерного излучения</w:t>
      </w:r>
      <w:r>
        <w:rPr>
          <w:rFonts w:ascii="Times New Roman" w:eastAsia="Times New Roman" w:hAnsi="Times New Roman" w:cs="Times New Roman"/>
          <w:sz w:val="24"/>
          <w:szCs w:val="24"/>
        </w:rPr>
        <w:t xml:space="preserve"> / И. Н. Шиганов, Л. Ф. Гонсалес, К. О. Базалеева // Сварочное производство. - 2017. - № 8. - С. 41-46: ил. - Библиогр.: 14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Исследованы особенности микроструктуры и фазового состава покрытий из кобальтовых сплавов типа Stellite 6 на сталь AISI 4340, полученных методом порошковой лазерной наплавки. Показано, что твердость и износостойкость покрытий зависит от дисперсности структуры, ее текстуры и фазового состава. Исследовано четыре оптимальных режима наплавки и выбран наилучший по соотношению геометрических, механических и структурных параметров. </w:t>
      </w:r>
    </w:p>
    <w:p w:rsidR="00B40AEB" w:rsidRDefault="00B40AEB" w:rsidP="00B40AEB">
      <w:pPr>
        <w:spacing w:line="240" w:lineRule="auto"/>
        <w:ind w:firstLine="708"/>
        <w:rPr>
          <w:rFonts w:ascii="Times New Roman" w:eastAsia="Times New Roman" w:hAnsi="Times New Roman" w:cs="Times New Roman"/>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Щицын, Ю.Д.</w:t>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r>
      <w:r w:rsidR="005F7F0A">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812.35.15.14.29</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Создание многослойных материалов методом плазменной наплавки дугой прямого действия обратной полярности</w:t>
      </w:r>
      <w:r>
        <w:rPr>
          <w:rFonts w:ascii="Times New Roman" w:eastAsia="Times New Roman" w:hAnsi="Times New Roman" w:cs="Times New Roman"/>
          <w:sz w:val="24"/>
          <w:szCs w:val="24"/>
        </w:rPr>
        <w:t xml:space="preserve"> / Ю. Д. Щицын, Д. С. Белинин, С. Д. Неулыбин // Сварочное производство. - 2017. - № 8. - С. 35-39: ил. - Библиогр.: 10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Показана возможность получения слоистых заготовок многослойной плазменной наплавкой током обратной полярности высоколегированной стали 10Х18Н10Т. Представлены результаты исследования наплавленного материала и зоны сплавления между слоями с использованием оптической и электронной микроскопии. Полученный материал имеет благоприятную мелкозернистую структуру. Дефекты на линии сплавления отсутствуют. Проведенные исследования позволяют рекомендовать технологию многослойной плазменной наплавки при работе плазмотрона на токе обратной полярности для создания бездефектных заготовок из однородного материала. </w:t>
      </w:r>
    </w:p>
    <w:p w:rsidR="00B40AEB" w:rsidRDefault="00B40AEB" w:rsidP="00B40AEB">
      <w:pPr>
        <w:spacing w:line="240" w:lineRule="auto"/>
        <w:rPr>
          <w:rFonts w:ascii="Times New Roman" w:eastAsia="Times New Roman" w:hAnsi="Times New Roman" w:cs="Times New Roman"/>
          <w:b/>
          <w:bCs/>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ТРАНСПОРТНОЕ  МАШИНОСТРОЕНИЕ</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Иванова, Т.В.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Сравнительная оценка интенсивностей износов гребней стандартных и инновационных колес вагонов</w:t>
      </w:r>
      <w:r>
        <w:rPr>
          <w:rFonts w:ascii="Times New Roman" w:eastAsia="Times New Roman" w:hAnsi="Times New Roman" w:cs="Times New Roman"/>
          <w:sz w:val="24"/>
          <w:szCs w:val="24"/>
        </w:rPr>
        <w:t xml:space="preserve"> / Т. В. Иванова, В. А. Петровых, Д. Г. Налабордин // Вагоны и вагонное хозяйство. - 2017. - № 2. - С. 43-44: ил.</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результаты дорожного эксперимента по определению износа гребней колес, изготовленных из стали 2 в конструктивном исполнении по ГОСТ 10791-2004 и изготовленных из стали повышенного качества и твердости в конструктивном исполнении по ТУ 0943-170-01124323-2004. </w:t>
      </w:r>
    </w:p>
    <w:p w:rsidR="00B40AEB" w:rsidRDefault="00B40AEB" w:rsidP="00B40AEB">
      <w:pPr>
        <w:spacing w:line="240" w:lineRule="auto"/>
        <w:rPr>
          <w:rFonts w:ascii="Times New Roman" w:hAnsi="Times New Roman" w:cs="Times New Roman"/>
          <w:b/>
          <w:sz w:val="24"/>
          <w:szCs w:val="24"/>
        </w:rPr>
      </w:pPr>
    </w:p>
    <w:p w:rsidR="00B40AEB" w:rsidRDefault="00B40AEB" w:rsidP="00B40AE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Лосев, Д.Н.</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Результаты эксплуатации вагонов нового поколения на тележках "Барбер"</w:t>
      </w:r>
      <w:r>
        <w:rPr>
          <w:rFonts w:ascii="Times New Roman" w:eastAsia="Times New Roman" w:hAnsi="Times New Roman" w:cs="Times New Roman"/>
          <w:sz w:val="24"/>
          <w:szCs w:val="24"/>
        </w:rPr>
        <w:t xml:space="preserve">  / Д. Н. Лосев // Вагоны и вагонное хозяйство. - 2017. - № 2. - С. 12-13: ил.</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Приведены результаты эксплуатации с 2012 г. вагонов нового поколения на тележках модели 18-9855 ("Барбер") производства Тихвинского вагоностроительного завода.</w:t>
      </w:r>
    </w:p>
    <w:p w:rsidR="00B40AEB" w:rsidRDefault="00B40AEB" w:rsidP="00B40AEB">
      <w:pPr>
        <w:spacing w:line="240" w:lineRule="auto"/>
        <w:ind w:firstLine="708"/>
        <w:rPr>
          <w:rFonts w:ascii="Times New Roman" w:eastAsia="Times New Roman" w:hAnsi="Times New Roman" w:cs="Times New Roman"/>
          <w:sz w:val="24"/>
          <w:szCs w:val="24"/>
        </w:rPr>
      </w:pP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 результатах испытаний вагонов с осевой нагрузкой 27 тс на тележках модели 18-6863</w:t>
      </w:r>
      <w:r>
        <w:rPr>
          <w:rFonts w:ascii="Times New Roman" w:eastAsia="Times New Roman" w:hAnsi="Times New Roman" w:cs="Times New Roman"/>
          <w:sz w:val="24"/>
          <w:szCs w:val="24"/>
        </w:rPr>
        <w:t xml:space="preserve"> / Р. А. Савушкин [и др.] // Вагоны и вагонное хозяйство. - 2017. - № 2. - С. 22-24: ил. - Библиогр.: 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сравнительные характеристики вагонных тележек с различной осевой нагрузкой [18-100 (23,5 тс), 18-9855 (25,0 тс), 18-6863 (27,0 тс)]. Отмечено, что результаты проведенных ходовых и по воздействию на путь испытаний полувагона модели 12-9548-01 на </w:t>
      </w:r>
      <w:r>
        <w:rPr>
          <w:rFonts w:ascii="Times New Roman" w:eastAsia="Times New Roman" w:hAnsi="Times New Roman" w:cs="Times New Roman"/>
          <w:sz w:val="24"/>
          <w:szCs w:val="24"/>
        </w:rPr>
        <w:lastRenderedPageBreak/>
        <w:t xml:space="preserve">новой тележке модели 18-6863 подтвердили теоретические и практические доводы на основе результатов испытаний вагонов с осевой нагрузкой 25 тс о том, что рост воздействия на путь в большей степени зависит от параметров тележки и характеристики рессорного подвешивания, нежели от увеличения осевой нагрузки при переходе от 23,5 до 27 тс/ось. </w:t>
      </w:r>
    </w:p>
    <w:p w:rsidR="00B40AEB" w:rsidRDefault="00B40AEB" w:rsidP="00B40AEB">
      <w:pPr>
        <w:spacing w:line="240" w:lineRule="auto"/>
        <w:rPr>
          <w:rFonts w:ascii="Times New Roman" w:eastAsia="Times New Roman" w:hAnsi="Times New Roman" w:cs="Times New Roman"/>
          <w:b/>
          <w:bCs/>
          <w:sz w:val="24"/>
          <w:szCs w:val="24"/>
        </w:rPr>
      </w:pP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Скоростная платформа для перевозки контейнеров</w:t>
      </w:r>
      <w:r>
        <w:rPr>
          <w:rFonts w:ascii="Times New Roman" w:eastAsia="Times New Roman" w:hAnsi="Times New Roman" w:cs="Times New Roman"/>
          <w:sz w:val="24"/>
          <w:szCs w:val="24"/>
        </w:rPr>
        <w:t xml:space="preserve"> / В. А. Никонов [и др.] // Вагоны и вагонное хозяйство. - 2017. - № 2. - С. 25-27: ил. - Библиогр.: 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Приведены основные параметры платформ для перевозки контейнеров и разрабатываемой платформы модели 13-6954 для скоростной перевозки контейнеров. Представлена конструкция скоростного грузового вагона-платформы модели 13-6954, общий вид вагонной тележки модели 18-6960, а также общей вид каркаса рамы платформы. </w:t>
      </w:r>
    </w:p>
    <w:p w:rsidR="00B40AEB" w:rsidRDefault="00B40AEB" w:rsidP="00B40AEB">
      <w:pPr>
        <w:spacing w:line="240" w:lineRule="auto"/>
        <w:ind w:firstLine="708"/>
        <w:rPr>
          <w:rFonts w:ascii="Times New Roman" w:eastAsia="Times New Roman" w:hAnsi="Times New Roman" w:cs="Times New Roman"/>
          <w:sz w:val="24"/>
          <w:szCs w:val="24"/>
        </w:rPr>
      </w:pP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Средства измерения и контроля букс грузовых вагонов</w:t>
      </w:r>
      <w:r>
        <w:rPr>
          <w:rFonts w:ascii="Times New Roman" w:eastAsia="Times New Roman" w:hAnsi="Times New Roman" w:cs="Times New Roman"/>
          <w:sz w:val="24"/>
          <w:szCs w:val="24"/>
        </w:rPr>
        <w:t xml:space="preserve"> / С. Н. Должиков [и др.] // Вагоны и вагонное хозяйство. - 2017. - № 2. - С. 41-42: ил. - Библиогр.: 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линейный измеритель для контроля взаимного расположения корпуса буксы и колесной пары, а также устройство для измерений на укомплектованной буксе, размещенной на шейке оси колесной пары.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Ступин, Д.А.</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История развития поглощающих аппаратов / </w:t>
      </w:r>
      <w:r>
        <w:rPr>
          <w:rFonts w:ascii="Times New Roman" w:eastAsia="Times New Roman" w:hAnsi="Times New Roman" w:cs="Times New Roman"/>
          <w:sz w:val="24"/>
          <w:szCs w:val="24"/>
        </w:rPr>
        <w:t>Д. А. Ступин, Н. Г. Шарненков // Вагоны и вагонное хозяйство. - 2017. - № 2. - С. 38-40: ил. - Библиогр.: 3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Описана история развития поглощающих аппаратов от межвагонных соединений до современных фрикционных аппаратов. Отмечено, что развитие конструкций поглощающих аппаратов, направленной на повышение их энергоемкости, является одним из решающих факторов увеличения эффективности использования грузовых вагонов и безопасности движения.</w:t>
      </w:r>
    </w:p>
    <w:p w:rsidR="00B40AEB" w:rsidRDefault="00B40AEB" w:rsidP="00B40AEB">
      <w:pPr>
        <w:rPr>
          <w:rFonts w:ascii="Times New Roman" w:hAnsi="Times New Roman" w:cs="Times New Roman"/>
          <w:b/>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ЭНЕРГЕТИКА.  ЭНЕРГЕТИЧЕСКОЕ  МАШИНОСТРОЕНИЕ</w:t>
      </w:r>
    </w:p>
    <w:p w:rsidR="00B40AEB" w:rsidRDefault="00B40AEB" w:rsidP="00B40AEB">
      <w:pPr>
        <w:spacing w:line="240" w:lineRule="auto"/>
        <w:rPr>
          <w:rFonts w:ascii="Times New Roman" w:eastAsia="Times New Roman" w:hAnsi="Times New Roman" w:cs="Times New Roman"/>
          <w:b/>
          <w:bCs/>
          <w:sz w:val="24"/>
          <w:szCs w:val="24"/>
        </w:rPr>
      </w:pP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Аддитивное наращивание при ремонте горелок камер сгорания ГТУ</w:t>
      </w:r>
      <w:r>
        <w:rPr>
          <w:rFonts w:ascii="Times New Roman" w:eastAsia="Times New Roman" w:hAnsi="Times New Roman" w:cs="Times New Roman"/>
          <w:sz w:val="24"/>
          <w:szCs w:val="24"/>
        </w:rPr>
        <w:t xml:space="preserve"> / О. Андерссон [и др.] // Турбины и Дизели. - 2017. - № 3. - С. 4-11: ил.</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Применение низкоэмиссионной камеры сгорания - одно из важных требований для промышленных газовых турбин. В статье рассмотрен пример успешного внедрения передовой технологии ремонта горелок КС газовых турбин с использованием процесса аддитивного наращивания. Это позволило не только упростить сам ремонт, но также существенно сократить сроки его проведения.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Бурцев, К.А.</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Подготовка газа - сложный комплексный процесс</w:t>
      </w:r>
      <w:r>
        <w:rPr>
          <w:rFonts w:ascii="Times New Roman" w:eastAsia="Times New Roman" w:hAnsi="Times New Roman" w:cs="Times New Roman"/>
          <w:sz w:val="24"/>
          <w:szCs w:val="24"/>
        </w:rPr>
        <w:t xml:space="preserve"> / К. А. Бурцев, Р. Ю. Карпенко // Турбины и Дизели. - 2017. - № 3. - С. 34-39: ил.</w:t>
      </w:r>
    </w:p>
    <w:p w:rsidR="00B40AEB" w:rsidRDefault="00B40AEB" w:rsidP="00B40AEB">
      <w:pPr>
        <w:spacing w:line="240" w:lineRule="auto"/>
        <w:ind w:firstLine="708"/>
        <w:rPr>
          <w:rFonts w:ascii="Times New Roman" w:eastAsia="Times New Roman" w:hAnsi="Times New Roman" w:cs="Times New Roman"/>
          <w:b/>
          <w:bCs/>
          <w:i/>
          <w:sz w:val="24"/>
          <w:szCs w:val="24"/>
        </w:rPr>
      </w:pPr>
      <w:r>
        <w:rPr>
          <w:rFonts w:ascii="Times New Roman" w:eastAsia="Times New Roman" w:hAnsi="Times New Roman" w:cs="Times New Roman"/>
          <w:sz w:val="24"/>
          <w:szCs w:val="24"/>
        </w:rPr>
        <w:t>Группа "Энергаз" идет по пути дальнейшего профессионального совершенствования и накопления инженерного опыта. На примерах ряда проектов, реализованных в электроэнергетике, нефтегазовом комплексе и других отраслях промышленности приведены технологические особенности и производственные возможности оборудования газоподготовки ГК "Энергаз".</w:t>
      </w:r>
      <w:r>
        <w:rPr>
          <w:rFonts w:ascii="Times New Roman" w:eastAsia="Times New Roman" w:hAnsi="Times New Roman" w:cs="Times New Roman"/>
          <w:sz w:val="24"/>
          <w:szCs w:val="24"/>
        </w:rPr>
        <w:br/>
      </w:r>
    </w:p>
    <w:p w:rsidR="00B40AEB" w:rsidRDefault="00B40AEB" w:rsidP="00B40AE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Гайдаш, Д.М.</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Интерактивные САУ на базе ПТК АИС-ОРИОН: опыт применения</w:t>
      </w:r>
      <w:r>
        <w:rPr>
          <w:rFonts w:ascii="Times New Roman" w:eastAsia="Times New Roman" w:hAnsi="Times New Roman" w:cs="Times New Roman"/>
          <w:sz w:val="24"/>
          <w:szCs w:val="24"/>
        </w:rPr>
        <w:t xml:space="preserve"> / Д. М. Гайдаш, С. В. Квашнин, А. В. Черников // Турбины и Дизели. - 2017. - № 3. - С. 28-30: ил. </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Научно-производственная фирма "Система-Сервис" работает на рынке промышленной автоматизации более 30 лет. Приведен пример реализации системы автоматизированного управления (САУ) газоперекачивающего агрегата ГПА-32 Ладога. Показана структурная схема автоматизации агрегата на базе интерактивной САУ МСКУ 6000.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Гузаев, Е.В.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На Шингинском месторождении работают энергоблоки компании "ОДК-Газовые турбины"</w:t>
      </w:r>
      <w:r>
        <w:rPr>
          <w:rFonts w:ascii="Times New Roman" w:eastAsia="Times New Roman" w:hAnsi="Times New Roman" w:cs="Times New Roman"/>
          <w:sz w:val="24"/>
          <w:szCs w:val="24"/>
        </w:rPr>
        <w:t xml:space="preserve"> / Е. В. Гузаев, А. В. Осарков // Турбины и Дизели. - 2017. - № 3. - С. 22-25: ил.</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 газотурбинный агрегат ГТА-6РМ производства АО «ОДК – Газовые турбины». К началу июня текущего года газотурбинные энергоблоки ГТА-6РМ на Шингинском месторождении наработали более 20 тыс. часов. Электростанция работает в базовом режиме в составе изолированной сети. Станция надежно работает и полностью обеспечивает потребности всей инфраструктуры месторождения в электрической энергии.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Пестов, Д.А.</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Двигатели GE Waukesha VHP - гарантированное снижение операционных расходов</w:t>
      </w:r>
      <w:r>
        <w:rPr>
          <w:rFonts w:ascii="Times New Roman" w:eastAsia="Times New Roman" w:hAnsi="Times New Roman" w:cs="Times New Roman"/>
          <w:sz w:val="24"/>
          <w:szCs w:val="24"/>
        </w:rPr>
        <w:t xml:space="preserve"> / Д. А. Пестов // Турбины и Дизели. - 2017. - № 3. - С. 42-44: ил.</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Газопоршневой двигатель VHP P9394 GSI, созданный подразделением Distributer Power компании GE, самый современный в ряду двигателей 4-й серии. Он успешно сочетает высокие характеристики двигателей VHP 2-й серии с модифицированной конструкцией и рядом существенных усовершенствований. </w:t>
      </w:r>
    </w:p>
    <w:p w:rsidR="00B40AEB" w:rsidRDefault="00B40AEB" w:rsidP="00B40AEB">
      <w:pPr>
        <w:spacing w:line="240" w:lineRule="auto"/>
        <w:rPr>
          <w:rFonts w:ascii="Times New Roman" w:eastAsia="Times New Roman" w:hAnsi="Times New Roman" w:cs="Times New Roman"/>
          <w:sz w:val="24"/>
          <w:szCs w:val="24"/>
        </w:rPr>
      </w:pPr>
    </w:p>
    <w:p w:rsidR="00B40AEB" w:rsidRDefault="00797002" w:rsidP="00797002">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0AEB">
        <w:rPr>
          <w:rFonts w:ascii="Times New Roman" w:eastAsia="Times New Roman" w:hAnsi="Times New Roman" w:cs="Times New Roman"/>
          <w:sz w:val="24"/>
          <w:szCs w:val="24"/>
        </w:rPr>
        <w:t>УДК  621.548</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Повышение регулировочной способности ветроэнергетической установки в составе локальной энергосистемы </w:t>
      </w:r>
      <w:r>
        <w:rPr>
          <w:rFonts w:ascii="Times New Roman" w:eastAsia="Times New Roman" w:hAnsi="Times New Roman" w:cs="Times New Roman"/>
          <w:sz w:val="24"/>
          <w:szCs w:val="24"/>
        </w:rPr>
        <w:t>/ С. Н. Удалов [и др.]// Энергобезопасность и энергосбережение. - 2017. - № 3. - С. 33-40: ил. - Библиогр.: 13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Исследования, представленные в статье, посвящены проблеме повышения динамической устойчивости локальной энергетической системы, состоящей из ветроэнергетических установок и дизельной станции. Представлен алгоритм компенсации фазового рассогласования углов положения роторов синхронных генераторов. Исследования проведены при различных вариантах увеличения мощности нагрузки.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Суслов, К.В.</w:t>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621.3</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Развитие систем электроснабжения изолированных территорий России с использованием возобновляемых источников энергии</w:t>
      </w:r>
      <w:r>
        <w:rPr>
          <w:rFonts w:ascii="Times New Roman" w:eastAsia="Times New Roman" w:hAnsi="Times New Roman" w:cs="Times New Roman"/>
          <w:sz w:val="24"/>
          <w:szCs w:val="24"/>
        </w:rPr>
        <w:t xml:space="preserve"> / К. В. Суслов // Вестник Иркутского государственного технического университета. - 2017. - Т. 21. - № 5. - С. 131-142: ил. - Библиогр.: 10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основе проведенного анализа исследована целесообразность применения генераторов на базе возобновляемых источников энергии в удаленных изолированных территориях России. </w:t>
      </w:r>
    </w:p>
    <w:p w:rsidR="00B40AEB" w:rsidRDefault="00B40AEB" w:rsidP="00B40AEB">
      <w:pPr>
        <w:rPr>
          <w:rFonts w:ascii="Times New Roman" w:hAnsi="Times New Roman" w:cs="Times New Roman"/>
          <w:sz w:val="24"/>
          <w:szCs w:val="24"/>
        </w:rPr>
      </w:pPr>
    </w:p>
    <w:p w:rsidR="00B40AEB" w:rsidRDefault="00797002" w:rsidP="00797002">
      <w:pPr>
        <w:spacing w:line="240" w:lineRule="auto"/>
        <w:ind w:left="7799"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0AEB">
        <w:rPr>
          <w:rFonts w:ascii="Times New Roman" w:eastAsia="Times New Roman" w:hAnsi="Times New Roman" w:cs="Times New Roman"/>
          <w:sz w:val="24"/>
          <w:szCs w:val="24"/>
        </w:rPr>
        <w:t>УДК  620.9</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Технология комбинированной генерации энергии тепловыми и ветровыми электростанциями</w:t>
      </w:r>
      <w:r>
        <w:rPr>
          <w:rFonts w:ascii="Times New Roman" w:eastAsia="Times New Roman" w:hAnsi="Times New Roman" w:cs="Times New Roman"/>
          <w:sz w:val="24"/>
          <w:szCs w:val="24"/>
        </w:rPr>
        <w:t xml:space="preserve"> / С. В. Жарков [и др.] // Энергобезопасность и энергосбережение. - 2017. - № 3. - С. 8-14: ил. - Библиогр.: 21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Предлагается технология использования электроэнергии ветроэлектростанций для прямого замещения топлива в тепловых циклах теплоэнергетических установок. Показаны энергетический и экологический эффекты от внедрения новой технологии, рассмотрены многочисленные преимущества предложенных схем, обеспечивающие им широкую сферу практического применения как в локальных, так и крупных энергосистемах. </w:t>
      </w:r>
    </w:p>
    <w:p w:rsidR="00B40AEB" w:rsidRDefault="00B40AEB" w:rsidP="00B40AEB">
      <w:pPr>
        <w:spacing w:line="240" w:lineRule="auto"/>
        <w:rPr>
          <w:rFonts w:ascii="Times New Roman" w:eastAsia="Times New Roman" w:hAnsi="Times New Roman" w:cs="Times New Roman"/>
          <w:b/>
          <w:bCs/>
          <w:sz w:val="24"/>
          <w:szCs w:val="24"/>
        </w:rPr>
      </w:pPr>
    </w:p>
    <w:p w:rsidR="00B40AEB" w:rsidRDefault="00B40AEB" w:rsidP="00B40AE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Чайка, В.В.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Дизельные электростанции ООО "Газтехника" на Российском севере и на Африканском континенте</w:t>
      </w:r>
      <w:r>
        <w:rPr>
          <w:rFonts w:ascii="Times New Roman" w:eastAsia="Times New Roman" w:hAnsi="Times New Roman" w:cs="Times New Roman"/>
          <w:sz w:val="24"/>
          <w:szCs w:val="24"/>
        </w:rPr>
        <w:t xml:space="preserve"> / В. В. Чайка // Турбины и Дизели. - 2017. - № 3. - С. 48-50: ил.</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Представлена компания "Газтехника" ( г. Краснодар), которая производит широкий спектр энергетических установок. Имея современную производственную базу, предприятие проектирует и изготавливает дизельные электростанции на базе двигателей ведущих мировых производителей единично мощностью до 3000 кВА. Таким образом, приобретая оборудование компании "Газтехника", заказчик может быть уверен в том, что дизельная электростанция обеспечит необходимую электрическую мощность и будет надежна в работе. </w:t>
      </w:r>
    </w:p>
    <w:p w:rsidR="00B40AEB" w:rsidRDefault="00B40AEB" w:rsidP="00B40AEB">
      <w:pPr>
        <w:rPr>
          <w:rFonts w:ascii="Times New Roman" w:hAnsi="Times New Roman" w:cs="Times New Roman"/>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ЭКОНОМИКА  И  ОРГАНИЗАЦИЯ  ПРОИЗВОДСТВА</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Белякова, А.Ю.</w:t>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519.855:658.51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Оптимизация взаимодействия структурных подразделений предприятия при процессном подходе к управлению</w:t>
      </w:r>
      <w:r>
        <w:rPr>
          <w:rFonts w:ascii="Times New Roman" w:eastAsia="Times New Roman" w:hAnsi="Times New Roman" w:cs="Times New Roman"/>
          <w:sz w:val="24"/>
          <w:szCs w:val="24"/>
        </w:rPr>
        <w:t xml:space="preserve"> / А. Ю. Белякова, Т. С. Бузина, А. Э. Бузин // Вестник Иркутского государственного технического университета. - 2017. - Т. 21. - № 5. - С. 69-78: ил. - Библиогр.: 6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статьи - описание проекта информационной системы оптимизации бизнес-процессов на основе моделей математического программирования при процессном подходе к управлению.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Самойлова, Е.М.</w:t>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УДК  681.5</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Системный интегрированный подход к управлению качеством продукции на основе интеллектуализации мониторинга в едином информационном пространстве</w:t>
      </w:r>
      <w:r>
        <w:rPr>
          <w:rFonts w:ascii="Times New Roman" w:eastAsia="Times New Roman" w:hAnsi="Times New Roman" w:cs="Times New Roman"/>
          <w:sz w:val="24"/>
          <w:szCs w:val="24"/>
        </w:rPr>
        <w:t xml:space="preserve"> / Е. М. Самойлова // Вестник Пермского национального исследовательского политехнического университета. Машиностроение, материаловедение. - 2017. - Т. 19. - № 2. - С. 179-195: ил. - Библиогр.: 16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Технологический процесс изготовления высокоточных изделий машино- и приборостроения является многопараметрическим процессом, для управления которым необходимы средства автоматического управления с динамическим контролем параметров качества изделий, обработки данных измерений и принятием управляющего решения по корректировке технологического режима и поднастройке станков.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Фролов, В.А.</w:t>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338.2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Технико-экономическая диагностика внедрения новых технологий в сварочное производство</w:t>
      </w:r>
      <w:r>
        <w:rPr>
          <w:rFonts w:ascii="Times New Roman" w:eastAsia="Times New Roman" w:hAnsi="Times New Roman" w:cs="Times New Roman"/>
          <w:sz w:val="24"/>
          <w:szCs w:val="24"/>
        </w:rPr>
        <w:t xml:space="preserve"> / В. А. Фролов, Л. М. Путятина, А. Н. Власенко // Сварочное производство. - 2017. - № 8. - С. 50-54: ил. - Библиогр.: 7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Рассмотрены современные методы технико-экономической диагностики внедрения новых конструкций в сварочном производстве или новых технологий: метод конкурентоспособности и метод секторограмм. Приведен анализ основных групп показателей, используемых при обосновании преимуществ новых конструкций или технологий: показатели функционального назначения, показатели надежности и экономические показатели. Отражены основные методические особенности использования каждого метода. </w:t>
      </w:r>
    </w:p>
    <w:p w:rsidR="00B40AEB" w:rsidRDefault="00B40AEB" w:rsidP="00B40AEB">
      <w:pPr>
        <w:rPr>
          <w:rFonts w:ascii="Times New Roman" w:hAnsi="Times New Roman" w:cs="Times New Roman"/>
          <w:sz w:val="24"/>
          <w:szCs w:val="24"/>
        </w:rPr>
      </w:pPr>
    </w:p>
    <w:p w:rsidR="00660433" w:rsidRDefault="00660433" w:rsidP="00B40AEB">
      <w:pPr>
        <w:rPr>
          <w:rFonts w:ascii="Times New Roman" w:hAnsi="Times New Roman" w:cs="Times New Roman"/>
          <w:b/>
          <w:sz w:val="24"/>
          <w:szCs w:val="24"/>
        </w:rPr>
      </w:pPr>
    </w:p>
    <w:p w:rsidR="00660433" w:rsidRDefault="00660433" w:rsidP="00B40AEB">
      <w:pPr>
        <w:rPr>
          <w:rFonts w:ascii="Times New Roman" w:hAnsi="Times New Roman" w:cs="Times New Roman"/>
          <w:b/>
          <w:sz w:val="24"/>
          <w:szCs w:val="24"/>
        </w:rPr>
      </w:pPr>
    </w:p>
    <w:p w:rsidR="00660433" w:rsidRDefault="00660433" w:rsidP="00B40AEB">
      <w:pPr>
        <w:rPr>
          <w:rFonts w:ascii="Times New Roman" w:hAnsi="Times New Roman" w:cs="Times New Roman"/>
          <w:b/>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lastRenderedPageBreak/>
        <w:t>ВЫСТАВКИ.  КОНФЕРЕНЦИИ.  ФОРУМЫ</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Суслов, Ан.А.</w:t>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t xml:space="preserve">           </w:t>
      </w:r>
      <w:r w:rsidR="00797002">
        <w:rPr>
          <w:rFonts w:ascii="Times New Roman" w:eastAsia="Times New Roman" w:hAnsi="Times New Roman" w:cs="Times New Roman"/>
          <w:bCs/>
          <w:sz w:val="24"/>
          <w:szCs w:val="24"/>
        </w:rPr>
        <w:t>УДК  621.002.0612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sz w:val="24"/>
          <w:szCs w:val="24"/>
        </w:rPr>
        <w:t xml:space="preserve">2-я Международная выставка вакуумного оборудования "ВакуумТехЭкспо-2017"  </w:t>
      </w:r>
      <w:r>
        <w:rPr>
          <w:rFonts w:ascii="Times New Roman" w:eastAsia="Times New Roman" w:hAnsi="Times New Roman" w:cs="Times New Roman"/>
          <w:sz w:val="24"/>
          <w:szCs w:val="24"/>
        </w:rPr>
        <w:t>/ Суслов Ан.А. // Технология машиностроения. - 2017. - № 8. - С. 74-78: ил.</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Краткое описание новых разработок и направлений в области вакуумной техники, криогенного оборудования, материалов и технологий, представленных на 12-й Международной выставке "ВакуумТехЭкспо-2017", прошедшей с 11 по 13 апреля 2017 г. в Москве, в ЦВК "Сокольники". </w:t>
      </w:r>
    </w:p>
    <w:p w:rsidR="00797002" w:rsidRDefault="00797002" w:rsidP="00B40AEB">
      <w:pPr>
        <w:rPr>
          <w:rFonts w:ascii="Times New Roman" w:hAnsi="Times New Roman" w:cs="Times New Roman"/>
          <w:b/>
          <w:sz w:val="24"/>
          <w:szCs w:val="24"/>
        </w:rPr>
      </w:pPr>
    </w:p>
    <w:p w:rsidR="00B40AEB" w:rsidRDefault="00B40AEB" w:rsidP="00B40AEB">
      <w:pPr>
        <w:rPr>
          <w:rFonts w:ascii="Times New Roman" w:hAnsi="Times New Roman" w:cs="Times New Roman"/>
          <w:b/>
          <w:sz w:val="24"/>
          <w:szCs w:val="24"/>
        </w:rPr>
      </w:pPr>
      <w:r>
        <w:rPr>
          <w:rFonts w:ascii="Times New Roman" w:hAnsi="Times New Roman" w:cs="Times New Roman"/>
          <w:b/>
          <w:sz w:val="24"/>
          <w:szCs w:val="24"/>
        </w:rPr>
        <w:t>Р А З Н О Е</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Бичурин, Х.И.</w:t>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621.357.1</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Химический состав многофункциональных алмазных покрытий</w:t>
      </w:r>
      <w:r>
        <w:rPr>
          <w:rFonts w:ascii="Times New Roman" w:eastAsia="Times New Roman" w:hAnsi="Times New Roman" w:cs="Times New Roman"/>
          <w:sz w:val="24"/>
          <w:szCs w:val="24"/>
        </w:rPr>
        <w:t xml:space="preserve"> / Х. И. Бичурин, В. Н. Машков, В. В. Машков // Сварочное производство. - 2017. - № 8. - С. 46-49: ил. - Библиогр.: 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работе представлен химический состав ультрадисперсных алмазных покрытий.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Колтыгин, Д.С.</w:t>
      </w:r>
      <w:r>
        <w:rPr>
          <w:rFonts w:ascii="Times New Roman" w:hAnsi="Times New Roman" w:cs="Times New Roman"/>
          <w:i/>
          <w:sz w:val="24"/>
          <w:szCs w:val="24"/>
        </w:rPr>
        <w:t xml:space="preserve"> </w:t>
      </w:r>
      <w:r w:rsidR="00797002">
        <w:rPr>
          <w:rFonts w:ascii="Times New Roman" w:hAnsi="Times New Roman" w:cs="Times New Roman"/>
          <w:i/>
          <w:sz w:val="24"/>
          <w:szCs w:val="24"/>
        </w:rPr>
        <w:tab/>
      </w:r>
      <w:r w:rsidR="00797002">
        <w:rPr>
          <w:rFonts w:ascii="Times New Roman" w:hAnsi="Times New Roman" w:cs="Times New Roman"/>
          <w:i/>
          <w:sz w:val="24"/>
          <w:szCs w:val="24"/>
        </w:rPr>
        <w:tab/>
      </w:r>
      <w:r w:rsidR="00797002">
        <w:rPr>
          <w:rFonts w:ascii="Times New Roman" w:hAnsi="Times New Roman" w:cs="Times New Roman"/>
          <w:i/>
          <w:sz w:val="24"/>
          <w:szCs w:val="24"/>
        </w:rPr>
        <w:tab/>
      </w:r>
      <w:r w:rsidR="00797002">
        <w:rPr>
          <w:rFonts w:ascii="Times New Roman" w:hAnsi="Times New Roman" w:cs="Times New Roman"/>
          <w:i/>
          <w:sz w:val="24"/>
          <w:szCs w:val="24"/>
        </w:rPr>
        <w:tab/>
      </w:r>
      <w:r w:rsidR="00797002">
        <w:rPr>
          <w:rFonts w:ascii="Times New Roman" w:hAnsi="Times New Roman" w:cs="Times New Roman"/>
          <w:i/>
          <w:sz w:val="24"/>
          <w:szCs w:val="24"/>
        </w:rPr>
        <w:tab/>
      </w:r>
      <w:r w:rsidR="00797002">
        <w:rPr>
          <w:rFonts w:ascii="Times New Roman" w:hAnsi="Times New Roman" w:cs="Times New Roman"/>
          <w:i/>
          <w:sz w:val="24"/>
          <w:szCs w:val="24"/>
        </w:rPr>
        <w:tab/>
      </w:r>
      <w:r w:rsidR="00797002">
        <w:rPr>
          <w:rFonts w:ascii="Times New Roman" w:hAnsi="Times New Roman" w:cs="Times New Roman"/>
          <w:i/>
          <w:sz w:val="24"/>
          <w:szCs w:val="24"/>
        </w:rPr>
        <w:tab/>
      </w:r>
      <w:r w:rsidR="00797002">
        <w:rPr>
          <w:rFonts w:ascii="Times New Roman" w:hAnsi="Times New Roman" w:cs="Times New Roman"/>
          <w:i/>
          <w:sz w:val="24"/>
          <w:szCs w:val="24"/>
        </w:rPr>
        <w:tab/>
      </w:r>
      <w:r w:rsidR="00797002">
        <w:rPr>
          <w:rFonts w:ascii="Times New Roman" w:hAnsi="Times New Roman" w:cs="Times New Roman"/>
          <w:i/>
          <w:sz w:val="24"/>
          <w:szCs w:val="24"/>
        </w:rPr>
        <w:tab/>
        <w:t xml:space="preserve">           </w:t>
      </w:r>
      <w:r>
        <w:rPr>
          <w:rFonts w:ascii="Times New Roman" w:eastAsia="Times New Roman" w:hAnsi="Times New Roman" w:cs="Times New Roman"/>
          <w:bCs/>
          <w:sz w:val="24"/>
          <w:szCs w:val="24"/>
        </w:rPr>
        <w:t>УДК  007.52</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Аналитический и численный методы решения обратной задачи кинематики робота DELTA</w:t>
      </w:r>
      <w:r>
        <w:rPr>
          <w:rFonts w:ascii="Times New Roman" w:eastAsia="Times New Roman" w:hAnsi="Times New Roman" w:cs="Times New Roman"/>
          <w:sz w:val="24"/>
          <w:szCs w:val="24"/>
        </w:rPr>
        <w:t xml:space="preserve"> / Д. С. Колтыгин, И. А. Седельников, Н. В. Петухов // Вестник Иркутского государственного технического университета. - 2017. - Т. 21. - № 5. - С. 87-96: ил. - Библиогр.: 3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Предложена методика определения обобщенных координат робота манипулятора DELTA по составленной кинематической схеме и системе уравнений. Предложены численный метод решения обратной задачи и программа для ЭВМ. </w:t>
      </w:r>
    </w:p>
    <w:p w:rsidR="00797002" w:rsidRDefault="00797002" w:rsidP="00B40AEB">
      <w:pPr>
        <w:spacing w:line="240" w:lineRule="auto"/>
        <w:rPr>
          <w:rFonts w:ascii="Times New Roman" w:eastAsia="Times New Roman" w:hAnsi="Times New Roman" w:cs="Times New Roman"/>
          <w:sz w:val="24"/>
          <w:szCs w:val="24"/>
        </w:rPr>
      </w:pPr>
    </w:p>
    <w:p w:rsidR="00B40AEB" w:rsidRDefault="00797002" w:rsidP="00797002">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0AEB">
        <w:rPr>
          <w:rFonts w:ascii="Times New Roman" w:eastAsia="Times New Roman" w:hAnsi="Times New Roman" w:cs="Times New Roman"/>
          <w:sz w:val="24"/>
          <w:szCs w:val="24"/>
        </w:rPr>
        <w:t>УДК  812.35.03.05</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Универсальная установка для упрочнения поверхности деталей из титановых сплавов</w:t>
      </w:r>
      <w:r>
        <w:rPr>
          <w:rFonts w:ascii="Times New Roman" w:eastAsia="Times New Roman" w:hAnsi="Times New Roman" w:cs="Times New Roman"/>
          <w:sz w:val="24"/>
          <w:szCs w:val="24"/>
        </w:rPr>
        <w:t xml:space="preserve"> / Х. И. Бичурин [и др.] // Технология машиностроения. - 2017. - № 8. - С. 33-36: ил. - Библиогр.: 2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ФГУП "НПО "Теномаш" разработана универсальная установка для упрочнения поверхностей деталей из титановых сплавов методами электрохимического осаждения многофункционального композиционного покрытия с ультрадисперсными алмазами, микродугового оксидирования, электроискрового легирования.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797002" w:rsidP="00797002">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40AEB">
        <w:rPr>
          <w:rFonts w:ascii="Times New Roman" w:eastAsia="Times New Roman" w:hAnsi="Times New Roman" w:cs="Times New Roman"/>
          <w:bCs/>
          <w:sz w:val="24"/>
          <w:szCs w:val="24"/>
        </w:rPr>
        <w:t>УДК  621.37</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Фотоакустическая гомогенизация вещества для оптических измерений</w:t>
      </w:r>
      <w:r>
        <w:rPr>
          <w:rFonts w:ascii="Times New Roman" w:eastAsia="Times New Roman" w:hAnsi="Times New Roman" w:cs="Times New Roman"/>
          <w:sz w:val="24"/>
          <w:szCs w:val="24"/>
        </w:rPr>
        <w:t xml:space="preserve"> / М. А. Якимова [и др.]// Наукоёмкие технологии в машиностроении. - 2017. - № 6. - С. 39-43: ил. - Библиогр.: 5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Представлены теоретическое и экспериментальное исследования применения фотоакустического эффекта для гомогенизации дисперсных веществ с целью повышения точности спектральных измерений. </w:t>
      </w:r>
    </w:p>
    <w:p w:rsidR="00B40AEB" w:rsidRDefault="00B40AEB" w:rsidP="00B40AEB">
      <w:pPr>
        <w:spacing w:line="240" w:lineRule="auto"/>
        <w:rPr>
          <w:rFonts w:ascii="Times New Roman" w:eastAsia="Times New Roman" w:hAnsi="Times New Roman" w:cs="Times New Roman"/>
          <w:b/>
          <w:bCs/>
          <w:i/>
          <w:sz w:val="24"/>
          <w:szCs w:val="24"/>
        </w:rPr>
      </w:pPr>
    </w:p>
    <w:p w:rsidR="00B40AEB" w:rsidRDefault="00B40AEB" w:rsidP="00B40AEB">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bCs/>
          <w:i/>
          <w:sz w:val="24"/>
          <w:szCs w:val="24"/>
        </w:rPr>
        <w:t>Щенятский, А.В.</w:t>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r>
      <w:r w:rsidR="00797002">
        <w:rPr>
          <w:rFonts w:ascii="Times New Roman" w:eastAsia="Times New Roman" w:hAnsi="Times New Roman" w:cs="Times New Roman"/>
          <w:b/>
          <w:bCs/>
          <w:i/>
          <w:sz w:val="24"/>
          <w:szCs w:val="24"/>
        </w:rPr>
        <w:tab/>
        <w:t xml:space="preserve"> </w:t>
      </w:r>
      <w:r>
        <w:rPr>
          <w:rFonts w:ascii="Times New Roman" w:eastAsia="Times New Roman" w:hAnsi="Times New Roman" w:cs="Times New Roman"/>
          <w:bCs/>
          <w:sz w:val="24"/>
          <w:szCs w:val="24"/>
        </w:rPr>
        <w:t>УДК  62-26</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Влияние конструктивных параметров чувствительного элемента на технические характеристики твердотельного волнового гироскопа</w:t>
      </w:r>
      <w:r>
        <w:rPr>
          <w:rFonts w:ascii="Times New Roman" w:eastAsia="Times New Roman" w:hAnsi="Times New Roman" w:cs="Times New Roman"/>
          <w:sz w:val="24"/>
          <w:szCs w:val="24"/>
        </w:rPr>
        <w:t xml:space="preserve"> / А. В. Щенятский, М. А. Котельникова, А. А. Башарова // Вестник Пермского национального исследовательского </w:t>
      </w:r>
      <w:r>
        <w:rPr>
          <w:rFonts w:ascii="Times New Roman" w:eastAsia="Times New Roman" w:hAnsi="Times New Roman" w:cs="Times New Roman"/>
          <w:sz w:val="24"/>
          <w:szCs w:val="24"/>
        </w:rPr>
        <w:lastRenderedPageBreak/>
        <w:t>политехнического университета. Машиностроение, материаловедение. - 2017. - Т. 19. - № 2. - С. 92-105: ил. - Библиогр.: 14 назв.</w:t>
      </w:r>
    </w:p>
    <w:p w:rsidR="00B40AEB" w:rsidRDefault="00B40AEB" w:rsidP="00B40AEB">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работе представлены основные требования к гироскопам. Определены преимущества твердотельных волновых гироскопов по сравнению с другими конструкциями. Особое внимание уделено твердотельным волновым гироскопам со стержневым чувствительным элементом. Рассмотрена конструкция всего изделия, устройство его основных элементов, принцип действия предполагаемого гироскопа и способ определения угловой скорости. </w:t>
      </w:r>
    </w:p>
    <w:sectPr w:rsidR="00B40AEB"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EAF" w:rsidRDefault="00A90EAF" w:rsidP="00A1782E">
      <w:r>
        <w:separator/>
      </w:r>
    </w:p>
  </w:endnote>
  <w:endnote w:type="continuationSeparator" w:id="1">
    <w:p w:rsidR="00A90EAF" w:rsidRDefault="00A90EAF"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B40AEB" w:rsidRDefault="005C4FEC">
        <w:pPr>
          <w:pStyle w:val="aa"/>
          <w:jc w:val="center"/>
        </w:pPr>
        <w:r w:rsidRPr="003E4B59">
          <w:rPr>
            <w:rFonts w:ascii="Times New Roman" w:hAnsi="Times New Roman" w:cs="Times New Roman"/>
          </w:rPr>
          <w:fldChar w:fldCharType="begin"/>
        </w:r>
        <w:r w:rsidR="00B40AEB"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496A64">
          <w:rPr>
            <w:rFonts w:ascii="Times New Roman" w:hAnsi="Times New Roman" w:cs="Times New Roman"/>
            <w:noProof/>
          </w:rPr>
          <w:t>9</w:t>
        </w:r>
        <w:r w:rsidRPr="003E4B59">
          <w:rPr>
            <w:rFonts w:ascii="Times New Roman" w:hAnsi="Times New Roman" w:cs="Times New Roman"/>
          </w:rPr>
          <w:fldChar w:fldCharType="end"/>
        </w:r>
      </w:p>
    </w:sdtContent>
  </w:sdt>
  <w:p w:rsidR="00B40AEB" w:rsidRDefault="00B40AEB">
    <w:pPr>
      <w:pStyle w:val="aa"/>
    </w:pPr>
  </w:p>
  <w:p w:rsidR="00B40AEB" w:rsidRDefault="00B40A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EAF" w:rsidRDefault="00A90EAF" w:rsidP="00A1782E">
      <w:r>
        <w:separator/>
      </w:r>
    </w:p>
  </w:footnote>
  <w:footnote w:type="continuationSeparator" w:id="1">
    <w:p w:rsidR="00A90EAF" w:rsidRDefault="00A90EAF"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99330"/>
  </w:hdrShapeDefaults>
  <w:footnotePr>
    <w:footnote w:id="0"/>
    <w:footnote w:id="1"/>
  </w:footnotePr>
  <w:endnotePr>
    <w:endnote w:id="0"/>
    <w:endnote w:id="1"/>
  </w:endnotePr>
  <w:compat>
    <w:useFELayout/>
  </w:compat>
  <w:rsids>
    <w:rsidRoot w:val="002F3B9A"/>
    <w:rsid w:val="00011B26"/>
    <w:rsid w:val="000129BC"/>
    <w:rsid w:val="00014FA3"/>
    <w:rsid w:val="0002361D"/>
    <w:rsid w:val="000266F9"/>
    <w:rsid w:val="00026C73"/>
    <w:rsid w:val="00031BE2"/>
    <w:rsid w:val="00032D12"/>
    <w:rsid w:val="00034E26"/>
    <w:rsid w:val="00041323"/>
    <w:rsid w:val="00042050"/>
    <w:rsid w:val="000433F1"/>
    <w:rsid w:val="00046E4B"/>
    <w:rsid w:val="0004705E"/>
    <w:rsid w:val="00061444"/>
    <w:rsid w:val="00061DF8"/>
    <w:rsid w:val="000736B3"/>
    <w:rsid w:val="000813DA"/>
    <w:rsid w:val="00081421"/>
    <w:rsid w:val="0008487D"/>
    <w:rsid w:val="0008537E"/>
    <w:rsid w:val="00090B25"/>
    <w:rsid w:val="00095FF1"/>
    <w:rsid w:val="000A503C"/>
    <w:rsid w:val="000A5B67"/>
    <w:rsid w:val="000B36D0"/>
    <w:rsid w:val="000B4EC5"/>
    <w:rsid w:val="000C2DCF"/>
    <w:rsid w:val="000D034F"/>
    <w:rsid w:val="000D0F5A"/>
    <w:rsid w:val="000D2732"/>
    <w:rsid w:val="000D37D4"/>
    <w:rsid w:val="000E0253"/>
    <w:rsid w:val="000E3D21"/>
    <w:rsid w:val="000E4256"/>
    <w:rsid w:val="000E4E96"/>
    <w:rsid w:val="000F0E80"/>
    <w:rsid w:val="000F6CA5"/>
    <w:rsid w:val="0010024D"/>
    <w:rsid w:val="00104C60"/>
    <w:rsid w:val="001073BB"/>
    <w:rsid w:val="00112B93"/>
    <w:rsid w:val="00120250"/>
    <w:rsid w:val="00130A54"/>
    <w:rsid w:val="00131DFD"/>
    <w:rsid w:val="00132C9F"/>
    <w:rsid w:val="001367C7"/>
    <w:rsid w:val="001422E3"/>
    <w:rsid w:val="00144663"/>
    <w:rsid w:val="00147FFD"/>
    <w:rsid w:val="00156895"/>
    <w:rsid w:val="00160071"/>
    <w:rsid w:val="0016356C"/>
    <w:rsid w:val="00166190"/>
    <w:rsid w:val="00171C18"/>
    <w:rsid w:val="00172AD9"/>
    <w:rsid w:val="00176161"/>
    <w:rsid w:val="00183A52"/>
    <w:rsid w:val="001A2749"/>
    <w:rsid w:val="001A7E7F"/>
    <w:rsid w:val="001B0AEE"/>
    <w:rsid w:val="001B29FA"/>
    <w:rsid w:val="001B2AA5"/>
    <w:rsid w:val="001B4DD6"/>
    <w:rsid w:val="001C0FED"/>
    <w:rsid w:val="001D0D06"/>
    <w:rsid w:val="001D2995"/>
    <w:rsid w:val="001D3634"/>
    <w:rsid w:val="001D5452"/>
    <w:rsid w:val="001D6C68"/>
    <w:rsid w:val="001F7BAC"/>
    <w:rsid w:val="00201AE5"/>
    <w:rsid w:val="00202EFD"/>
    <w:rsid w:val="002074A2"/>
    <w:rsid w:val="00211C84"/>
    <w:rsid w:val="0022477B"/>
    <w:rsid w:val="00231D1F"/>
    <w:rsid w:val="00234BA5"/>
    <w:rsid w:val="00243117"/>
    <w:rsid w:val="00252609"/>
    <w:rsid w:val="002650A3"/>
    <w:rsid w:val="00267ABD"/>
    <w:rsid w:val="00272ED7"/>
    <w:rsid w:val="00274C2C"/>
    <w:rsid w:val="00277ABE"/>
    <w:rsid w:val="00283AE2"/>
    <w:rsid w:val="00286A2B"/>
    <w:rsid w:val="002A0388"/>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570D"/>
    <w:rsid w:val="00352269"/>
    <w:rsid w:val="00363D09"/>
    <w:rsid w:val="00366092"/>
    <w:rsid w:val="00371A6D"/>
    <w:rsid w:val="00383E9D"/>
    <w:rsid w:val="003912F3"/>
    <w:rsid w:val="00391D42"/>
    <w:rsid w:val="003A5BF6"/>
    <w:rsid w:val="003B3742"/>
    <w:rsid w:val="003B7698"/>
    <w:rsid w:val="003C7EEE"/>
    <w:rsid w:val="003D0275"/>
    <w:rsid w:val="003E0AA9"/>
    <w:rsid w:val="003E4B59"/>
    <w:rsid w:val="003E5C1A"/>
    <w:rsid w:val="003E7ACA"/>
    <w:rsid w:val="003E7C55"/>
    <w:rsid w:val="003F25B9"/>
    <w:rsid w:val="003F2933"/>
    <w:rsid w:val="003F540E"/>
    <w:rsid w:val="004016B0"/>
    <w:rsid w:val="0040759B"/>
    <w:rsid w:val="0041682D"/>
    <w:rsid w:val="004224C0"/>
    <w:rsid w:val="0042303A"/>
    <w:rsid w:val="00433C22"/>
    <w:rsid w:val="00435D0B"/>
    <w:rsid w:val="004373BC"/>
    <w:rsid w:val="00445F52"/>
    <w:rsid w:val="004612A6"/>
    <w:rsid w:val="00466113"/>
    <w:rsid w:val="004736D1"/>
    <w:rsid w:val="00480AF0"/>
    <w:rsid w:val="00481E64"/>
    <w:rsid w:val="0048269F"/>
    <w:rsid w:val="00485A6E"/>
    <w:rsid w:val="0048690F"/>
    <w:rsid w:val="004935DE"/>
    <w:rsid w:val="00494A0B"/>
    <w:rsid w:val="00495C72"/>
    <w:rsid w:val="00496A64"/>
    <w:rsid w:val="004A0261"/>
    <w:rsid w:val="004A08EA"/>
    <w:rsid w:val="004A1F13"/>
    <w:rsid w:val="004A6DFE"/>
    <w:rsid w:val="004A7655"/>
    <w:rsid w:val="004C47A9"/>
    <w:rsid w:val="004D1CA9"/>
    <w:rsid w:val="004D7EEE"/>
    <w:rsid w:val="004E19D5"/>
    <w:rsid w:val="004E284F"/>
    <w:rsid w:val="004F5898"/>
    <w:rsid w:val="004F6F9A"/>
    <w:rsid w:val="00501BEA"/>
    <w:rsid w:val="005048FE"/>
    <w:rsid w:val="00512516"/>
    <w:rsid w:val="00514972"/>
    <w:rsid w:val="0054062F"/>
    <w:rsid w:val="00540ED8"/>
    <w:rsid w:val="00547501"/>
    <w:rsid w:val="0055458B"/>
    <w:rsid w:val="005547B5"/>
    <w:rsid w:val="0056677F"/>
    <w:rsid w:val="005822A3"/>
    <w:rsid w:val="00582D10"/>
    <w:rsid w:val="0058468B"/>
    <w:rsid w:val="00590C68"/>
    <w:rsid w:val="005A41C1"/>
    <w:rsid w:val="005A42A6"/>
    <w:rsid w:val="005B18EA"/>
    <w:rsid w:val="005B3784"/>
    <w:rsid w:val="005B7D1A"/>
    <w:rsid w:val="005C4FEC"/>
    <w:rsid w:val="005D0202"/>
    <w:rsid w:val="005D1AA4"/>
    <w:rsid w:val="005D1E23"/>
    <w:rsid w:val="005F4CD4"/>
    <w:rsid w:val="005F7F0A"/>
    <w:rsid w:val="00602D15"/>
    <w:rsid w:val="0060405F"/>
    <w:rsid w:val="00604217"/>
    <w:rsid w:val="00607028"/>
    <w:rsid w:val="006153ED"/>
    <w:rsid w:val="0061729B"/>
    <w:rsid w:val="00620B2B"/>
    <w:rsid w:val="006248C4"/>
    <w:rsid w:val="00626818"/>
    <w:rsid w:val="00630238"/>
    <w:rsid w:val="00634AF5"/>
    <w:rsid w:val="0064154D"/>
    <w:rsid w:val="0064332B"/>
    <w:rsid w:val="00646304"/>
    <w:rsid w:val="00646B4A"/>
    <w:rsid w:val="00660433"/>
    <w:rsid w:val="0066071A"/>
    <w:rsid w:val="00662B85"/>
    <w:rsid w:val="0066355B"/>
    <w:rsid w:val="00673B82"/>
    <w:rsid w:val="00677605"/>
    <w:rsid w:val="006801A5"/>
    <w:rsid w:val="00680B66"/>
    <w:rsid w:val="00682C8E"/>
    <w:rsid w:val="006830A0"/>
    <w:rsid w:val="00686114"/>
    <w:rsid w:val="006935B5"/>
    <w:rsid w:val="00697213"/>
    <w:rsid w:val="006A0D1A"/>
    <w:rsid w:val="006A2770"/>
    <w:rsid w:val="006B1CD1"/>
    <w:rsid w:val="006C44C0"/>
    <w:rsid w:val="006C6CD9"/>
    <w:rsid w:val="006D3444"/>
    <w:rsid w:val="006D7ADE"/>
    <w:rsid w:val="006F16A2"/>
    <w:rsid w:val="006F3556"/>
    <w:rsid w:val="006F5620"/>
    <w:rsid w:val="006F79ED"/>
    <w:rsid w:val="00702B23"/>
    <w:rsid w:val="00706257"/>
    <w:rsid w:val="007067F9"/>
    <w:rsid w:val="007100EA"/>
    <w:rsid w:val="00712471"/>
    <w:rsid w:val="007317F2"/>
    <w:rsid w:val="007320D9"/>
    <w:rsid w:val="007327BB"/>
    <w:rsid w:val="007422C3"/>
    <w:rsid w:val="00761BFB"/>
    <w:rsid w:val="00762FDE"/>
    <w:rsid w:val="007656B9"/>
    <w:rsid w:val="0076570B"/>
    <w:rsid w:val="00774CB4"/>
    <w:rsid w:val="00774E43"/>
    <w:rsid w:val="00783112"/>
    <w:rsid w:val="00787E72"/>
    <w:rsid w:val="00794281"/>
    <w:rsid w:val="00797002"/>
    <w:rsid w:val="0079748A"/>
    <w:rsid w:val="007A642F"/>
    <w:rsid w:val="007B13F8"/>
    <w:rsid w:val="007B64F8"/>
    <w:rsid w:val="007D13CF"/>
    <w:rsid w:val="007D4BC3"/>
    <w:rsid w:val="007D5AEA"/>
    <w:rsid w:val="007D7E0D"/>
    <w:rsid w:val="007E01CB"/>
    <w:rsid w:val="007E05D0"/>
    <w:rsid w:val="007E2684"/>
    <w:rsid w:val="007F466A"/>
    <w:rsid w:val="00801CA0"/>
    <w:rsid w:val="00802BC4"/>
    <w:rsid w:val="008168F5"/>
    <w:rsid w:val="0082015E"/>
    <w:rsid w:val="00827BB7"/>
    <w:rsid w:val="00830C74"/>
    <w:rsid w:val="00835643"/>
    <w:rsid w:val="00836969"/>
    <w:rsid w:val="00836C04"/>
    <w:rsid w:val="0084022D"/>
    <w:rsid w:val="00842C4F"/>
    <w:rsid w:val="00850D1D"/>
    <w:rsid w:val="00863B4D"/>
    <w:rsid w:val="00865627"/>
    <w:rsid w:val="00871892"/>
    <w:rsid w:val="00871D67"/>
    <w:rsid w:val="008758DD"/>
    <w:rsid w:val="00880195"/>
    <w:rsid w:val="00895CCC"/>
    <w:rsid w:val="008A6E94"/>
    <w:rsid w:val="008B216D"/>
    <w:rsid w:val="008B7320"/>
    <w:rsid w:val="008C30E0"/>
    <w:rsid w:val="008C4A97"/>
    <w:rsid w:val="008C5DF5"/>
    <w:rsid w:val="008D42DE"/>
    <w:rsid w:val="008E10C5"/>
    <w:rsid w:val="008E1D59"/>
    <w:rsid w:val="008F761F"/>
    <w:rsid w:val="0090029D"/>
    <w:rsid w:val="0090238D"/>
    <w:rsid w:val="00903713"/>
    <w:rsid w:val="0092416F"/>
    <w:rsid w:val="00925763"/>
    <w:rsid w:val="00925E9F"/>
    <w:rsid w:val="0092662D"/>
    <w:rsid w:val="009270C5"/>
    <w:rsid w:val="00930885"/>
    <w:rsid w:val="0093183C"/>
    <w:rsid w:val="009408D7"/>
    <w:rsid w:val="009430A1"/>
    <w:rsid w:val="009452AD"/>
    <w:rsid w:val="00946500"/>
    <w:rsid w:val="009537A3"/>
    <w:rsid w:val="00963143"/>
    <w:rsid w:val="00963FAD"/>
    <w:rsid w:val="009672DE"/>
    <w:rsid w:val="00972D4B"/>
    <w:rsid w:val="00973129"/>
    <w:rsid w:val="0097622F"/>
    <w:rsid w:val="00987109"/>
    <w:rsid w:val="00990DA5"/>
    <w:rsid w:val="00994C0C"/>
    <w:rsid w:val="00996B62"/>
    <w:rsid w:val="00997586"/>
    <w:rsid w:val="00997831"/>
    <w:rsid w:val="00997E1A"/>
    <w:rsid w:val="009A2B6A"/>
    <w:rsid w:val="009A5D5C"/>
    <w:rsid w:val="009B110F"/>
    <w:rsid w:val="009B159B"/>
    <w:rsid w:val="009B263F"/>
    <w:rsid w:val="009B2D06"/>
    <w:rsid w:val="009B67C6"/>
    <w:rsid w:val="009B7CBD"/>
    <w:rsid w:val="009D46B4"/>
    <w:rsid w:val="009D7E3F"/>
    <w:rsid w:val="009E52FF"/>
    <w:rsid w:val="009F081E"/>
    <w:rsid w:val="009F0BDC"/>
    <w:rsid w:val="009F7374"/>
    <w:rsid w:val="00A10107"/>
    <w:rsid w:val="00A11EF9"/>
    <w:rsid w:val="00A13BF3"/>
    <w:rsid w:val="00A1782E"/>
    <w:rsid w:val="00A24588"/>
    <w:rsid w:val="00A30AC7"/>
    <w:rsid w:val="00A3586E"/>
    <w:rsid w:val="00A36C05"/>
    <w:rsid w:val="00A46B58"/>
    <w:rsid w:val="00A51F39"/>
    <w:rsid w:val="00A610A0"/>
    <w:rsid w:val="00A72730"/>
    <w:rsid w:val="00A72EAE"/>
    <w:rsid w:val="00A75711"/>
    <w:rsid w:val="00A90EAF"/>
    <w:rsid w:val="00A92381"/>
    <w:rsid w:val="00A95A8D"/>
    <w:rsid w:val="00AA2594"/>
    <w:rsid w:val="00AA2FEF"/>
    <w:rsid w:val="00AB1B86"/>
    <w:rsid w:val="00AC5D9A"/>
    <w:rsid w:val="00AD482A"/>
    <w:rsid w:val="00AD4B33"/>
    <w:rsid w:val="00AE1C35"/>
    <w:rsid w:val="00AE2EAF"/>
    <w:rsid w:val="00AE3849"/>
    <w:rsid w:val="00AE40FB"/>
    <w:rsid w:val="00AE5360"/>
    <w:rsid w:val="00AE60B1"/>
    <w:rsid w:val="00AE786F"/>
    <w:rsid w:val="00AF0449"/>
    <w:rsid w:val="00B00BD7"/>
    <w:rsid w:val="00B00C73"/>
    <w:rsid w:val="00B143DB"/>
    <w:rsid w:val="00B21B8B"/>
    <w:rsid w:val="00B40AEB"/>
    <w:rsid w:val="00B6004D"/>
    <w:rsid w:val="00B6098E"/>
    <w:rsid w:val="00B60D08"/>
    <w:rsid w:val="00B61B2E"/>
    <w:rsid w:val="00B66117"/>
    <w:rsid w:val="00B73444"/>
    <w:rsid w:val="00B80DED"/>
    <w:rsid w:val="00B81166"/>
    <w:rsid w:val="00B91B76"/>
    <w:rsid w:val="00BA0618"/>
    <w:rsid w:val="00BA22ED"/>
    <w:rsid w:val="00BA67BA"/>
    <w:rsid w:val="00BA71F3"/>
    <w:rsid w:val="00BA7E7C"/>
    <w:rsid w:val="00BB12E2"/>
    <w:rsid w:val="00BB23F5"/>
    <w:rsid w:val="00BB25B4"/>
    <w:rsid w:val="00BB31A5"/>
    <w:rsid w:val="00BD3674"/>
    <w:rsid w:val="00BD7DD3"/>
    <w:rsid w:val="00BE2987"/>
    <w:rsid w:val="00BE4A35"/>
    <w:rsid w:val="00BE50AF"/>
    <w:rsid w:val="00C06FBC"/>
    <w:rsid w:val="00C07220"/>
    <w:rsid w:val="00C12EF8"/>
    <w:rsid w:val="00C14E5C"/>
    <w:rsid w:val="00C223D4"/>
    <w:rsid w:val="00C24192"/>
    <w:rsid w:val="00C25479"/>
    <w:rsid w:val="00C25B98"/>
    <w:rsid w:val="00C30A56"/>
    <w:rsid w:val="00C326EF"/>
    <w:rsid w:val="00C40BF3"/>
    <w:rsid w:val="00C42C47"/>
    <w:rsid w:val="00C42D0A"/>
    <w:rsid w:val="00C52262"/>
    <w:rsid w:val="00C52A5B"/>
    <w:rsid w:val="00C53242"/>
    <w:rsid w:val="00C55E30"/>
    <w:rsid w:val="00C6484E"/>
    <w:rsid w:val="00C64AC8"/>
    <w:rsid w:val="00C6578F"/>
    <w:rsid w:val="00C70A32"/>
    <w:rsid w:val="00C7281B"/>
    <w:rsid w:val="00C800C0"/>
    <w:rsid w:val="00C839AD"/>
    <w:rsid w:val="00C87A6B"/>
    <w:rsid w:val="00C94493"/>
    <w:rsid w:val="00C970FB"/>
    <w:rsid w:val="00C97F96"/>
    <w:rsid w:val="00CA53DF"/>
    <w:rsid w:val="00CB1DCE"/>
    <w:rsid w:val="00CC306A"/>
    <w:rsid w:val="00CC3CDC"/>
    <w:rsid w:val="00CC7ADF"/>
    <w:rsid w:val="00CD20E2"/>
    <w:rsid w:val="00CD402F"/>
    <w:rsid w:val="00CD6128"/>
    <w:rsid w:val="00CE2347"/>
    <w:rsid w:val="00CF2D2E"/>
    <w:rsid w:val="00CF35C3"/>
    <w:rsid w:val="00CF4493"/>
    <w:rsid w:val="00CF467E"/>
    <w:rsid w:val="00CF4980"/>
    <w:rsid w:val="00D02028"/>
    <w:rsid w:val="00D1771B"/>
    <w:rsid w:val="00D244D0"/>
    <w:rsid w:val="00D27C5B"/>
    <w:rsid w:val="00D307F7"/>
    <w:rsid w:val="00D60D64"/>
    <w:rsid w:val="00D6558A"/>
    <w:rsid w:val="00D85ACD"/>
    <w:rsid w:val="00D90681"/>
    <w:rsid w:val="00D90E24"/>
    <w:rsid w:val="00D92438"/>
    <w:rsid w:val="00D94B85"/>
    <w:rsid w:val="00D95F4C"/>
    <w:rsid w:val="00D9688D"/>
    <w:rsid w:val="00DA2CFB"/>
    <w:rsid w:val="00DA32B6"/>
    <w:rsid w:val="00DB2A30"/>
    <w:rsid w:val="00DB3C75"/>
    <w:rsid w:val="00DB64F5"/>
    <w:rsid w:val="00DC3129"/>
    <w:rsid w:val="00DC6B43"/>
    <w:rsid w:val="00DD5333"/>
    <w:rsid w:val="00DE48C1"/>
    <w:rsid w:val="00DE5C68"/>
    <w:rsid w:val="00DF0144"/>
    <w:rsid w:val="00DF34C9"/>
    <w:rsid w:val="00DF7039"/>
    <w:rsid w:val="00DF7D4B"/>
    <w:rsid w:val="00E019DA"/>
    <w:rsid w:val="00E061D4"/>
    <w:rsid w:val="00E10FA5"/>
    <w:rsid w:val="00E13FB5"/>
    <w:rsid w:val="00E214CB"/>
    <w:rsid w:val="00E31D0E"/>
    <w:rsid w:val="00E35F10"/>
    <w:rsid w:val="00E46E87"/>
    <w:rsid w:val="00E62C06"/>
    <w:rsid w:val="00E648F7"/>
    <w:rsid w:val="00E70BA6"/>
    <w:rsid w:val="00E714FB"/>
    <w:rsid w:val="00E7305B"/>
    <w:rsid w:val="00E730A2"/>
    <w:rsid w:val="00E75980"/>
    <w:rsid w:val="00E761EC"/>
    <w:rsid w:val="00E7715F"/>
    <w:rsid w:val="00E840B1"/>
    <w:rsid w:val="00E909BD"/>
    <w:rsid w:val="00EA0D68"/>
    <w:rsid w:val="00EA0D9B"/>
    <w:rsid w:val="00EA162C"/>
    <w:rsid w:val="00EA52EF"/>
    <w:rsid w:val="00EA7F34"/>
    <w:rsid w:val="00EB08A4"/>
    <w:rsid w:val="00EB2B75"/>
    <w:rsid w:val="00EB322E"/>
    <w:rsid w:val="00EB752E"/>
    <w:rsid w:val="00EC0526"/>
    <w:rsid w:val="00EC56BD"/>
    <w:rsid w:val="00ED080B"/>
    <w:rsid w:val="00EE3B78"/>
    <w:rsid w:val="00EE67BE"/>
    <w:rsid w:val="00EF25C0"/>
    <w:rsid w:val="00F03C31"/>
    <w:rsid w:val="00F05ACA"/>
    <w:rsid w:val="00F07616"/>
    <w:rsid w:val="00F13B16"/>
    <w:rsid w:val="00F15811"/>
    <w:rsid w:val="00F16EBC"/>
    <w:rsid w:val="00F17160"/>
    <w:rsid w:val="00F216B1"/>
    <w:rsid w:val="00F24465"/>
    <w:rsid w:val="00F37538"/>
    <w:rsid w:val="00F41F15"/>
    <w:rsid w:val="00F52653"/>
    <w:rsid w:val="00F54434"/>
    <w:rsid w:val="00F5620E"/>
    <w:rsid w:val="00F57253"/>
    <w:rsid w:val="00F61928"/>
    <w:rsid w:val="00F62C09"/>
    <w:rsid w:val="00F6754A"/>
    <w:rsid w:val="00F7731E"/>
    <w:rsid w:val="00F77431"/>
    <w:rsid w:val="00F92965"/>
    <w:rsid w:val="00F943F2"/>
    <w:rsid w:val="00F9488E"/>
    <w:rsid w:val="00F952B5"/>
    <w:rsid w:val="00F96657"/>
    <w:rsid w:val="00F96AB5"/>
    <w:rsid w:val="00FA10B4"/>
    <w:rsid w:val="00FA472E"/>
    <w:rsid w:val="00FA5BC7"/>
    <w:rsid w:val="00FB05A3"/>
    <w:rsid w:val="00FB3864"/>
    <w:rsid w:val="00FC2BA1"/>
    <w:rsid w:val="00FC4997"/>
    <w:rsid w:val="00FC71AB"/>
    <w:rsid w:val="00FD32DC"/>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A73F-9837-4D2F-A051-E73CD325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20</Pages>
  <Words>7871</Words>
  <Characters>44865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65</cp:revision>
  <cp:lastPrinted>2017-06-26T13:13:00Z</cp:lastPrinted>
  <dcterms:created xsi:type="dcterms:W3CDTF">2017-06-27T07:37:00Z</dcterms:created>
  <dcterms:modified xsi:type="dcterms:W3CDTF">2017-09-04T06:20:00Z</dcterms:modified>
</cp:coreProperties>
</file>