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3"/>
        <w:gridCol w:w="3556"/>
        <w:gridCol w:w="3248"/>
      </w:tblGrid>
      <w:tr w:rsidR="003E5D3B" w:rsidTr="003E5D3B">
        <w:tc>
          <w:tcPr>
            <w:tcW w:w="1644" w:type="pct"/>
            <w:vMerge w:val="restart"/>
            <w:hideMark/>
          </w:tcPr>
          <w:p w:rsidR="003E5D3B" w:rsidRDefault="003E5D3B">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8"/>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3E5D3B" w:rsidRDefault="003E5D3B">
            <w:pPr>
              <w:jc w:val="center"/>
              <w:rPr>
                <w:rFonts w:ascii="Times New Roman" w:hAnsi="Times New Roman" w:cs="Times New Roman"/>
                <w:b/>
                <w:sz w:val="32"/>
                <w:szCs w:val="32"/>
              </w:rPr>
            </w:pPr>
            <w:r>
              <w:rPr>
                <w:rFonts w:ascii="Times New Roman" w:hAnsi="Times New Roman" w:cs="Times New Roman"/>
                <w:b/>
                <w:sz w:val="32"/>
                <w:szCs w:val="32"/>
              </w:rPr>
              <w:t>федеральное бюджетное учреждение</w:t>
            </w:r>
            <w:r>
              <w:rPr>
                <w:rFonts w:ascii="Times New Roman" w:hAnsi="Times New Roman" w:cs="Times New Roman"/>
                <w:b/>
                <w:sz w:val="32"/>
                <w:szCs w:val="32"/>
              </w:rPr>
              <w:br/>
              <w:t>«Российская научно-техническая</w:t>
            </w:r>
            <w:r>
              <w:rPr>
                <w:rFonts w:ascii="Times New Roman" w:hAnsi="Times New Roman" w:cs="Times New Roman"/>
                <w:b/>
                <w:sz w:val="32"/>
                <w:szCs w:val="32"/>
              </w:rPr>
              <w:br/>
              <w:t>промышленная библиотека»</w:t>
            </w:r>
            <w:r>
              <w:rPr>
                <w:rFonts w:ascii="Times New Roman" w:hAnsi="Times New Roman" w:cs="Times New Roman"/>
                <w:b/>
                <w:sz w:val="32"/>
                <w:szCs w:val="32"/>
              </w:rPr>
              <w:br/>
            </w:r>
          </w:p>
        </w:tc>
      </w:tr>
      <w:tr w:rsidR="003E5D3B" w:rsidTr="003E5D3B">
        <w:tc>
          <w:tcPr>
            <w:tcW w:w="0" w:type="auto"/>
            <w:vMerge/>
            <w:vAlign w:val="center"/>
            <w:hideMark/>
          </w:tcPr>
          <w:p w:rsidR="003E5D3B" w:rsidRDefault="003E5D3B">
            <w:pPr>
              <w:rPr>
                <w:rFonts w:ascii="Times New Roman" w:hAnsi="Times New Roman" w:cs="Times New Roman"/>
              </w:rPr>
            </w:pPr>
          </w:p>
        </w:tc>
        <w:tc>
          <w:tcPr>
            <w:tcW w:w="1754" w:type="pct"/>
          </w:tcPr>
          <w:p w:rsidR="003E5D3B" w:rsidRDefault="003E5D3B">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3E5D3B" w:rsidRDefault="003E5D3B">
            <w:pPr>
              <w:jc w:val="center"/>
              <w:rPr>
                <w:rFonts w:ascii="Times New Roman" w:hAnsi="Times New Roman" w:cs="Times New Roman"/>
                <w:sz w:val="26"/>
                <w:szCs w:val="26"/>
              </w:rPr>
            </w:pPr>
          </w:p>
          <w:p w:rsidR="003E5D3B" w:rsidRDefault="003E5D3B">
            <w:pPr>
              <w:jc w:val="right"/>
              <w:rPr>
                <w:rFonts w:ascii="Times New Roman" w:hAnsi="Times New Roman" w:cs="Times New Roman"/>
                <w:sz w:val="28"/>
                <w:szCs w:val="28"/>
              </w:rPr>
            </w:pPr>
            <w:r>
              <w:rPr>
                <w:rFonts w:ascii="Times New Roman" w:hAnsi="Times New Roman" w:cs="Times New Roman"/>
                <w:b/>
                <w:sz w:val="28"/>
                <w:szCs w:val="28"/>
              </w:rPr>
              <w:t>сайт:</w:t>
            </w:r>
          </w:p>
          <w:p w:rsidR="003E5D3B" w:rsidRDefault="003E5D3B">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3E5D3B" w:rsidRDefault="003E5D3B">
            <w:pPr>
              <w:jc w:val="right"/>
              <w:rPr>
                <w:rFonts w:ascii="Times New Roman" w:hAnsi="Times New Roman" w:cs="Times New Roman"/>
                <w:sz w:val="28"/>
                <w:szCs w:val="28"/>
              </w:rPr>
            </w:pPr>
          </w:p>
        </w:tc>
        <w:tc>
          <w:tcPr>
            <w:tcW w:w="1602" w:type="pct"/>
          </w:tcPr>
          <w:p w:rsidR="003E5D3B" w:rsidRDefault="003E5D3B">
            <w:pPr>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3E5D3B" w:rsidRDefault="003E5D3B">
            <w:pPr>
              <w:jc w:val="right"/>
              <w:rPr>
                <w:rFonts w:ascii="Times New Roman" w:hAnsi="Times New Roman" w:cs="Times New Roman"/>
                <w:sz w:val="26"/>
                <w:szCs w:val="26"/>
              </w:rPr>
            </w:pPr>
          </w:p>
          <w:p w:rsidR="003E5D3B" w:rsidRDefault="003E5D3B">
            <w:pPr>
              <w:jc w:val="left"/>
              <w:rPr>
                <w:rFonts w:ascii="Times New Roman" w:hAnsi="Times New Roman" w:cs="Times New Roman"/>
                <w:b/>
                <w:color w:val="00355C"/>
                <w:sz w:val="28"/>
                <w:szCs w:val="28"/>
              </w:rPr>
            </w:pPr>
          </w:p>
          <w:p w:rsidR="003E5D3B" w:rsidRDefault="003E5D3B">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proofErr w:type="spellStart"/>
            <w:r>
              <w:rPr>
                <w:rFonts w:ascii="Times New Roman" w:hAnsi="Times New Roman" w:cs="Times New Roman"/>
                <w:b/>
                <w:sz w:val="28"/>
                <w:szCs w:val="28"/>
                <w:lang w:val="en-US"/>
              </w:rPr>
              <w:t>rntpb</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3E5D3B" w:rsidRDefault="003E5D3B">
            <w:pPr>
              <w:jc w:val="left"/>
              <w:rPr>
                <w:rFonts w:ascii="Times New Roman" w:hAnsi="Times New Roman" w:cs="Times New Roman"/>
              </w:rPr>
            </w:pPr>
            <w:hyperlink r:id="rId9" w:history="1">
              <w:r>
                <w:rPr>
                  <w:rStyle w:val="a8"/>
                  <w:rFonts w:ascii="Times New Roman" w:hAnsi="Times New Roman" w:cs="Times New Roman"/>
                  <w:b/>
                  <w:sz w:val="28"/>
                  <w:szCs w:val="28"/>
                  <w:lang w:val="en-US"/>
                </w:rPr>
                <w:t>rntpb</w:t>
              </w:r>
              <w:r>
                <w:rPr>
                  <w:rStyle w:val="a8"/>
                  <w:rFonts w:ascii="Times New Roman" w:hAnsi="Times New Roman" w:cs="Times New Roman"/>
                  <w:b/>
                  <w:sz w:val="28"/>
                  <w:szCs w:val="28"/>
                </w:rPr>
                <w:t>@</w:t>
              </w:r>
              <w:r>
                <w:rPr>
                  <w:rStyle w:val="a8"/>
                  <w:rFonts w:ascii="Times New Roman" w:hAnsi="Times New Roman" w:cs="Times New Roman"/>
                  <w:b/>
                  <w:sz w:val="28"/>
                  <w:szCs w:val="28"/>
                  <w:lang w:val="en-US"/>
                </w:rPr>
                <w:t>yandex</w:t>
              </w:r>
              <w:r>
                <w:rPr>
                  <w:rStyle w:val="a8"/>
                  <w:rFonts w:ascii="Times New Roman" w:hAnsi="Times New Roman" w:cs="Times New Roman"/>
                  <w:b/>
                  <w:sz w:val="28"/>
                  <w:szCs w:val="28"/>
                </w:rPr>
                <w:t>.</w:t>
              </w:r>
              <w:r>
                <w:rPr>
                  <w:rStyle w:val="a8"/>
                  <w:rFonts w:ascii="Times New Roman" w:hAnsi="Times New Roman" w:cs="Times New Roman"/>
                  <w:b/>
                  <w:sz w:val="28"/>
                  <w:szCs w:val="28"/>
                  <w:lang w:val="en-US"/>
                </w:rPr>
                <w:t>ru</w:t>
              </w:r>
            </w:hyperlink>
          </w:p>
        </w:tc>
      </w:tr>
    </w:tbl>
    <w:p w:rsidR="003E5D3B" w:rsidRDefault="003E5D3B" w:rsidP="003E5D3B">
      <w:pPr>
        <w:spacing w:line="240" w:lineRule="auto"/>
        <w:jc w:val="center"/>
        <w:rPr>
          <w:rFonts w:ascii="Times New Roman" w:hAnsi="Times New Roman" w:cs="Times New Roman"/>
        </w:rPr>
      </w:pPr>
    </w:p>
    <w:p w:rsidR="003E5D3B" w:rsidRDefault="003E5D3B" w:rsidP="003E5D3B">
      <w:pPr>
        <w:spacing w:line="240" w:lineRule="auto"/>
        <w:jc w:val="center"/>
        <w:rPr>
          <w:rFonts w:ascii="Times New Roman" w:hAnsi="Times New Roman" w:cs="Times New Roman"/>
        </w:rPr>
      </w:pPr>
    </w:p>
    <w:p w:rsidR="003E5D3B" w:rsidRDefault="003E5D3B" w:rsidP="003E5D3B">
      <w:pPr>
        <w:spacing w:line="240" w:lineRule="auto"/>
        <w:jc w:val="center"/>
        <w:rPr>
          <w:rFonts w:ascii="Times New Roman" w:hAnsi="Times New Roman" w:cs="Times New Roman"/>
        </w:rPr>
      </w:pPr>
    </w:p>
    <w:p w:rsidR="003E5D3B" w:rsidRDefault="003E5D3B" w:rsidP="003E5D3B">
      <w:pPr>
        <w:spacing w:line="240" w:lineRule="auto"/>
        <w:jc w:val="center"/>
        <w:rPr>
          <w:rFonts w:ascii="Times New Roman" w:hAnsi="Times New Roman" w:cs="Times New Roman"/>
        </w:rPr>
      </w:pPr>
    </w:p>
    <w:p w:rsidR="003E5D3B" w:rsidRDefault="003E5D3B" w:rsidP="003E5D3B">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3E5D3B" w:rsidRDefault="003E5D3B" w:rsidP="003E5D3B">
      <w:pPr>
        <w:jc w:val="center"/>
        <w:rPr>
          <w:rFonts w:ascii="Times New Roman" w:hAnsi="Times New Roman" w:cs="Times New Roman"/>
          <w:b/>
          <w:sz w:val="52"/>
          <w:szCs w:val="52"/>
        </w:rPr>
      </w:pPr>
      <w:r>
        <w:rPr>
          <w:rFonts w:ascii="Times New Roman" w:hAnsi="Times New Roman" w:cs="Times New Roman"/>
          <w:b/>
          <w:sz w:val="52"/>
          <w:szCs w:val="52"/>
        </w:rPr>
        <w:t>№ 3</w:t>
      </w:r>
      <w:r>
        <w:rPr>
          <w:rFonts w:ascii="Times New Roman" w:hAnsi="Times New Roman" w:cs="Times New Roman"/>
          <w:b/>
          <w:sz w:val="52"/>
          <w:szCs w:val="52"/>
        </w:rPr>
        <w:br/>
        <w:t>за период 01 марта – 31 июля 2019 года</w:t>
      </w:r>
    </w:p>
    <w:p w:rsidR="003E5D3B" w:rsidRDefault="003E5D3B" w:rsidP="003E5D3B">
      <w:pPr>
        <w:spacing w:line="240" w:lineRule="auto"/>
        <w:jc w:val="center"/>
        <w:rPr>
          <w:rFonts w:ascii="Times New Roman" w:hAnsi="Times New Roman" w:cs="Times New Roman"/>
          <w:b/>
          <w:sz w:val="52"/>
          <w:szCs w:val="52"/>
        </w:rPr>
      </w:pPr>
    </w:p>
    <w:p w:rsidR="003E5D3B" w:rsidRDefault="003E5D3B" w:rsidP="003E5D3B">
      <w:pPr>
        <w:pStyle w:val="2"/>
        <w:spacing w:before="0" w:beforeAutospacing="0" w:after="0" w:afterAutospacing="0"/>
        <w:jc w:val="center"/>
        <w:rPr>
          <w:sz w:val="28"/>
        </w:rPr>
      </w:pPr>
    </w:p>
    <w:p w:rsidR="003E5D3B" w:rsidRDefault="003E5D3B" w:rsidP="003E5D3B">
      <w:pPr>
        <w:pStyle w:val="2"/>
        <w:spacing w:before="0" w:beforeAutospacing="0" w:after="0" w:afterAutospacing="0"/>
        <w:jc w:val="center"/>
        <w:rPr>
          <w:sz w:val="28"/>
        </w:rPr>
      </w:pPr>
    </w:p>
    <w:p w:rsidR="003E5D3B" w:rsidRDefault="003E5D3B" w:rsidP="003E5D3B">
      <w:pPr>
        <w:pStyle w:val="2"/>
        <w:spacing w:before="0" w:beforeAutospacing="0" w:after="0" w:afterAutospacing="0"/>
        <w:jc w:val="center"/>
        <w:rPr>
          <w:sz w:val="28"/>
        </w:rPr>
      </w:pPr>
    </w:p>
    <w:p w:rsidR="003E5D3B" w:rsidRDefault="003E5D3B" w:rsidP="003E5D3B">
      <w:pPr>
        <w:pStyle w:val="2"/>
        <w:spacing w:after="0" w:afterAutospacing="0"/>
        <w:jc w:val="center"/>
        <w:rPr>
          <w:b w:val="0"/>
          <w:sz w:val="28"/>
        </w:rPr>
      </w:pPr>
    </w:p>
    <w:p w:rsidR="003E5D3B" w:rsidRDefault="003E5D3B" w:rsidP="003E5D3B">
      <w:pPr>
        <w:pStyle w:val="2"/>
        <w:spacing w:after="0" w:afterAutospacing="0"/>
        <w:jc w:val="center"/>
        <w:rPr>
          <w:b w:val="0"/>
          <w:sz w:val="28"/>
        </w:rPr>
      </w:pPr>
    </w:p>
    <w:p w:rsidR="003E5D3B" w:rsidRDefault="003E5D3B" w:rsidP="003E5D3B">
      <w:pPr>
        <w:pStyle w:val="2"/>
        <w:spacing w:after="0" w:afterAutospacing="0"/>
        <w:jc w:val="center"/>
        <w:rPr>
          <w:b w:val="0"/>
          <w:sz w:val="28"/>
        </w:rPr>
      </w:pPr>
    </w:p>
    <w:p w:rsidR="003E5D3B" w:rsidRDefault="003E5D3B" w:rsidP="003E5D3B">
      <w:pPr>
        <w:pStyle w:val="2"/>
        <w:spacing w:after="0" w:afterAutospacing="0"/>
        <w:jc w:val="center"/>
        <w:rPr>
          <w:b w:val="0"/>
          <w:sz w:val="28"/>
        </w:rPr>
      </w:pPr>
    </w:p>
    <w:p w:rsidR="003E5D3B" w:rsidRDefault="003E5D3B" w:rsidP="003E5D3B">
      <w:pPr>
        <w:pStyle w:val="2"/>
        <w:spacing w:after="0" w:afterAutospacing="0"/>
        <w:jc w:val="center"/>
        <w:rPr>
          <w:b w:val="0"/>
          <w:sz w:val="28"/>
        </w:rPr>
      </w:pPr>
    </w:p>
    <w:p w:rsidR="003E5D3B" w:rsidRDefault="003E5D3B" w:rsidP="003E5D3B">
      <w:pPr>
        <w:pStyle w:val="2"/>
        <w:spacing w:after="0" w:afterAutospacing="0"/>
        <w:jc w:val="center"/>
        <w:rPr>
          <w:b w:val="0"/>
          <w:sz w:val="28"/>
        </w:rPr>
      </w:pPr>
    </w:p>
    <w:p w:rsidR="003E5D3B" w:rsidRDefault="003E5D3B" w:rsidP="003E5D3B">
      <w:pPr>
        <w:pStyle w:val="2"/>
        <w:tabs>
          <w:tab w:val="center" w:pos="4876"/>
          <w:tab w:val="left" w:pos="9072"/>
          <w:tab w:val="right" w:pos="9752"/>
        </w:tabs>
        <w:spacing w:after="0" w:afterAutospacing="0"/>
        <w:rPr>
          <w:sz w:val="28"/>
        </w:rPr>
      </w:pPr>
      <w:r>
        <w:rPr>
          <w:sz w:val="28"/>
        </w:rPr>
        <w:tab/>
        <w:t>Москва</w:t>
      </w:r>
      <w:r>
        <w:rPr>
          <w:sz w:val="28"/>
        </w:rPr>
        <w:tab/>
      </w:r>
    </w:p>
    <w:p w:rsidR="003E5D3B" w:rsidRDefault="003E5D3B" w:rsidP="003E5D3B">
      <w:pPr>
        <w:pStyle w:val="2"/>
        <w:tabs>
          <w:tab w:val="left" w:pos="8789"/>
          <w:tab w:val="left" w:pos="9072"/>
        </w:tabs>
        <w:spacing w:before="0" w:beforeAutospacing="0" w:after="0" w:afterAutospacing="0"/>
        <w:jc w:val="center"/>
        <w:rPr>
          <w:b w:val="0"/>
          <w:sz w:val="28"/>
        </w:rPr>
      </w:pPr>
      <w:r>
        <w:rPr>
          <w:sz w:val="28"/>
        </w:rPr>
        <w:t>2019</w:t>
      </w:r>
      <w:r>
        <w:rPr>
          <w:sz w:val="28"/>
        </w:rPr>
        <w:br w:type="page"/>
      </w:r>
    </w:p>
    <w:p w:rsidR="003E5D3B" w:rsidRDefault="003E5D3B" w:rsidP="003E5D3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3E5D3B" w:rsidRDefault="003E5D3B" w:rsidP="003E5D3B">
      <w:pPr>
        <w:pStyle w:val="a3"/>
        <w:rPr>
          <w:rFonts w:ascii="Times New Roman" w:hAnsi="Times New Roman" w:cs="Times New Roman"/>
        </w:rPr>
      </w:pPr>
    </w:p>
    <w:p w:rsidR="003E5D3B" w:rsidRDefault="003E5D3B" w:rsidP="003E5D3B">
      <w:pPr>
        <w:pStyle w:val="a3"/>
        <w:rPr>
          <w:rFonts w:ascii="Times New Roman" w:hAnsi="Times New Roman" w:cs="Times New Roman"/>
        </w:rPr>
      </w:pPr>
    </w:p>
    <w:p w:rsidR="003E5D3B" w:rsidRDefault="003E5D3B" w:rsidP="003E5D3B">
      <w:pPr>
        <w:pStyle w:val="a3"/>
        <w:rPr>
          <w:rFonts w:ascii="Times New Roman" w:hAnsi="Times New Roman" w:cs="Times New Roman"/>
        </w:rPr>
      </w:pPr>
    </w:p>
    <w:p w:rsidR="003E5D3B" w:rsidRDefault="003E5D3B" w:rsidP="003E5D3B">
      <w:pPr>
        <w:pStyle w:val="a3"/>
        <w:rPr>
          <w:rFonts w:ascii="Times New Roman" w:hAnsi="Times New Roman" w:cs="Times New Roman"/>
          <w:sz w:val="28"/>
          <w:szCs w:val="28"/>
        </w:rPr>
      </w:pPr>
    </w:p>
    <w:p w:rsidR="003E5D3B" w:rsidRDefault="003E5D3B" w:rsidP="003E5D3B">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t>3</w:t>
      </w:r>
    </w:p>
    <w:p w:rsidR="003E5D3B" w:rsidRDefault="003E5D3B" w:rsidP="003E5D3B">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t>4</w:t>
      </w:r>
    </w:p>
    <w:p w:rsidR="003E5D3B" w:rsidRDefault="003E5D3B" w:rsidP="003E5D3B">
      <w:pPr>
        <w:pStyle w:val="a3"/>
        <w:spacing w:after="0"/>
        <w:rPr>
          <w:rFonts w:ascii="Times New Roman" w:hAnsi="Times New Roman" w:cs="Times New Roman"/>
          <w:sz w:val="28"/>
          <w:szCs w:val="28"/>
        </w:rPr>
      </w:pPr>
      <w:r w:rsidRPr="003E5D3B">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w:t>
      </w:r>
      <w:r>
        <w:rPr>
          <w:rFonts w:ascii="Times New Roman" w:hAnsi="Times New Roman" w:cs="Times New Roman"/>
          <w:sz w:val="28"/>
          <w:szCs w:val="28"/>
        </w:rPr>
        <w:tab/>
        <w:t>5</w:t>
      </w:r>
    </w:p>
    <w:p w:rsidR="003E5D3B" w:rsidRDefault="003E5D3B" w:rsidP="003E5D3B">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6</w:t>
      </w:r>
    </w:p>
    <w:p w:rsidR="003E5D3B" w:rsidRDefault="003E5D3B" w:rsidP="003E5D3B">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8</w:t>
      </w:r>
    </w:p>
    <w:p w:rsidR="003E5D3B" w:rsidRPr="003E5D3B" w:rsidRDefault="003E5D3B" w:rsidP="003E5D3B">
      <w:pPr>
        <w:pStyle w:val="a3"/>
        <w:spacing w:after="0"/>
        <w:rPr>
          <w:rFonts w:ascii="Times New Roman" w:hAnsi="Times New Roman" w:cs="Times New Roman"/>
          <w:sz w:val="28"/>
          <w:szCs w:val="28"/>
        </w:rPr>
      </w:pPr>
      <w:r w:rsidRPr="003E5D3B">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w:t>
      </w:r>
      <w:r>
        <w:rPr>
          <w:rFonts w:ascii="Times New Roman" w:hAnsi="Times New Roman" w:cs="Times New Roman"/>
          <w:sz w:val="24"/>
          <w:szCs w:val="24"/>
        </w:rPr>
        <w:tab/>
      </w:r>
      <w:r w:rsidRPr="003E5D3B">
        <w:rPr>
          <w:rFonts w:ascii="Times New Roman" w:hAnsi="Times New Roman" w:cs="Times New Roman"/>
          <w:sz w:val="28"/>
          <w:szCs w:val="28"/>
        </w:rPr>
        <w:t>1</w:t>
      </w:r>
      <w:r>
        <w:rPr>
          <w:rFonts w:ascii="Times New Roman" w:hAnsi="Times New Roman" w:cs="Times New Roman"/>
          <w:sz w:val="28"/>
          <w:szCs w:val="28"/>
        </w:rPr>
        <w:t>2</w:t>
      </w:r>
    </w:p>
    <w:p w:rsidR="003E5D3B" w:rsidRPr="003E5D3B" w:rsidRDefault="003E5D3B" w:rsidP="003E5D3B">
      <w:pPr>
        <w:pStyle w:val="a3"/>
        <w:spacing w:after="0"/>
        <w:rPr>
          <w:rFonts w:ascii="Times New Roman" w:hAnsi="Times New Roman" w:cs="Times New Roman"/>
          <w:sz w:val="28"/>
          <w:szCs w:val="28"/>
        </w:rPr>
      </w:pPr>
      <w:r w:rsidRPr="003E5D3B">
        <w:rPr>
          <w:rFonts w:ascii="Times New Roman" w:hAnsi="Times New Roman" w:cs="Times New Roman"/>
          <w:sz w:val="28"/>
          <w:szCs w:val="28"/>
        </w:rPr>
        <w:t>Подъемно-транспортное машиностроение</w:t>
      </w:r>
      <w:r>
        <w:rPr>
          <w:rFonts w:ascii="Times New Roman" w:hAnsi="Times New Roman" w:cs="Times New Roman"/>
          <w:sz w:val="28"/>
          <w:szCs w:val="28"/>
        </w:rPr>
        <w:t>.......................................</w:t>
      </w:r>
      <w:r w:rsidRPr="003E5D3B">
        <w:rPr>
          <w:rFonts w:ascii="Times New Roman" w:hAnsi="Times New Roman" w:cs="Times New Roman"/>
          <w:sz w:val="28"/>
          <w:szCs w:val="28"/>
        </w:rPr>
        <w:tab/>
        <w:t>1</w:t>
      </w:r>
      <w:r>
        <w:rPr>
          <w:rFonts w:ascii="Times New Roman" w:hAnsi="Times New Roman" w:cs="Times New Roman"/>
          <w:sz w:val="28"/>
          <w:szCs w:val="28"/>
        </w:rPr>
        <w:t>2</w:t>
      </w:r>
    </w:p>
    <w:p w:rsidR="003E5D3B" w:rsidRDefault="003E5D3B" w:rsidP="003E5D3B">
      <w:pPr>
        <w:pStyle w:val="a3"/>
        <w:rPr>
          <w:rFonts w:ascii="Times New Roman" w:hAnsi="Times New Roman" w:cs="Times New Roman"/>
          <w:sz w:val="28"/>
          <w:szCs w:val="28"/>
        </w:rPr>
      </w:pPr>
      <w:r w:rsidRPr="003E5D3B">
        <w:rPr>
          <w:rFonts w:ascii="Times New Roman" w:hAnsi="Times New Roman" w:cs="Times New Roman"/>
          <w:sz w:val="28"/>
          <w:szCs w:val="28"/>
        </w:rPr>
        <w:t>Сварка, пайка, резка, склеивание</w:t>
      </w:r>
      <w:r>
        <w:rPr>
          <w:rFonts w:ascii="Times New Roman" w:hAnsi="Times New Roman" w:cs="Times New Roman"/>
          <w:sz w:val="28"/>
          <w:szCs w:val="28"/>
        </w:rPr>
        <w:t xml:space="preserve"> металлов…………………........</w:t>
      </w:r>
      <w:r>
        <w:rPr>
          <w:rFonts w:ascii="Times New Roman" w:hAnsi="Times New Roman" w:cs="Times New Roman"/>
          <w:sz w:val="28"/>
          <w:szCs w:val="28"/>
        </w:rPr>
        <w:tab/>
        <w:t>12</w:t>
      </w:r>
    </w:p>
    <w:p w:rsidR="003E5D3B" w:rsidRDefault="003E5D3B" w:rsidP="003E5D3B">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t>13</w:t>
      </w:r>
    </w:p>
    <w:p w:rsidR="003E5D3B" w:rsidRDefault="003E5D3B" w:rsidP="003E5D3B">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16</w:t>
      </w:r>
    </w:p>
    <w:p w:rsidR="003E5D3B" w:rsidRDefault="003E5D3B" w:rsidP="003E5D3B">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t>21</w:t>
      </w:r>
    </w:p>
    <w:p w:rsidR="003E5D3B" w:rsidRDefault="003E5D3B" w:rsidP="003E5D3B">
      <w:pPr>
        <w:pStyle w:val="a3"/>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Pr>
          <w:rFonts w:ascii="Times New Roman" w:hAnsi="Times New Roman" w:cs="Times New Roman"/>
          <w:sz w:val="28"/>
          <w:szCs w:val="28"/>
        </w:rPr>
        <w:tab/>
        <w:t>21</w:t>
      </w:r>
    </w:p>
    <w:p w:rsidR="003E5D3B" w:rsidRDefault="003E5D3B" w:rsidP="003E5D3B">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22</w:t>
      </w:r>
    </w:p>
    <w:p w:rsidR="003E5D3B" w:rsidRDefault="003E5D3B" w:rsidP="003E5D3B">
      <w:pPr>
        <w:pStyle w:val="a3"/>
        <w:rPr>
          <w:rFonts w:ascii="Times New Roman" w:hAnsi="Times New Roman" w:cs="Times New Roman"/>
          <w:sz w:val="28"/>
          <w:szCs w:val="28"/>
        </w:rPr>
      </w:pPr>
    </w:p>
    <w:p w:rsidR="003E5D3B" w:rsidRDefault="003E5D3B" w:rsidP="003E5D3B">
      <w:pPr>
        <w:pStyle w:val="a3"/>
        <w:rPr>
          <w:rFonts w:ascii="Times New Roman" w:hAnsi="Times New Roman" w:cs="Times New Roman"/>
          <w:sz w:val="28"/>
          <w:szCs w:val="28"/>
        </w:rPr>
      </w:pPr>
    </w:p>
    <w:p w:rsidR="003E5D3B" w:rsidRDefault="003E5D3B" w:rsidP="003E5D3B">
      <w:pPr>
        <w:pStyle w:val="a3"/>
        <w:rPr>
          <w:rFonts w:ascii="Times New Roman" w:hAnsi="Times New Roman" w:cs="Times New Roman"/>
          <w:sz w:val="28"/>
          <w:szCs w:val="28"/>
        </w:rPr>
      </w:pPr>
    </w:p>
    <w:p w:rsidR="003E5D3B" w:rsidRPr="000D3AD4" w:rsidRDefault="003E5D3B" w:rsidP="003E5D3B">
      <w:pPr>
        <w:pStyle w:val="a3"/>
        <w:spacing w:after="0"/>
        <w:rPr>
          <w:rFonts w:ascii="Times New Roman" w:hAnsi="Times New Roman" w:cs="Times New Roman"/>
          <w:sz w:val="24"/>
          <w:szCs w:val="24"/>
        </w:rPr>
      </w:pPr>
    </w:p>
    <w:p w:rsidR="003E5D3B" w:rsidRPr="000D3AD4" w:rsidRDefault="003E5D3B" w:rsidP="003E5D3B">
      <w:pPr>
        <w:pStyle w:val="a3"/>
        <w:spacing w:after="0"/>
        <w:rPr>
          <w:rFonts w:ascii="Times New Roman" w:hAnsi="Times New Roman" w:cs="Times New Roman"/>
          <w:sz w:val="24"/>
          <w:szCs w:val="24"/>
        </w:rPr>
      </w:pPr>
    </w:p>
    <w:p w:rsidR="003E5D3B" w:rsidRDefault="003E5D3B" w:rsidP="003E5D3B">
      <w:pPr>
        <w:pStyle w:val="a3"/>
        <w:spacing w:before="120" w:after="240"/>
        <w:rPr>
          <w:rFonts w:ascii="Times New Roman" w:hAnsi="Times New Roman" w:cs="Times New Roman"/>
          <w:sz w:val="24"/>
          <w:szCs w:val="24"/>
        </w:rPr>
      </w:pPr>
    </w:p>
    <w:p w:rsidR="003E5D3B" w:rsidRDefault="003E5D3B" w:rsidP="003E5D3B">
      <w:pPr>
        <w:pStyle w:val="a3"/>
        <w:rPr>
          <w:rFonts w:ascii="Times New Roman" w:hAnsi="Times New Roman" w:cs="Times New Roman"/>
          <w:sz w:val="28"/>
          <w:szCs w:val="28"/>
        </w:rPr>
      </w:pPr>
    </w:p>
    <w:p w:rsidR="003E5D3B" w:rsidRDefault="003E5D3B" w:rsidP="003E5D3B">
      <w:pPr>
        <w:rPr>
          <w:rFonts w:ascii="Times New Roman" w:hAnsi="Times New Roman" w:cs="Times New Roman"/>
        </w:rPr>
      </w:pPr>
    </w:p>
    <w:p w:rsidR="003E5D3B" w:rsidRDefault="003E5D3B" w:rsidP="003E5D3B">
      <w:pPr>
        <w:rPr>
          <w:rFonts w:ascii="Times New Roman" w:hAnsi="Times New Roman" w:cs="Times New Roman"/>
        </w:rPr>
      </w:pPr>
    </w:p>
    <w:p w:rsidR="003E5D3B" w:rsidRDefault="003E5D3B" w:rsidP="003E5D3B">
      <w:pPr>
        <w:rPr>
          <w:rFonts w:ascii="Times New Roman" w:hAnsi="Times New Roman" w:cs="Times New Roman"/>
        </w:rPr>
      </w:pPr>
    </w:p>
    <w:p w:rsidR="003E5D3B" w:rsidRDefault="003E5D3B" w:rsidP="003E5D3B">
      <w:pPr>
        <w:rPr>
          <w:rFonts w:ascii="Times New Roman" w:hAnsi="Times New Roman" w:cs="Times New Roman"/>
        </w:rPr>
      </w:pPr>
    </w:p>
    <w:p w:rsidR="003E5D3B" w:rsidRDefault="003E5D3B" w:rsidP="003E5D3B">
      <w:pPr>
        <w:rPr>
          <w:rFonts w:ascii="Times New Roman" w:hAnsi="Times New Roman" w:cs="Times New Roman"/>
        </w:rPr>
      </w:pPr>
    </w:p>
    <w:p w:rsidR="003E5D3B" w:rsidRDefault="003E5D3B" w:rsidP="003E5D3B">
      <w:pPr>
        <w:rPr>
          <w:rFonts w:ascii="Times New Roman" w:hAnsi="Times New Roman" w:cs="Times New Roman"/>
        </w:rPr>
      </w:pPr>
    </w:p>
    <w:p w:rsidR="003E5D3B" w:rsidRDefault="003E5D3B" w:rsidP="003E5D3B">
      <w:pPr>
        <w:rPr>
          <w:rFonts w:ascii="Times New Roman" w:hAnsi="Times New Roman" w:cs="Times New Roman"/>
          <w:sz w:val="28"/>
          <w:szCs w:val="28"/>
        </w:rPr>
      </w:pPr>
    </w:p>
    <w:p w:rsidR="003E5D3B" w:rsidRDefault="003E5D3B" w:rsidP="003E5D3B">
      <w:pPr>
        <w:rPr>
          <w:rFonts w:ascii="Times New Roman" w:hAnsi="Times New Roman" w:cs="Times New Roman"/>
          <w:sz w:val="28"/>
          <w:szCs w:val="28"/>
        </w:rPr>
      </w:pPr>
    </w:p>
    <w:p w:rsidR="003E5D3B" w:rsidRDefault="003E5D3B" w:rsidP="003E5D3B">
      <w:pPr>
        <w:rPr>
          <w:rFonts w:ascii="Times New Roman" w:hAnsi="Times New Roman" w:cs="Times New Roman"/>
          <w:sz w:val="28"/>
          <w:szCs w:val="28"/>
        </w:rPr>
      </w:pPr>
      <w:r>
        <w:rPr>
          <w:rFonts w:ascii="Times New Roman" w:hAnsi="Times New Roman" w:cs="Times New Roman"/>
          <w:sz w:val="28"/>
          <w:szCs w:val="28"/>
        </w:rPr>
        <w:t>Ответственный за выпуск – Гава О.Ю.</w:t>
      </w:r>
    </w:p>
    <w:p w:rsidR="003E5D3B" w:rsidRDefault="003E5D3B" w:rsidP="003E5D3B">
      <w:pPr>
        <w:rPr>
          <w:rFonts w:ascii="Times New Roman" w:hAnsi="Times New Roman" w:cs="Times New Roman"/>
          <w:sz w:val="28"/>
          <w:szCs w:val="28"/>
        </w:rPr>
      </w:pPr>
      <w:r>
        <w:rPr>
          <w:rFonts w:ascii="Times New Roman" w:hAnsi="Times New Roman" w:cs="Times New Roman"/>
          <w:sz w:val="28"/>
          <w:szCs w:val="28"/>
        </w:rPr>
        <w:t>Составитель – Головкина Н.М.</w:t>
      </w:r>
    </w:p>
    <w:p w:rsidR="003E5D3B" w:rsidRDefault="003E5D3B" w:rsidP="003E5D3B">
      <w:pPr>
        <w:rPr>
          <w:rFonts w:ascii="Times New Roman" w:hAnsi="Times New Roman" w:cs="Times New Roman"/>
          <w:sz w:val="28"/>
          <w:szCs w:val="28"/>
        </w:rPr>
      </w:pPr>
      <w:r>
        <w:rPr>
          <w:rFonts w:ascii="Times New Roman" w:hAnsi="Times New Roman" w:cs="Times New Roman"/>
          <w:sz w:val="28"/>
          <w:szCs w:val="28"/>
        </w:rPr>
        <w:t>Технический редактор – Добрынина Е.В.</w:t>
      </w:r>
    </w:p>
    <w:p w:rsidR="005B5383" w:rsidRPr="000D3AD4" w:rsidRDefault="003E5D3B" w:rsidP="003E5D3B">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ГОРНОЕ</w:t>
      </w:r>
      <w:r w:rsidR="005B5383" w:rsidRPr="000D3AD4">
        <w:rPr>
          <w:rFonts w:ascii="Times New Roman" w:hAnsi="Times New Roman" w:cs="Times New Roman"/>
          <w:b/>
          <w:sz w:val="24"/>
          <w:szCs w:val="24"/>
        </w:rPr>
        <w:t xml:space="preserve">  МАШИНОСТРОЕНИЕ</w:t>
      </w:r>
    </w:p>
    <w:p w:rsidR="00834BAA" w:rsidRPr="000D3AD4" w:rsidRDefault="00834BAA" w:rsidP="000D3AD4">
      <w:pPr>
        <w:spacing w:after="0"/>
        <w:rPr>
          <w:rFonts w:ascii="Times New Roman" w:hAnsi="Times New Roman" w:cs="Times New Roman"/>
          <w:b/>
          <w:sz w:val="24"/>
          <w:szCs w:val="24"/>
        </w:rPr>
      </w:pPr>
    </w:p>
    <w:p w:rsidR="00834BAA" w:rsidRPr="000D3AD4" w:rsidRDefault="00834BAA"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t>Быков, И.Ю.</w:t>
      </w:r>
    </w:p>
    <w:p w:rsidR="00834BAA" w:rsidRPr="000D3AD4" w:rsidRDefault="00834BA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 xml:space="preserve">Оценка объемного коэффициента и мощности </w:t>
      </w:r>
      <w:proofErr w:type="spellStart"/>
      <w:r w:rsidRPr="000D3AD4">
        <w:rPr>
          <w:rFonts w:ascii="Times New Roman" w:eastAsia="Times New Roman" w:hAnsi="Times New Roman" w:cs="Times New Roman"/>
          <w:b/>
          <w:sz w:val="24"/>
          <w:szCs w:val="24"/>
        </w:rPr>
        <w:t>маслозаполненного</w:t>
      </w:r>
      <w:proofErr w:type="spellEnd"/>
      <w:r w:rsidRPr="000D3AD4">
        <w:rPr>
          <w:rFonts w:ascii="Times New Roman" w:eastAsia="Times New Roman" w:hAnsi="Times New Roman" w:cs="Times New Roman"/>
          <w:b/>
          <w:sz w:val="24"/>
          <w:szCs w:val="24"/>
        </w:rPr>
        <w:t xml:space="preserve"> компрессорного агрегата для откачки газа из </w:t>
      </w:r>
      <w:proofErr w:type="spellStart"/>
      <w:r w:rsidRPr="000D3AD4">
        <w:rPr>
          <w:rFonts w:ascii="Times New Roman" w:eastAsia="Times New Roman" w:hAnsi="Times New Roman" w:cs="Times New Roman"/>
          <w:b/>
          <w:sz w:val="24"/>
          <w:szCs w:val="24"/>
        </w:rPr>
        <w:t>затрубного</w:t>
      </w:r>
      <w:proofErr w:type="spellEnd"/>
      <w:r w:rsidRPr="000D3AD4">
        <w:rPr>
          <w:rFonts w:ascii="Times New Roman" w:eastAsia="Times New Roman" w:hAnsi="Times New Roman" w:cs="Times New Roman"/>
          <w:b/>
          <w:sz w:val="24"/>
          <w:szCs w:val="24"/>
        </w:rPr>
        <w:t xml:space="preserve"> пространства нефтяных скважин</w:t>
      </w:r>
      <w:r w:rsidRPr="000D3AD4">
        <w:rPr>
          <w:rFonts w:ascii="Times New Roman" w:eastAsia="Times New Roman" w:hAnsi="Times New Roman" w:cs="Times New Roman"/>
          <w:sz w:val="24"/>
          <w:szCs w:val="24"/>
        </w:rPr>
        <w:t xml:space="preserve"> / И. Ю. Быков, А. В. Севастьянов // Оборудование и технологии для нефтегазового комплекса. - 2019. - № 3. -</w:t>
      </w:r>
      <w:r w:rsidRPr="000D3AD4">
        <w:rPr>
          <w:rFonts w:ascii="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С. 28-31 -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8 назв.</w:t>
      </w:r>
    </w:p>
    <w:p w:rsidR="00834BAA" w:rsidRPr="000D3AD4" w:rsidRDefault="00834BA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Важнейшими характеристиками поршневых компрессоров являются объемный коэффициент (коэффициент подачи) и его мощность, которые имеют различные значения, зависящие от их конструктивных особенностей. В статье приведены расчет объемного коэффициента с учетом мертвого пространства и формула расчета действительной мощности </w:t>
      </w:r>
      <w:proofErr w:type="spellStart"/>
      <w:r w:rsidRPr="000D3AD4">
        <w:rPr>
          <w:rFonts w:ascii="Times New Roman" w:eastAsia="Times New Roman" w:hAnsi="Times New Roman" w:cs="Times New Roman"/>
          <w:sz w:val="24"/>
          <w:szCs w:val="24"/>
        </w:rPr>
        <w:t>маслозаполненного</w:t>
      </w:r>
      <w:proofErr w:type="spellEnd"/>
      <w:r w:rsidRPr="000D3AD4">
        <w:rPr>
          <w:rFonts w:ascii="Times New Roman" w:eastAsia="Times New Roman" w:hAnsi="Times New Roman" w:cs="Times New Roman"/>
          <w:sz w:val="24"/>
          <w:szCs w:val="24"/>
        </w:rPr>
        <w:t xml:space="preserve"> компрессорного агрегата, а также дана оценка механического КПД по результатам опытных испытаний. </w:t>
      </w:r>
    </w:p>
    <w:p w:rsidR="00834BAA" w:rsidRPr="000D3AD4" w:rsidRDefault="00834BAA" w:rsidP="000D3AD4">
      <w:pPr>
        <w:spacing w:after="0" w:line="240" w:lineRule="auto"/>
        <w:rPr>
          <w:rFonts w:ascii="Times New Roman" w:eastAsia="Times New Roman" w:hAnsi="Times New Roman" w:cs="Times New Roman"/>
          <w:b/>
          <w:bCs/>
          <w:i/>
          <w:sz w:val="24"/>
          <w:szCs w:val="24"/>
        </w:rPr>
      </w:pPr>
    </w:p>
    <w:p w:rsidR="00834BAA" w:rsidRPr="000D3AD4" w:rsidRDefault="00834BAA" w:rsidP="000D3AD4">
      <w:pPr>
        <w:spacing w:after="0" w:line="240" w:lineRule="auto"/>
        <w:rPr>
          <w:rFonts w:ascii="Times New Roman" w:eastAsia="Times New Roman" w:hAnsi="Times New Roman" w:cs="Times New Roman"/>
          <w:b/>
          <w:bCs/>
          <w:i/>
          <w:sz w:val="24"/>
          <w:szCs w:val="24"/>
        </w:rPr>
      </w:pPr>
      <w:proofErr w:type="spellStart"/>
      <w:r w:rsidRPr="000D3AD4">
        <w:rPr>
          <w:rFonts w:ascii="Times New Roman" w:eastAsia="Times New Roman" w:hAnsi="Times New Roman" w:cs="Times New Roman"/>
          <w:b/>
          <w:bCs/>
          <w:i/>
          <w:sz w:val="24"/>
          <w:szCs w:val="24"/>
        </w:rPr>
        <w:t>Демиденко</w:t>
      </w:r>
      <w:proofErr w:type="spellEnd"/>
      <w:r w:rsidRPr="000D3AD4">
        <w:rPr>
          <w:rFonts w:ascii="Times New Roman" w:eastAsia="Times New Roman" w:hAnsi="Times New Roman" w:cs="Times New Roman"/>
          <w:b/>
          <w:bCs/>
          <w:i/>
          <w:sz w:val="24"/>
          <w:szCs w:val="24"/>
        </w:rPr>
        <w:t>, В.М.</w:t>
      </w:r>
    </w:p>
    <w:p w:rsidR="00834BAA" w:rsidRPr="000D3AD4" w:rsidRDefault="00834BAA" w:rsidP="000D3AD4">
      <w:pPr>
        <w:spacing w:after="0" w:line="240" w:lineRule="auto"/>
        <w:rPr>
          <w:rFonts w:ascii="Times New Roman" w:eastAsia="Times New Roman" w:hAnsi="Times New Roman" w:cs="Times New Roman"/>
          <w:bCs/>
          <w:sz w:val="24"/>
          <w:szCs w:val="24"/>
        </w:rPr>
      </w:pPr>
      <w:r w:rsidRPr="000D3AD4">
        <w:rPr>
          <w:rFonts w:ascii="Times New Roman" w:eastAsia="Times New Roman" w:hAnsi="Times New Roman" w:cs="Times New Roman"/>
          <w:bCs/>
          <w:sz w:val="24"/>
          <w:szCs w:val="24"/>
        </w:rPr>
        <w:t>УДК  622.276.53.054.23:621.67-83</w:t>
      </w:r>
    </w:p>
    <w:p w:rsidR="00834BAA" w:rsidRPr="000D3AD4" w:rsidRDefault="00834BA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Модуль-нагреватель</w:t>
      </w:r>
      <w:r w:rsidRPr="000D3AD4">
        <w:rPr>
          <w:rFonts w:ascii="Times New Roman" w:eastAsia="Times New Roman" w:hAnsi="Times New Roman" w:cs="Times New Roman"/>
          <w:sz w:val="24"/>
          <w:szCs w:val="24"/>
        </w:rPr>
        <w:t xml:space="preserve"> / В. М. </w:t>
      </w:r>
      <w:proofErr w:type="spellStart"/>
      <w:r w:rsidRPr="000D3AD4">
        <w:rPr>
          <w:rFonts w:ascii="Times New Roman" w:eastAsia="Times New Roman" w:hAnsi="Times New Roman" w:cs="Times New Roman"/>
          <w:sz w:val="24"/>
          <w:szCs w:val="24"/>
        </w:rPr>
        <w:t>Демиденко</w:t>
      </w:r>
      <w:proofErr w:type="spellEnd"/>
      <w:r w:rsidRPr="000D3AD4">
        <w:rPr>
          <w:rFonts w:ascii="Times New Roman" w:eastAsia="Times New Roman" w:hAnsi="Times New Roman" w:cs="Times New Roman"/>
          <w:sz w:val="24"/>
          <w:szCs w:val="24"/>
        </w:rPr>
        <w:t>, С. И. Дубинский // Оборудование и технологии для нефтегазового комплекса. - 2019. - № 3.</w:t>
      </w:r>
    </w:p>
    <w:p w:rsidR="00834BAA" w:rsidRPr="000D3AD4" w:rsidRDefault="00834BA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В статье дано описание конструкции и работы модуля-нагревателя, предназначенного для нагрева вязкой нефти, поступающей в установку электроцентробежного насоса. </w:t>
      </w:r>
    </w:p>
    <w:p w:rsidR="00834BAA" w:rsidRPr="000D3AD4" w:rsidRDefault="00834BAA" w:rsidP="000D3AD4">
      <w:pPr>
        <w:spacing w:after="0" w:line="240" w:lineRule="auto"/>
        <w:rPr>
          <w:rFonts w:ascii="Times New Roman" w:eastAsia="Times New Roman" w:hAnsi="Times New Roman" w:cs="Times New Roman"/>
          <w:b/>
          <w:bCs/>
          <w:i/>
          <w:sz w:val="24"/>
          <w:szCs w:val="24"/>
        </w:rPr>
      </w:pPr>
    </w:p>
    <w:p w:rsidR="00834BAA" w:rsidRPr="000D3AD4" w:rsidRDefault="00834BAA"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t>Островский, В.Г.</w:t>
      </w:r>
    </w:p>
    <w:p w:rsidR="00834BAA" w:rsidRPr="000D3AD4" w:rsidRDefault="00834BA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Исследование процесса изнашивающего воздействия частиц механических примесей на узлы электроцентробежных насосов</w:t>
      </w:r>
      <w:r w:rsidRPr="000D3AD4">
        <w:rPr>
          <w:rFonts w:ascii="Times New Roman" w:eastAsia="Times New Roman" w:hAnsi="Times New Roman" w:cs="Times New Roman"/>
          <w:sz w:val="24"/>
          <w:szCs w:val="24"/>
        </w:rPr>
        <w:t xml:space="preserve"> / В. Г. Островский, Д. И. </w:t>
      </w:r>
      <w:proofErr w:type="spellStart"/>
      <w:r w:rsidRPr="000D3AD4">
        <w:rPr>
          <w:rFonts w:ascii="Times New Roman" w:eastAsia="Times New Roman" w:hAnsi="Times New Roman" w:cs="Times New Roman"/>
          <w:sz w:val="24"/>
          <w:szCs w:val="24"/>
        </w:rPr>
        <w:t>Шишлянников</w:t>
      </w:r>
      <w:proofErr w:type="spellEnd"/>
      <w:r w:rsidRPr="000D3AD4">
        <w:rPr>
          <w:rFonts w:ascii="Times New Roman" w:eastAsia="Times New Roman" w:hAnsi="Times New Roman" w:cs="Times New Roman"/>
          <w:sz w:val="24"/>
          <w:szCs w:val="24"/>
        </w:rPr>
        <w:t xml:space="preserve">, С. В. </w:t>
      </w:r>
      <w:proofErr w:type="spellStart"/>
      <w:r w:rsidRPr="000D3AD4">
        <w:rPr>
          <w:rFonts w:ascii="Times New Roman" w:eastAsia="Times New Roman" w:hAnsi="Times New Roman" w:cs="Times New Roman"/>
          <w:sz w:val="24"/>
          <w:szCs w:val="24"/>
        </w:rPr>
        <w:t>Воробель</w:t>
      </w:r>
      <w:proofErr w:type="spellEnd"/>
      <w:r w:rsidRPr="000D3AD4">
        <w:rPr>
          <w:rFonts w:ascii="Times New Roman" w:eastAsia="Times New Roman" w:hAnsi="Times New Roman" w:cs="Times New Roman"/>
          <w:sz w:val="24"/>
          <w:szCs w:val="24"/>
        </w:rPr>
        <w:t xml:space="preserve"> // Оборудование и технологии для нефтегазового комплекса. - 2019. - № 3. - С. 12-16: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9 назв.</w:t>
      </w:r>
    </w:p>
    <w:p w:rsidR="00834BAA" w:rsidRPr="000D3AD4" w:rsidRDefault="00834BA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Обоснована актуальность задачи исследования абразивного износа узлов электроцентробежных насосов (ЭЦН). Описаны конструкция и принцип работы стендовой установки для испытания рабочих ступеней электроцентробежных насосов. Изложены методологические основы проведения ускоренных испытаний ЭЦН. Проведены результаты исследования процесса гидроабразивного износа рабочих ступеней ВНН5А-100. Проведена оценка влияния износа уплотнений рабочих ступеней ЭЦН при воздействии частиц механических примесей, содержащихся в потоке перекачиваемой жидкости. </w:t>
      </w:r>
    </w:p>
    <w:p w:rsidR="009473D0" w:rsidRPr="000D3AD4" w:rsidRDefault="009473D0" w:rsidP="000D3AD4">
      <w:pPr>
        <w:spacing w:after="0" w:line="240" w:lineRule="auto"/>
        <w:ind w:firstLine="708"/>
        <w:jc w:val="both"/>
        <w:rPr>
          <w:rFonts w:ascii="Times New Roman" w:eastAsia="Times New Roman" w:hAnsi="Times New Roman" w:cs="Times New Roman"/>
          <w:b/>
          <w:bCs/>
          <w:sz w:val="24"/>
          <w:szCs w:val="24"/>
        </w:rPr>
      </w:pPr>
    </w:p>
    <w:p w:rsidR="009473D0" w:rsidRPr="000D3AD4" w:rsidRDefault="009473D0"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Совершенствование центральной промывки шарошечного бурового инструмента</w:t>
      </w:r>
      <w:r w:rsidRPr="000D3AD4">
        <w:rPr>
          <w:rFonts w:ascii="Times New Roman" w:eastAsia="Times New Roman" w:hAnsi="Times New Roman" w:cs="Times New Roman"/>
          <w:sz w:val="24"/>
          <w:szCs w:val="24"/>
        </w:rPr>
        <w:t xml:space="preserve"> / Д. Ю. Сериков [и др.]// Оборудование и технологии для нефтегазового комплекса. - 2019. - № 3. - С. 23-27: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10 назв.</w:t>
      </w:r>
    </w:p>
    <w:p w:rsidR="009473D0" w:rsidRPr="000D3AD4" w:rsidRDefault="009473D0"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Представлены результаты исследований, направленных на дальнейшее совершенствование центральной промывки шарошечного бурового инструмента. Установлены взаимозависимости основных факторов, влияющие на эффективность процесса очистки зубчатого вооружения шарошек и </w:t>
      </w:r>
      <w:proofErr w:type="spellStart"/>
      <w:r w:rsidRPr="000D3AD4">
        <w:rPr>
          <w:rFonts w:ascii="Times New Roman" w:eastAsia="Times New Roman" w:hAnsi="Times New Roman" w:cs="Times New Roman"/>
          <w:sz w:val="24"/>
          <w:szCs w:val="24"/>
        </w:rPr>
        <w:t>призабойной</w:t>
      </w:r>
      <w:proofErr w:type="spellEnd"/>
      <w:r w:rsidRPr="000D3AD4">
        <w:rPr>
          <w:rFonts w:ascii="Times New Roman" w:eastAsia="Times New Roman" w:hAnsi="Times New Roman" w:cs="Times New Roman"/>
          <w:sz w:val="24"/>
          <w:szCs w:val="24"/>
        </w:rPr>
        <w:t xml:space="preserve"> зоны скважины при бурении шарошечным буровым инструментом. Проведен анализ вариантов наиболее эффективного направления центральной гидромониторной струи для различных типов и конструкций вооружения, а также условий бурения. Обоснована необходимость проведения конструкторских мероприятий по снижению неблагоприятного влияния эффекта </w:t>
      </w:r>
      <w:proofErr w:type="spellStart"/>
      <w:r w:rsidRPr="000D3AD4">
        <w:rPr>
          <w:rFonts w:ascii="Times New Roman" w:eastAsia="Times New Roman" w:hAnsi="Times New Roman" w:cs="Times New Roman"/>
          <w:sz w:val="24"/>
          <w:szCs w:val="24"/>
        </w:rPr>
        <w:t>сальникообразования</w:t>
      </w:r>
      <w:proofErr w:type="spellEnd"/>
      <w:r w:rsidRPr="000D3AD4">
        <w:rPr>
          <w:rFonts w:ascii="Times New Roman" w:eastAsia="Times New Roman" w:hAnsi="Times New Roman" w:cs="Times New Roman"/>
          <w:sz w:val="24"/>
          <w:szCs w:val="24"/>
        </w:rPr>
        <w:t xml:space="preserve"> на периферийных венцах шарошечного бурового инструмента, оснащенного только промывочной системой. Описаны преимущества и недостатки центральной схемы промывки шарошечного бурового инструмента с центральной схемой промывки, оснащенного подвижными гидромониторными узлами. </w:t>
      </w:r>
    </w:p>
    <w:p w:rsidR="002E6285" w:rsidRPr="000D3AD4" w:rsidRDefault="002E6285" w:rsidP="000D3AD4">
      <w:pPr>
        <w:spacing w:after="0" w:line="240" w:lineRule="auto"/>
        <w:rPr>
          <w:rFonts w:ascii="Times New Roman" w:eastAsia="Times New Roman" w:hAnsi="Times New Roman" w:cs="Times New Roman"/>
          <w:b/>
          <w:bCs/>
          <w:i/>
          <w:sz w:val="24"/>
          <w:szCs w:val="24"/>
        </w:rPr>
      </w:pPr>
    </w:p>
    <w:p w:rsidR="007A66C4" w:rsidRDefault="007A66C4" w:rsidP="007A66C4">
      <w:pPr>
        <w:spacing w:after="0" w:line="240" w:lineRule="auto"/>
        <w:rPr>
          <w:rFonts w:ascii="Times New Roman" w:eastAsia="Times New Roman" w:hAnsi="Times New Roman" w:cs="Times New Roman"/>
          <w:b/>
          <w:bCs/>
          <w:i/>
          <w:sz w:val="24"/>
          <w:szCs w:val="24"/>
        </w:rPr>
      </w:pPr>
    </w:p>
    <w:p w:rsidR="007A66C4" w:rsidRDefault="002E6285" w:rsidP="007A66C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Плащинский, Л.А.</w:t>
      </w:r>
      <w:r w:rsidRPr="000D3AD4">
        <w:rPr>
          <w:rFonts w:ascii="Times New Roman" w:eastAsia="Times New Roman" w:hAnsi="Times New Roman" w:cs="Times New Roman"/>
          <w:i/>
          <w:sz w:val="24"/>
          <w:szCs w:val="24"/>
        </w:rPr>
        <w:br/>
      </w:r>
      <w:r w:rsidRPr="000D3AD4">
        <w:rPr>
          <w:rFonts w:ascii="Times New Roman" w:eastAsia="Times New Roman" w:hAnsi="Times New Roman" w:cs="Times New Roman"/>
          <w:sz w:val="24"/>
          <w:szCs w:val="24"/>
        </w:rPr>
        <w:t>622:621.31</w:t>
      </w:r>
    </w:p>
    <w:p w:rsidR="002E6285" w:rsidRPr="000D3AD4" w:rsidRDefault="002E6285" w:rsidP="007A66C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lastRenderedPageBreak/>
        <w:t xml:space="preserve">Анализ </w:t>
      </w:r>
      <w:proofErr w:type="spellStart"/>
      <w:r w:rsidRPr="000D3AD4">
        <w:rPr>
          <w:rFonts w:ascii="Times New Roman" w:eastAsia="Times New Roman" w:hAnsi="Times New Roman" w:cs="Times New Roman"/>
          <w:b/>
          <w:sz w:val="24"/>
          <w:szCs w:val="24"/>
        </w:rPr>
        <w:t>элетромеханических</w:t>
      </w:r>
      <w:proofErr w:type="spellEnd"/>
      <w:r w:rsidRPr="000D3AD4">
        <w:rPr>
          <w:rFonts w:ascii="Times New Roman" w:eastAsia="Times New Roman" w:hAnsi="Times New Roman" w:cs="Times New Roman"/>
          <w:b/>
          <w:sz w:val="24"/>
          <w:szCs w:val="24"/>
        </w:rPr>
        <w:t xml:space="preserve"> систем выемочных комбайнов угольных шахт высокой производительности</w:t>
      </w:r>
      <w:r w:rsidRPr="000D3AD4">
        <w:rPr>
          <w:rFonts w:ascii="Times New Roman" w:eastAsia="Times New Roman" w:hAnsi="Times New Roman" w:cs="Times New Roman"/>
          <w:sz w:val="24"/>
          <w:szCs w:val="24"/>
        </w:rPr>
        <w:t xml:space="preserve"> / Л. А. Плащинский, М. Ю. </w:t>
      </w:r>
      <w:proofErr w:type="spellStart"/>
      <w:r w:rsidRPr="000D3AD4">
        <w:rPr>
          <w:rFonts w:ascii="Times New Roman" w:eastAsia="Times New Roman" w:hAnsi="Times New Roman" w:cs="Times New Roman"/>
          <w:sz w:val="24"/>
          <w:szCs w:val="24"/>
        </w:rPr>
        <w:t>Решетняк</w:t>
      </w:r>
      <w:proofErr w:type="spellEnd"/>
      <w:r w:rsidRPr="000D3AD4">
        <w:rPr>
          <w:rFonts w:ascii="Times New Roman" w:eastAsia="Times New Roman" w:hAnsi="Times New Roman" w:cs="Times New Roman"/>
          <w:sz w:val="24"/>
          <w:szCs w:val="24"/>
        </w:rPr>
        <w:t xml:space="preserve"> // </w:t>
      </w:r>
      <w:proofErr w:type="spellStart"/>
      <w:r w:rsidRPr="000D3AD4">
        <w:rPr>
          <w:rFonts w:ascii="Times New Roman" w:eastAsia="Times New Roman" w:hAnsi="Times New Roman" w:cs="Times New Roman"/>
          <w:sz w:val="24"/>
          <w:szCs w:val="24"/>
        </w:rPr>
        <w:t>Энергобезопасность</w:t>
      </w:r>
      <w:proofErr w:type="spellEnd"/>
      <w:r w:rsidRPr="000D3AD4">
        <w:rPr>
          <w:rFonts w:ascii="Times New Roman" w:eastAsia="Times New Roman" w:hAnsi="Times New Roman" w:cs="Times New Roman"/>
          <w:sz w:val="24"/>
          <w:szCs w:val="24"/>
        </w:rPr>
        <w:t xml:space="preserve"> и энергосбережение. - 2019. - № 3. - С. 17-21: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11 назв.</w:t>
      </w:r>
    </w:p>
    <w:p w:rsidR="002E6285" w:rsidRPr="000D3AD4" w:rsidRDefault="002E628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Участковые механизированные комплексы - это начало </w:t>
      </w:r>
      <w:proofErr w:type="spellStart"/>
      <w:r w:rsidRPr="000D3AD4">
        <w:rPr>
          <w:rFonts w:ascii="Times New Roman" w:eastAsia="Times New Roman" w:hAnsi="Times New Roman" w:cs="Times New Roman"/>
          <w:sz w:val="24"/>
          <w:szCs w:val="24"/>
        </w:rPr>
        <w:t>общешахтного</w:t>
      </w:r>
      <w:proofErr w:type="spellEnd"/>
      <w:r w:rsidRPr="000D3AD4">
        <w:rPr>
          <w:rFonts w:ascii="Times New Roman" w:eastAsia="Times New Roman" w:hAnsi="Times New Roman" w:cs="Times New Roman"/>
          <w:sz w:val="24"/>
          <w:szCs w:val="24"/>
        </w:rPr>
        <w:t xml:space="preserve"> технологического процесса, и от их эффективной работы зависят технологические, производственные и экономические показатели всего угледобывающего предприятия. В статье приведен анализ электромеханических систем выемочных комбайнов с целью определения дальнейшего направления исследований по повышению </w:t>
      </w:r>
      <w:proofErr w:type="spellStart"/>
      <w:r w:rsidRPr="000D3AD4">
        <w:rPr>
          <w:rFonts w:ascii="Times New Roman" w:eastAsia="Times New Roman" w:hAnsi="Times New Roman" w:cs="Times New Roman"/>
          <w:sz w:val="24"/>
          <w:szCs w:val="24"/>
        </w:rPr>
        <w:t>энергоэффективности</w:t>
      </w:r>
      <w:proofErr w:type="spellEnd"/>
      <w:r w:rsidRPr="000D3AD4">
        <w:rPr>
          <w:rFonts w:ascii="Times New Roman" w:eastAsia="Times New Roman" w:hAnsi="Times New Roman" w:cs="Times New Roman"/>
          <w:sz w:val="24"/>
          <w:szCs w:val="24"/>
        </w:rPr>
        <w:t xml:space="preserve"> оборудования высокопроизводительных угольных шахт. </w:t>
      </w:r>
    </w:p>
    <w:p w:rsidR="00834BAA" w:rsidRPr="000D3AD4" w:rsidRDefault="00834BAA" w:rsidP="000D3AD4">
      <w:pPr>
        <w:spacing w:after="0" w:line="240" w:lineRule="auto"/>
        <w:rPr>
          <w:rFonts w:ascii="Times New Roman" w:eastAsia="Times New Roman" w:hAnsi="Times New Roman" w:cs="Times New Roman"/>
          <w:b/>
          <w:bCs/>
          <w:i/>
          <w:sz w:val="24"/>
          <w:szCs w:val="24"/>
        </w:rPr>
      </w:pPr>
    </w:p>
    <w:p w:rsidR="00834BAA" w:rsidRPr="000D3AD4" w:rsidRDefault="00834BAA" w:rsidP="000D3AD4">
      <w:pPr>
        <w:spacing w:after="0" w:line="240" w:lineRule="auto"/>
        <w:rPr>
          <w:rFonts w:ascii="Times New Roman" w:eastAsia="Times New Roman" w:hAnsi="Times New Roman" w:cs="Times New Roman"/>
          <w:b/>
          <w:bCs/>
          <w:i/>
          <w:sz w:val="24"/>
          <w:szCs w:val="24"/>
        </w:rPr>
      </w:pPr>
      <w:proofErr w:type="spellStart"/>
      <w:r w:rsidRPr="000D3AD4">
        <w:rPr>
          <w:rFonts w:ascii="Times New Roman" w:eastAsia="Times New Roman" w:hAnsi="Times New Roman" w:cs="Times New Roman"/>
          <w:b/>
          <w:bCs/>
          <w:i/>
          <w:sz w:val="24"/>
          <w:szCs w:val="24"/>
        </w:rPr>
        <w:t>Ясашин</w:t>
      </w:r>
      <w:proofErr w:type="spellEnd"/>
      <w:r w:rsidRPr="000D3AD4">
        <w:rPr>
          <w:rFonts w:ascii="Times New Roman" w:eastAsia="Times New Roman" w:hAnsi="Times New Roman" w:cs="Times New Roman"/>
          <w:b/>
          <w:bCs/>
          <w:i/>
          <w:sz w:val="24"/>
          <w:szCs w:val="24"/>
        </w:rPr>
        <w:t>, В.А.</w:t>
      </w:r>
    </w:p>
    <w:p w:rsidR="00834BAA" w:rsidRPr="000D3AD4" w:rsidRDefault="00834BA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Повышение эффективности добычи нефти за счет внедрения интеллектуального оборудования</w:t>
      </w:r>
      <w:r w:rsidRPr="000D3AD4">
        <w:rPr>
          <w:rFonts w:ascii="Times New Roman" w:eastAsia="Times New Roman" w:hAnsi="Times New Roman" w:cs="Times New Roman"/>
          <w:sz w:val="24"/>
          <w:szCs w:val="24"/>
        </w:rPr>
        <w:t xml:space="preserve"> / В. А. </w:t>
      </w:r>
      <w:proofErr w:type="spellStart"/>
      <w:r w:rsidRPr="000D3AD4">
        <w:rPr>
          <w:rFonts w:ascii="Times New Roman" w:eastAsia="Times New Roman" w:hAnsi="Times New Roman" w:cs="Times New Roman"/>
          <w:sz w:val="24"/>
          <w:szCs w:val="24"/>
        </w:rPr>
        <w:t>Ясашин</w:t>
      </w:r>
      <w:proofErr w:type="spellEnd"/>
      <w:r w:rsidRPr="000D3AD4">
        <w:rPr>
          <w:rFonts w:ascii="Times New Roman" w:eastAsia="Times New Roman" w:hAnsi="Times New Roman" w:cs="Times New Roman"/>
          <w:sz w:val="24"/>
          <w:szCs w:val="24"/>
        </w:rPr>
        <w:t xml:space="preserve">, А. А. Смирнова // Оборудование и технологии для нефтегазового комплекса. - 2019. - № 3. - С.17-22: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11 назв.</w:t>
      </w:r>
    </w:p>
    <w:p w:rsidR="00834BAA" w:rsidRPr="000D3AD4" w:rsidRDefault="00834BA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Рассмотрены примеры эксплуатации скважины с помощью штанговой глубинной установки (ШГНУ) и установки электроцентробежного насоса (УЭЦН). При применении ШГНУ, с использованием комплекса "Квантор-3Р2, эффективность работы скважины повышается за счет отслеживания диапазона рабочих характеристик уровня нефти в скважине и числа качаний насоса (</w:t>
      </w:r>
      <w:proofErr w:type="spellStart"/>
      <w:r w:rsidRPr="000D3AD4">
        <w:rPr>
          <w:rFonts w:ascii="Times New Roman" w:eastAsia="Times New Roman" w:hAnsi="Times New Roman" w:cs="Times New Roman"/>
          <w:sz w:val="24"/>
          <w:szCs w:val="24"/>
        </w:rPr>
        <w:t>эхометрирование</w:t>
      </w:r>
      <w:proofErr w:type="spellEnd"/>
      <w:r w:rsidRPr="000D3AD4">
        <w:rPr>
          <w:rFonts w:ascii="Times New Roman" w:eastAsia="Times New Roman" w:hAnsi="Times New Roman" w:cs="Times New Roman"/>
          <w:sz w:val="24"/>
          <w:szCs w:val="24"/>
        </w:rPr>
        <w:t xml:space="preserve"> и </w:t>
      </w:r>
      <w:proofErr w:type="spellStart"/>
      <w:r w:rsidRPr="000D3AD4">
        <w:rPr>
          <w:rFonts w:ascii="Times New Roman" w:eastAsia="Times New Roman" w:hAnsi="Times New Roman" w:cs="Times New Roman"/>
          <w:sz w:val="24"/>
          <w:szCs w:val="24"/>
        </w:rPr>
        <w:t>динамометрирование</w:t>
      </w:r>
      <w:proofErr w:type="spellEnd"/>
      <w:r w:rsidRPr="000D3AD4">
        <w:rPr>
          <w:rFonts w:ascii="Times New Roman" w:eastAsia="Times New Roman" w:hAnsi="Times New Roman" w:cs="Times New Roman"/>
          <w:sz w:val="24"/>
          <w:szCs w:val="24"/>
        </w:rPr>
        <w:t xml:space="preserve"> нагрузки). Для УЭЦН повышение эффективности достигается введением телеметрической системы и интеллектуальной станции управления. Анализ стандартов в рассматриваемом вопросе показывает полное отсутствие нормативно-технической документации. </w:t>
      </w:r>
    </w:p>
    <w:p w:rsidR="009473D0" w:rsidRPr="000D3AD4" w:rsidRDefault="009473D0" w:rsidP="000D3AD4">
      <w:pPr>
        <w:spacing w:after="0"/>
        <w:rPr>
          <w:rFonts w:ascii="Times New Roman" w:hAnsi="Times New Roman" w:cs="Times New Roman"/>
          <w:sz w:val="24"/>
          <w:szCs w:val="24"/>
        </w:rPr>
      </w:pPr>
    </w:p>
    <w:p w:rsidR="00221367" w:rsidRPr="000D3AD4" w:rsidRDefault="005B5383" w:rsidP="007A66C4">
      <w:pPr>
        <w:spacing w:after="0"/>
        <w:ind w:left="2832" w:firstLine="708"/>
        <w:rPr>
          <w:rFonts w:ascii="Times New Roman" w:eastAsia="Times New Roman" w:hAnsi="Times New Roman" w:cs="Times New Roman"/>
          <w:b/>
          <w:i/>
          <w:sz w:val="24"/>
          <w:szCs w:val="24"/>
        </w:rPr>
      </w:pPr>
      <w:r w:rsidRPr="000D3AD4">
        <w:rPr>
          <w:rFonts w:ascii="Times New Roman" w:hAnsi="Times New Roman" w:cs="Times New Roman"/>
          <w:b/>
          <w:sz w:val="24"/>
          <w:szCs w:val="24"/>
        </w:rPr>
        <w:t>ДЕТАЛИ  МАШИН</w:t>
      </w:r>
    </w:p>
    <w:p w:rsidR="00221367" w:rsidRPr="000D3AD4" w:rsidRDefault="00221367" w:rsidP="000D3AD4">
      <w:pPr>
        <w:spacing w:after="0" w:line="240" w:lineRule="auto"/>
        <w:rPr>
          <w:rFonts w:ascii="Times New Roman" w:eastAsia="Times New Roman" w:hAnsi="Times New Roman" w:cs="Times New Roman"/>
          <w:b/>
          <w:i/>
          <w:sz w:val="24"/>
          <w:szCs w:val="24"/>
        </w:rPr>
      </w:pPr>
      <w:r w:rsidRPr="000D3AD4">
        <w:rPr>
          <w:rFonts w:ascii="Times New Roman" w:eastAsia="Times New Roman" w:hAnsi="Times New Roman" w:cs="Times New Roman"/>
          <w:b/>
          <w:i/>
          <w:sz w:val="24"/>
          <w:szCs w:val="24"/>
        </w:rPr>
        <w:t>Зябликов, В.М.</w:t>
      </w:r>
    </w:p>
    <w:p w:rsidR="00221367" w:rsidRPr="000D3AD4" w:rsidRDefault="00221367"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УДК  621.825.001.66</w:t>
      </w:r>
    </w:p>
    <w:p w:rsidR="00221367" w:rsidRPr="000D3AD4" w:rsidRDefault="00221367"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Воплощение расчетных параметров крутильной системы в конструкцию силового привода машины</w:t>
      </w:r>
      <w:r w:rsidRPr="000D3AD4">
        <w:rPr>
          <w:rFonts w:ascii="Times New Roman" w:eastAsia="Times New Roman" w:hAnsi="Times New Roman" w:cs="Times New Roman"/>
          <w:sz w:val="24"/>
          <w:szCs w:val="24"/>
        </w:rPr>
        <w:t xml:space="preserve"> / В. М. Зябликов, В. Ф. Смирнов, С. С. Басова // Справочник. Инженерный журнал. - 2019. - № 7. - С. 7-16: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9 назв.</w:t>
      </w:r>
    </w:p>
    <w:p w:rsidR="00221367" w:rsidRPr="000D3AD4" w:rsidRDefault="00221367"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Оптимальный выбор </w:t>
      </w:r>
      <w:proofErr w:type="spellStart"/>
      <w:r w:rsidRPr="000D3AD4">
        <w:rPr>
          <w:rFonts w:ascii="Times New Roman" w:eastAsia="Times New Roman" w:hAnsi="Times New Roman" w:cs="Times New Roman"/>
          <w:sz w:val="24"/>
          <w:szCs w:val="24"/>
        </w:rPr>
        <w:t>инерционно-жесткостных</w:t>
      </w:r>
      <w:proofErr w:type="spellEnd"/>
      <w:r w:rsidRPr="000D3AD4">
        <w:rPr>
          <w:rFonts w:ascii="Times New Roman" w:eastAsia="Times New Roman" w:hAnsi="Times New Roman" w:cs="Times New Roman"/>
          <w:sz w:val="24"/>
          <w:szCs w:val="24"/>
        </w:rPr>
        <w:t xml:space="preserve"> параметров крутильной системы силового привода машины, не позволяющих возникать резонансу с большими относительными амплитудами, основан на представлении резонанса как результате сложения двух волн: бегущей от источника возмущения и отраженной от неоднородности или конца системы. Если нет отраженных волн - нет резонанса. Равенство волновых сопротивлений (</w:t>
      </w:r>
      <w:proofErr w:type="spellStart"/>
      <w:r w:rsidRPr="000D3AD4">
        <w:rPr>
          <w:rFonts w:ascii="Times New Roman" w:eastAsia="Times New Roman" w:hAnsi="Times New Roman" w:cs="Times New Roman"/>
          <w:sz w:val="24"/>
          <w:szCs w:val="24"/>
        </w:rPr>
        <w:t>импедансов</w:t>
      </w:r>
      <w:proofErr w:type="spellEnd"/>
      <w:r w:rsidRPr="000D3AD4">
        <w:rPr>
          <w:rFonts w:ascii="Times New Roman" w:eastAsia="Times New Roman" w:hAnsi="Times New Roman" w:cs="Times New Roman"/>
          <w:sz w:val="24"/>
          <w:szCs w:val="24"/>
        </w:rPr>
        <w:t xml:space="preserve">) участков вал-диск системы - гарантия, что на границе участков не будет отражения бегущих волн. Рассчитанные таким методом параметры крутильной системы воплощены в конструкцию привода мельницы для горной породы. </w:t>
      </w:r>
    </w:p>
    <w:p w:rsidR="00B7748D" w:rsidRPr="000D3AD4" w:rsidRDefault="00B7748D" w:rsidP="000D3AD4">
      <w:pPr>
        <w:spacing w:after="0" w:line="240" w:lineRule="auto"/>
        <w:rPr>
          <w:rFonts w:ascii="Times New Roman" w:eastAsia="Times New Roman" w:hAnsi="Times New Roman" w:cs="Times New Roman"/>
          <w:b/>
          <w:bCs/>
          <w:i/>
          <w:sz w:val="24"/>
          <w:szCs w:val="24"/>
        </w:rPr>
      </w:pPr>
    </w:p>
    <w:p w:rsidR="00B7748D" w:rsidRPr="000D3AD4" w:rsidRDefault="00B7748D"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Яковлева, А.П.</w:t>
      </w:r>
      <w:r w:rsidRPr="000D3AD4">
        <w:rPr>
          <w:rFonts w:ascii="Times New Roman" w:eastAsia="Times New Roman" w:hAnsi="Times New Roman" w:cs="Times New Roman"/>
          <w:sz w:val="24"/>
          <w:szCs w:val="24"/>
        </w:rPr>
        <w:br/>
        <w:t>УДК  662.12</w:t>
      </w:r>
    </w:p>
    <w:p w:rsidR="00B7748D" w:rsidRPr="000D3AD4" w:rsidRDefault="00B7748D"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Упрочнение зубчатых колес концентрированными потоками энергии</w:t>
      </w:r>
      <w:r w:rsidRPr="000D3AD4">
        <w:rPr>
          <w:rFonts w:ascii="Times New Roman" w:eastAsia="Times New Roman" w:hAnsi="Times New Roman" w:cs="Times New Roman"/>
          <w:sz w:val="24"/>
          <w:szCs w:val="24"/>
        </w:rPr>
        <w:t xml:space="preserve"> / А. П. Яковлева // Справочник. Инженерный журнал. - 2019. - № 7. - С. 3-6: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13 назв.</w:t>
      </w:r>
    </w:p>
    <w:p w:rsidR="00B7748D" w:rsidRPr="000D3AD4" w:rsidRDefault="00B7748D"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Проанализированы возможности лазерной закалки и электромеханической обработки при упрочнении поверхностных слоев зубчатых колес среднего модуля и составлены результаты традиционных методов - термической обработкой и химико-термической обработкой с предполагаемыми методами. Приведены сравнительные испытания на износостойкость образцов, обработанных по различным технологиям. Испытания на износ показали, что методы обработки концентрированными потоками энергии создают резерв для повышения эксплуатационных показателей (износостойкости), но для повышения износостойкости зубчатых колес среднего модуля рекомендуется обрабатывать только рабочий профиль зуба, а в качестве методов для серийного производства можно использовать лазерную закалку, а для ремонтного производства - электромеханическую обработку. </w:t>
      </w:r>
    </w:p>
    <w:p w:rsidR="00221367" w:rsidRPr="000D3AD4" w:rsidRDefault="00221367" w:rsidP="000D3AD4">
      <w:pPr>
        <w:spacing w:after="0"/>
        <w:rPr>
          <w:rFonts w:ascii="Times New Roman" w:hAnsi="Times New Roman" w:cs="Times New Roman"/>
          <w:sz w:val="24"/>
          <w:szCs w:val="24"/>
        </w:rPr>
      </w:pPr>
    </w:p>
    <w:p w:rsidR="005B5383" w:rsidRPr="007A66C4" w:rsidRDefault="005B5383" w:rsidP="003E5D3B">
      <w:pPr>
        <w:spacing w:after="0"/>
        <w:ind w:firstLine="709"/>
        <w:jc w:val="center"/>
        <w:rPr>
          <w:rFonts w:ascii="Times New Roman" w:hAnsi="Times New Roman" w:cs="Times New Roman"/>
          <w:b/>
          <w:sz w:val="24"/>
          <w:szCs w:val="24"/>
        </w:rPr>
      </w:pPr>
      <w:r w:rsidRPr="007A66C4">
        <w:rPr>
          <w:rFonts w:ascii="Times New Roman" w:hAnsi="Times New Roman" w:cs="Times New Roman"/>
          <w:b/>
          <w:sz w:val="24"/>
          <w:szCs w:val="24"/>
        </w:rPr>
        <w:lastRenderedPageBreak/>
        <w:t>КУЗНЕЧНО-ШТАМПОВОЧНОЕ  ПРОИЗВОДСТВО</w:t>
      </w:r>
    </w:p>
    <w:p w:rsidR="00C35CCE" w:rsidRPr="000D3AD4" w:rsidRDefault="00C35CCE" w:rsidP="000D3AD4">
      <w:pPr>
        <w:spacing w:after="0" w:line="240" w:lineRule="auto"/>
        <w:rPr>
          <w:rFonts w:ascii="Times New Roman" w:eastAsia="Times New Roman" w:hAnsi="Times New Roman" w:cs="Times New Roman"/>
          <w:b/>
          <w:bCs/>
          <w:sz w:val="24"/>
          <w:szCs w:val="24"/>
        </w:rPr>
      </w:pPr>
    </w:p>
    <w:p w:rsidR="00C35CCE" w:rsidRPr="000D3AD4" w:rsidRDefault="00C35CCE" w:rsidP="000D3AD4">
      <w:pPr>
        <w:spacing w:after="0" w:line="240" w:lineRule="auto"/>
        <w:rPr>
          <w:rFonts w:ascii="Times New Roman" w:eastAsia="Times New Roman" w:hAnsi="Times New Roman" w:cs="Times New Roman"/>
          <w:sz w:val="24"/>
          <w:szCs w:val="24"/>
        </w:rPr>
      </w:pPr>
      <w:proofErr w:type="spellStart"/>
      <w:r w:rsidRPr="000D3AD4">
        <w:rPr>
          <w:rFonts w:ascii="Times New Roman" w:eastAsia="Times New Roman" w:hAnsi="Times New Roman" w:cs="Times New Roman"/>
          <w:b/>
          <w:bCs/>
          <w:i/>
          <w:sz w:val="24"/>
          <w:szCs w:val="24"/>
        </w:rPr>
        <w:t>Богатырев</w:t>
      </w:r>
      <w:proofErr w:type="spellEnd"/>
      <w:r w:rsidRPr="000D3AD4">
        <w:rPr>
          <w:rFonts w:ascii="Times New Roman" w:eastAsia="Times New Roman" w:hAnsi="Times New Roman" w:cs="Times New Roman"/>
          <w:b/>
          <w:bCs/>
          <w:i/>
          <w:sz w:val="24"/>
          <w:szCs w:val="24"/>
        </w:rPr>
        <w:t>, С.А.</w:t>
      </w:r>
      <w:r w:rsidRPr="000D3AD4">
        <w:rPr>
          <w:rFonts w:ascii="Times New Roman" w:eastAsia="Times New Roman" w:hAnsi="Times New Roman" w:cs="Times New Roman"/>
          <w:sz w:val="24"/>
          <w:szCs w:val="24"/>
        </w:rPr>
        <w:br/>
        <w:t>УДК  621.777.01</w:t>
      </w:r>
    </w:p>
    <w:p w:rsidR="00C35CCE" w:rsidRPr="000D3AD4" w:rsidRDefault="00C35CC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Анализ напряженно-деформированного состояния и определение энергосиловых характеристик процесса горячей осадки толстостенных втулок</w:t>
      </w:r>
      <w:r w:rsidRPr="000D3AD4">
        <w:rPr>
          <w:rFonts w:ascii="Times New Roman" w:eastAsia="Times New Roman" w:hAnsi="Times New Roman" w:cs="Times New Roman"/>
          <w:sz w:val="24"/>
          <w:szCs w:val="24"/>
        </w:rPr>
        <w:t xml:space="preserve"> / С. А. </w:t>
      </w:r>
      <w:proofErr w:type="spellStart"/>
      <w:r w:rsidRPr="000D3AD4">
        <w:rPr>
          <w:rFonts w:ascii="Times New Roman" w:eastAsia="Times New Roman" w:hAnsi="Times New Roman" w:cs="Times New Roman"/>
          <w:sz w:val="24"/>
          <w:szCs w:val="24"/>
        </w:rPr>
        <w:t>Богатырев</w:t>
      </w:r>
      <w:proofErr w:type="spellEnd"/>
      <w:r w:rsidRPr="000D3AD4">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- 2019. - № 5. - С. 15-19: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3 назв.</w:t>
      </w:r>
    </w:p>
    <w:p w:rsidR="00C35CCE" w:rsidRPr="000D3AD4" w:rsidRDefault="00C35CC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В процессе горячей объемной осадки длинномерных толстостенных втулок важно знать возможные изменения напряженно-деформированного состояния деталей и энергосиловые характеристики процесса на различных стадиях формообразования поковки. Результаты проведенных теоретических исследований имеют решающее значение при назначении оптимальных </w:t>
      </w:r>
      <w:proofErr w:type="spellStart"/>
      <w:r w:rsidRPr="000D3AD4">
        <w:rPr>
          <w:rFonts w:ascii="Times New Roman" w:eastAsia="Times New Roman" w:hAnsi="Times New Roman" w:cs="Times New Roman"/>
          <w:sz w:val="24"/>
          <w:szCs w:val="24"/>
        </w:rPr>
        <w:t>мощностных</w:t>
      </w:r>
      <w:proofErr w:type="spellEnd"/>
      <w:r w:rsidRPr="000D3AD4">
        <w:rPr>
          <w:rFonts w:ascii="Times New Roman" w:eastAsia="Times New Roman" w:hAnsi="Times New Roman" w:cs="Times New Roman"/>
          <w:sz w:val="24"/>
          <w:szCs w:val="24"/>
        </w:rPr>
        <w:t xml:space="preserve"> характеристик </w:t>
      </w:r>
      <w:proofErr w:type="spellStart"/>
      <w:r w:rsidRPr="000D3AD4">
        <w:rPr>
          <w:rFonts w:ascii="Times New Roman" w:eastAsia="Times New Roman" w:hAnsi="Times New Roman" w:cs="Times New Roman"/>
          <w:sz w:val="24"/>
          <w:szCs w:val="24"/>
        </w:rPr>
        <w:t>кузнечно-прессового</w:t>
      </w:r>
      <w:proofErr w:type="spellEnd"/>
      <w:r w:rsidRPr="000D3AD4">
        <w:rPr>
          <w:rFonts w:ascii="Times New Roman" w:eastAsia="Times New Roman" w:hAnsi="Times New Roman" w:cs="Times New Roman"/>
          <w:sz w:val="24"/>
          <w:szCs w:val="24"/>
        </w:rPr>
        <w:t xml:space="preserve"> оборудования. </w:t>
      </w:r>
    </w:p>
    <w:p w:rsidR="00C35CCE" w:rsidRPr="000D3AD4" w:rsidRDefault="00C35CCE" w:rsidP="000D3AD4">
      <w:pPr>
        <w:spacing w:after="0" w:line="240" w:lineRule="auto"/>
        <w:rPr>
          <w:rFonts w:ascii="Times New Roman" w:eastAsia="Times New Roman" w:hAnsi="Times New Roman" w:cs="Times New Roman"/>
          <w:b/>
          <w:bCs/>
          <w:sz w:val="24"/>
          <w:szCs w:val="24"/>
        </w:rPr>
      </w:pPr>
    </w:p>
    <w:p w:rsidR="003C529C" w:rsidRPr="000D3AD4" w:rsidRDefault="003C529C"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Воронцов, А.Л.</w:t>
      </w:r>
      <w:r w:rsidRPr="000D3AD4">
        <w:rPr>
          <w:rFonts w:ascii="Times New Roman" w:eastAsia="Times New Roman" w:hAnsi="Times New Roman" w:cs="Times New Roman"/>
          <w:sz w:val="24"/>
          <w:szCs w:val="24"/>
        </w:rPr>
        <w:br/>
        <w:t>УДК  621.777</w:t>
      </w:r>
    </w:p>
    <w:p w:rsidR="00C35CCE" w:rsidRPr="000D3AD4" w:rsidRDefault="003C529C"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Исследование внутреннего радиального выдавливания трубной заготовки:</w:t>
      </w:r>
      <w:r w:rsidRPr="000D3AD4">
        <w:rPr>
          <w:rFonts w:ascii="Times New Roman" w:eastAsia="Times New Roman" w:hAnsi="Times New Roman" w:cs="Times New Roman"/>
          <w:sz w:val="24"/>
          <w:szCs w:val="24"/>
        </w:rPr>
        <w:t xml:space="preserve"> Часть 5. Методики расчета технологических параметров выдавливания изделий с одинаковыми радиусами верхней и нижней частей / А. Л. Воронцов, Е. О. Рещиков</w:t>
      </w:r>
      <w:r w:rsidR="00C35CCE" w:rsidRPr="000D3AD4">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Кузнечно-штамповочное производство. Обработка материалов давлением. - 2019. - № 5. - С. 3-9: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8 назв.</w:t>
      </w:r>
    </w:p>
    <w:p w:rsidR="003C529C" w:rsidRPr="000D3AD4" w:rsidRDefault="003C529C"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Продолжение цикла статей (начало в журналах № 1-4 за 2019 г.). Изложены научно-обоснованные методики расчета основных технологических параметров внутреннего радиального выдавливания трубной заготовки с целью получения изделий с одинаковыми радиусами верхней и нижней частей. Приведены все формулы, необходимые для определения силы процесса, максимальных напряжений, действующих на различные формообразующие элементы штампа, определения накопленных деформаций в любых точках получаемого изделия, а также учета упрочнения выдавливаемого материала. </w:t>
      </w:r>
    </w:p>
    <w:p w:rsidR="00302C02" w:rsidRPr="000D3AD4" w:rsidRDefault="00302C02" w:rsidP="000D3AD4">
      <w:pPr>
        <w:spacing w:after="0" w:line="240" w:lineRule="auto"/>
        <w:rPr>
          <w:rFonts w:ascii="Times New Roman" w:eastAsia="Times New Roman" w:hAnsi="Times New Roman" w:cs="Times New Roman"/>
          <w:b/>
          <w:bCs/>
          <w:sz w:val="24"/>
          <w:szCs w:val="24"/>
        </w:rPr>
      </w:pPr>
    </w:p>
    <w:p w:rsidR="00302C02" w:rsidRPr="000D3AD4" w:rsidRDefault="00302C02"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Воронцов, А.Л.</w:t>
      </w:r>
      <w:r w:rsidRPr="000D3AD4">
        <w:rPr>
          <w:rFonts w:ascii="Times New Roman" w:eastAsia="Times New Roman" w:hAnsi="Times New Roman" w:cs="Times New Roman"/>
          <w:sz w:val="24"/>
          <w:szCs w:val="24"/>
        </w:rPr>
        <w:br/>
        <w:t>УДК  621.777.4</w:t>
      </w:r>
    </w:p>
    <w:p w:rsidR="00302C02" w:rsidRPr="000D3AD4" w:rsidRDefault="00302C02"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Исследование выдавливания прямоугольных скоб (продолжение):</w:t>
      </w:r>
      <w:r w:rsidRPr="000D3AD4">
        <w:rPr>
          <w:rFonts w:ascii="Times New Roman" w:eastAsia="Times New Roman" w:hAnsi="Times New Roman" w:cs="Times New Roman"/>
          <w:sz w:val="24"/>
          <w:szCs w:val="24"/>
        </w:rPr>
        <w:t xml:space="preserve"> Методы расчетов выдавливания прямоугольных скоб. </w:t>
      </w:r>
      <w:r w:rsidRPr="000D3AD4">
        <w:rPr>
          <w:rFonts w:ascii="Times New Roman" w:eastAsia="Times New Roman" w:hAnsi="Times New Roman" w:cs="Times New Roman"/>
          <w:b/>
          <w:i/>
          <w:sz w:val="24"/>
          <w:szCs w:val="24"/>
        </w:rPr>
        <w:t>Часть 3</w:t>
      </w:r>
      <w:r w:rsidRPr="000D3AD4">
        <w:rPr>
          <w:rFonts w:ascii="Times New Roman" w:eastAsia="Times New Roman" w:hAnsi="Times New Roman" w:cs="Times New Roman"/>
          <w:sz w:val="24"/>
          <w:szCs w:val="24"/>
        </w:rPr>
        <w:t xml:space="preserve">. Расчеты выдавливания упрочняющегося материала / А. Л. Воронцов, С. М. Карпов // Справочник. Инженерный журнал: прил. к журн. - 2019. - № 7. - С. 2-9: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16 назв.</w:t>
      </w:r>
    </w:p>
    <w:p w:rsidR="00302C02" w:rsidRPr="000D3AD4" w:rsidRDefault="00302C02"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Продолжение цикла статей (начало в журналах № 3, 5, 6 за 2019 г.). Представлены результаты экспериментальных исследований выдавливания прямоугольных скоб из упрочняющегося материала, а также их сопоставление с результатами теоретических расчетов, показывающее высокую точность и надежность выведенных формул. </w:t>
      </w:r>
    </w:p>
    <w:p w:rsidR="00302C02" w:rsidRPr="000D3AD4" w:rsidRDefault="00302C02" w:rsidP="000D3AD4">
      <w:pPr>
        <w:spacing w:after="0" w:line="240" w:lineRule="auto"/>
        <w:rPr>
          <w:rFonts w:ascii="Times New Roman" w:eastAsia="Times New Roman" w:hAnsi="Times New Roman" w:cs="Times New Roman"/>
          <w:b/>
          <w:bCs/>
          <w:sz w:val="24"/>
          <w:szCs w:val="24"/>
        </w:rPr>
      </w:pPr>
    </w:p>
    <w:p w:rsidR="00302C02" w:rsidRPr="000D3AD4" w:rsidRDefault="00302C02"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Воронцов, А.Л.</w:t>
      </w:r>
      <w:r w:rsidRPr="000D3AD4">
        <w:rPr>
          <w:rFonts w:ascii="Times New Roman" w:eastAsia="Times New Roman" w:hAnsi="Times New Roman" w:cs="Times New Roman"/>
          <w:sz w:val="24"/>
          <w:szCs w:val="24"/>
        </w:rPr>
        <w:br/>
        <w:t>УДК  621.777.4</w:t>
      </w:r>
    </w:p>
    <w:p w:rsidR="00302C02" w:rsidRPr="000D3AD4" w:rsidRDefault="00302C02"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Исследование выдавливания прямоугольных скоб (продолжение)</w:t>
      </w:r>
      <w:r w:rsidRPr="000D3AD4">
        <w:rPr>
          <w:rFonts w:ascii="Times New Roman" w:eastAsia="Times New Roman" w:hAnsi="Times New Roman" w:cs="Times New Roman"/>
          <w:sz w:val="24"/>
          <w:szCs w:val="24"/>
        </w:rPr>
        <w:t xml:space="preserve">: Методы расчетов выдавливания прямоугольных скоб. </w:t>
      </w:r>
      <w:r w:rsidRPr="000D3AD4">
        <w:rPr>
          <w:rFonts w:ascii="Times New Roman" w:eastAsia="Times New Roman" w:hAnsi="Times New Roman" w:cs="Times New Roman"/>
          <w:b/>
          <w:i/>
          <w:sz w:val="24"/>
          <w:szCs w:val="24"/>
        </w:rPr>
        <w:t>Часть 4</w:t>
      </w:r>
      <w:r w:rsidRPr="000D3AD4">
        <w:rPr>
          <w:rFonts w:ascii="Times New Roman" w:eastAsia="Times New Roman" w:hAnsi="Times New Roman" w:cs="Times New Roman"/>
          <w:sz w:val="24"/>
          <w:szCs w:val="24"/>
        </w:rPr>
        <w:t xml:space="preserve">. Способы управления течением выдавливаемого материала / А. Л. Воронцов, С. М. Карпов // Справочник. Инженерный журнал: прил. к журн. - 2019. - № 7. - С. 10-16: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6 назв.</w:t>
      </w:r>
    </w:p>
    <w:p w:rsidR="00302C02" w:rsidRPr="000D3AD4" w:rsidRDefault="00302C02"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Продолжение цикла статей (начало в журналах № 3, 5, 6 за 2019 г.). Предложены и опробованы способы целенаправленного управления результатами формоизменения в целях получения требуемого соотношения высот выдавленных стенок. Представлено сопоставление результатов экспериментальных исследований с результатами теоретических расчетов, показывающее высокую точность и надежность выведенных формул. </w:t>
      </w:r>
    </w:p>
    <w:p w:rsidR="00302C02" w:rsidRPr="000D3AD4" w:rsidRDefault="00302C02" w:rsidP="000D3AD4">
      <w:pPr>
        <w:spacing w:after="0" w:line="240" w:lineRule="auto"/>
        <w:rPr>
          <w:rFonts w:ascii="Times New Roman" w:eastAsia="Times New Roman" w:hAnsi="Times New Roman" w:cs="Times New Roman"/>
          <w:b/>
          <w:bCs/>
          <w:sz w:val="24"/>
          <w:szCs w:val="24"/>
        </w:rPr>
      </w:pPr>
    </w:p>
    <w:p w:rsidR="007A66C4" w:rsidRDefault="007A66C4" w:rsidP="000D3AD4">
      <w:pPr>
        <w:spacing w:after="0" w:line="240" w:lineRule="auto"/>
        <w:rPr>
          <w:rFonts w:ascii="Times New Roman" w:eastAsia="Times New Roman" w:hAnsi="Times New Roman" w:cs="Times New Roman"/>
          <w:b/>
          <w:bCs/>
          <w:i/>
          <w:sz w:val="24"/>
          <w:szCs w:val="24"/>
        </w:rPr>
      </w:pPr>
    </w:p>
    <w:p w:rsidR="00302C02" w:rsidRPr="000D3AD4" w:rsidRDefault="00302C02"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lastRenderedPageBreak/>
        <w:t>Воронцов, А.Л.</w:t>
      </w:r>
      <w:r w:rsidRPr="000D3AD4">
        <w:rPr>
          <w:rFonts w:ascii="Times New Roman" w:eastAsia="Times New Roman" w:hAnsi="Times New Roman" w:cs="Times New Roman"/>
          <w:i/>
          <w:sz w:val="24"/>
          <w:szCs w:val="24"/>
        </w:rPr>
        <w:br/>
      </w:r>
      <w:r w:rsidRPr="000D3AD4">
        <w:rPr>
          <w:rFonts w:ascii="Times New Roman" w:eastAsia="Times New Roman" w:hAnsi="Times New Roman" w:cs="Times New Roman"/>
          <w:sz w:val="24"/>
          <w:szCs w:val="24"/>
        </w:rPr>
        <w:t>УДК  621.777.4</w:t>
      </w:r>
    </w:p>
    <w:p w:rsidR="00302C02" w:rsidRPr="000D3AD4" w:rsidRDefault="00302C02"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Исследование выдавливания прямоугольных скоб (продолжение):</w:t>
      </w:r>
      <w:r w:rsidRPr="000D3AD4">
        <w:rPr>
          <w:rFonts w:ascii="Times New Roman" w:eastAsia="Times New Roman" w:hAnsi="Times New Roman" w:cs="Times New Roman"/>
          <w:sz w:val="24"/>
          <w:szCs w:val="24"/>
        </w:rPr>
        <w:t xml:space="preserve"> Методы расчетов выдавливания прямоугольных скоб. </w:t>
      </w:r>
      <w:r w:rsidRPr="000D3AD4">
        <w:rPr>
          <w:rFonts w:ascii="Times New Roman" w:eastAsia="Times New Roman" w:hAnsi="Times New Roman" w:cs="Times New Roman"/>
          <w:b/>
          <w:i/>
          <w:sz w:val="24"/>
          <w:szCs w:val="24"/>
        </w:rPr>
        <w:t>Часть 5</w:t>
      </w:r>
      <w:r w:rsidRPr="000D3AD4">
        <w:rPr>
          <w:rFonts w:ascii="Times New Roman" w:eastAsia="Times New Roman" w:hAnsi="Times New Roman" w:cs="Times New Roman"/>
          <w:sz w:val="24"/>
          <w:szCs w:val="24"/>
        </w:rPr>
        <w:t xml:space="preserve">. Другие способы управления течением выдавливаемого материала / А. Л. Воронцов, С. М. Карпов // Справочник. Инженерный журнал: прил. к журн. - 2019. - № 7. - С. 17-23: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6 назв.</w:t>
      </w:r>
    </w:p>
    <w:p w:rsidR="00302C02" w:rsidRPr="000D3AD4" w:rsidRDefault="00302C02"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Продолжение цикла статей (начало в журналах № 3, 5, 6 за 2019 г.). Предложены и опробованы новые способы целенаправленного управления результатами формоизменения в целях получения требуемого соотношения высот выдавленных стенок. Представлено сопоставление результатов экспериментальных исследований с результатами теоретических расчетов, показывающее высокую точность и надежность выведенных формул. </w:t>
      </w:r>
    </w:p>
    <w:p w:rsidR="00074DC8" w:rsidRPr="000D3AD4" w:rsidRDefault="00074DC8" w:rsidP="000D3AD4">
      <w:pPr>
        <w:spacing w:after="0" w:line="240" w:lineRule="auto"/>
        <w:rPr>
          <w:rFonts w:ascii="Times New Roman" w:eastAsia="Times New Roman" w:hAnsi="Times New Roman" w:cs="Times New Roman"/>
          <w:b/>
          <w:bCs/>
          <w:i/>
          <w:sz w:val="24"/>
          <w:szCs w:val="24"/>
        </w:rPr>
      </w:pPr>
    </w:p>
    <w:p w:rsidR="00074DC8" w:rsidRPr="000D3AD4" w:rsidRDefault="00074DC8"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Воронцов, А.Л.</w:t>
      </w:r>
      <w:r w:rsidRPr="000D3AD4">
        <w:rPr>
          <w:rFonts w:ascii="Times New Roman" w:eastAsia="Times New Roman" w:hAnsi="Times New Roman" w:cs="Times New Roman"/>
          <w:i/>
          <w:sz w:val="24"/>
          <w:szCs w:val="24"/>
        </w:rPr>
        <w:br/>
      </w:r>
      <w:r w:rsidRPr="000D3AD4">
        <w:rPr>
          <w:rFonts w:ascii="Times New Roman" w:eastAsia="Times New Roman" w:hAnsi="Times New Roman" w:cs="Times New Roman"/>
          <w:sz w:val="24"/>
          <w:szCs w:val="24"/>
        </w:rPr>
        <w:t>УДК  621.77.014:621.777.4</w:t>
      </w:r>
    </w:p>
    <w:p w:rsidR="00074DC8" w:rsidRPr="000D3AD4" w:rsidRDefault="00074DC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 xml:space="preserve">Получение пластической деформацией дисков из цилиндрических заготовок: </w:t>
      </w:r>
      <w:r w:rsidRPr="000D3AD4">
        <w:rPr>
          <w:rFonts w:ascii="Times New Roman" w:eastAsia="Times New Roman" w:hAnsi="Times New Roman" w:cs="Times New Roman"/>
          <w:b/>
          <w:i/>
          <w:sz w:val="24"/>
          <w:szCs w:val="24"/>
        </w:rPr>
        <w:t>Часть 4</w:t>
      </w:r>
      <w:r w:rsidRPr="000D3AD4">
        <w:rPr>
          <w:rFonts w:ascii="Times New Roman" w:eastAsia="Times New Roman" w:hAnsi="Times New Roman" w:cs="Times New Roman"/>
          <w:b/>
          <w:sz w:val="24"/>
          <w:szCs w:val="24"/>
        </w:rPr>
        <w:t>.</w:t>
      </w:r>
      <w:r w:rsidRPr="000D3AD4">
        <w:rPr>
          <w:rFonts w:ascii="Times New Roman" w:eastAsia="Times New Roman" w:hAnsi="Times New Roman" w:cs="Times New Roman"/>
          <w:sz w:val="24"/>
          <w:szCs w:val="24"/>
        </w:rPr>
        <w:t xml:space="preserve"> Исследование деформации выступа кольцевым пуансоном / А. Л. Воронцов // Вестник машиностроения. - 2019. - № 6. - С. 57-59: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13 назв.</w:t>
      </w:r>
    </w:p>
    <w:p w:rsidR="00074DC8" w:rsidRPr="000D3AD4" w:rsidRDefault="00074DC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Получено математическое описание деформации периферийным кольцевым пуансоном выступа, который образуется в результате внедрения центрального пуансона при изготовлении пластической деформацией крупных дисков или дисков из </w:t>
      </w:r>
      <w:proofErr w:type="spellStart"/>
      <w:r w:rsidRPr="000D3AD4">
        <w:rPr>
          <w:rFonts w:ascii="Times New Roman" w:eastAsia="Times New Roman" w:hAnsi="Times New Roman" w:cs="Times New Roman"/>
          <w:sz w:val="24"/>
          <w:szCs w:val="24"/>
        </w:rPr>
        <w:t>труднодеформируемых</w:t>
      </w:r>
      <w:proofErr w:type="spellEnd"/>
      <w:r w:rsidRPr="000D3AD4">
        <w:rPr>
          <w:rFonts w:ascii="Times New Roman" w:eastAsia="Times New Roman" w:hAnsi="Times New Roman" w:cs="Times New Roman"/>
          <w:sz w:val="24"/>
          <w:szCs w:val="24"/>
        </w:rPr>
        <w:t xml:space="preserve"> материалов. Установлено максимальное усилие в момент завершения деформации. Определен относительный радиус кольцевого пуансона, обеспечивающий равенство сил штамповки центральным и кольцевым пуансонами. </w:t>
      </w:r>
    </w:p>
    <w:p w:rsidR="00074DC8" w:rsidRPr="000D3AD4" w:rsidRDefault="00074DC8" w:rsidP="000D3AD4">
      <w:pPr>
        <w:spacing w:after="0" w:line="240" w:lineRule="auto"/>
        <w:rPr>
          <w:rFonts w:ascii="Times New Roman" w:eastAsia="Times New Roman" w:hAnsi="Times New Roman" w:cs="Times New Roman"/>
          <w:b/>
          <w:bCs/>
          <w:i/>
          <w:sz w:val="24"/>
          <w:szCs w:val="24"/>
        </w:rPr>
      </w:pPr>
    </w:p>
    <w:p w:rsidR="00074DC8" w:rsidRPr="000D3AD4" w:rsidRDefault="00074DC8"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Жарков, В.А.</w:t>
      </w:r>
      <w:r w:rsidRPr="000D3AD4">
        <w:rPr>
          <w:rFonts w:ascii="Times New Roman" w:eastAsia="Times New Roman" w:hAnsi="Times New Roman" w:cs="Times New Roman"/>
          <w:sz w:val="24"/>
          <w:szCs w:val="24"/>
        </w:rPr>
        <w:br/>
        <w:t>УДК  621.983.3:658.512.011.56.004</w:t>
      </w:r>
    </w:p>
    <w:p w:rsidR="00074DC8" w:rsidRPr="000D3AD4" w:rsidRDefault="00074DC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Испытания материалов. Гибка втулок из композитов</w:t>
      </w:r>
      <w:r w:rsidRPr="000D3AD4">
        <w:rPr>
          <w:rFonts w:ascii="Times New Roman" w:eastAsia="Times New Roman" w:hAnsi="Times New Roman" w:cs="Times New Roman"/>
          <w:sz w:val="24"/>
          <w:szCs w:val="24"/>
        </w:rPr>
        <w:t xml:space="preserve"> / В. А. Жарков // Вестник машиностроения. - 2019. - № 6. - С. 51-56: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6 назв.</w:t>
      </w:r>
    </w:p>
    <w:p w:rsidR="00074DC8" w:rsidRPr="000D3AD4" w:rsidRDefault="00074DC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CAD/CAE-моделированием исследовано влияние основных параметров гибки на качество подшипника скольжения из композита. Разработаны новые способы и штампы для гибки и правки втулок. Установлены критерии для определения вероятности образования трещин, точности размеров и </w:t>
      </w:r>
      <w:proofErr w:type="spellStart"/>
      <w:r w:rsidRPr="000D3AD4">
        <w:rPr>
          <w:rFonts w:ascii="Times New Roman" w:eastAsia="Times New Roman" w:hAnsi="Times New Roman" w:cs="Times New Roman"/>
          <w:sz w:val="24"/>
          <w:szCs w:val="24"/>
        </w:rPr>
        <w:t>пружинения</w:t>
      </w:r>
      <w:proofErr w:type="spellEnd"/>
      <w:r w:rsidRPr="000D3AD4">
        <w:rPr>
          <w:rFonts w:ascii="Times New Roman" w:eastAsia="Times New Roman" w:hAnsi="Times New Roman" w:cs="Times New Roman"/>
          <w:sz w:val="24"/>
          <w:szCs w:val="24"/>
        </w:rPr>
        <w:t xml:space="preserve"> втулки после гибки. Даны рекомендации по устранению возможных дефектов. </w:t>
      </w:r>
    </w:p>
    <w:p w:rsidR="00445632" w:rsidRPr="000D3AD4" w:rsidRDefault="00445632" w:rsidP="000D3AD4">
      <w:pPr>
        <w:spacing w:after="0" w:line="240" w:lineRule="auto"/>
        <w:rPr>
          <w:rFonts w:ascii="Times New Roman" w:eastAsia="Times New Roman" w:hAnsi="Times New Roman" w:cs="Times New Roman"/>
          <w:b/>
          <w:bCs/>
          <w:i/>
          <w:sz w:val="24"/>
          <w:szCs w:val="24"/>
        </w:rPr>
      </w:pPr>
    </w:p>
    <w:p w:rsidR="00445632" w:rsidRPr="000D3AD4" w:rsidRDefault="00445632"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Ларин, С.Н.</w:t>
      </w:r>
      <w:r w:rsidRPr="000D3AD4">
        <w:rPr>
          <w:rFonts w:ascii="Times New Roman" w:eastAsia="Times New Roman" w:hAnsi="Times New Roman" w:cs="Times New Roman"/>
          <w:i/>
          <w:sz w:val="24"/>
          <w:szCs w:val="24"/>
        </w:rPr>
        <w:br/>
      </w:r>
      <w:r w:rsidRPr="000D3AD4">
        <w:rPr>
          <w:rFonts w:ascii="Times New Roman" w:eastAsia="Times New Roman" w:hAnsi="Times New Roman" w:cs="Times New Roman"/>
          <w:sz w:val="24"/>
          <w:szCs w:val="24"/>
        </w:rPr>
        <w:t>УДК  [621.983:539.374].001.573</w:t>
      </w:r>
    </w:p>
    <w:p w:rsidR="00445632" w:rsidRPr="000D3AD4" w:rsidRDefault="00445632"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 xml:space="preserve">Оценка изменения предельных геометрических характеристик заготовки в процессе </w:t>
      </w:r>
      <w:proofErr w:type="spellStart"/>
      <w:r w:rsidRPr="000D3AD4">
        <w:rPr>
          <w:rFonts w:ascii="Times New Roman" w:eastAsia="Times New Roman" w:hAnsi="Times New Roman" w:cs="Times New Roman"/>
          <w:b/>
          <w:sz w:val="24"/>
          <w:szCs w:val="24"/>
        </w:rPr>
        <w:t>пневмоформовки</w:t>
      </w:r>
      <w:proofErr w:type="spellEnd"/>
      <w:r w:rsidRPr="000D3AD4">
        <w:rPr>
          <w:rFonts w:ascii="Times New Roman" w:eastAsia="Times New Roman" w:hAnsi="Times New Roman" w:cs="Times New Roman"/>
          <w:b/>
          <w:sz w:val="24"/>
          <w:szCs w:val="24"/>
        </w:rPr>
        <w:t xml:space="preserve"> прямоугольных каналов в многослойных конструкциях</w:t>
      </w:r>
      <w:r w:rsidRPr="000D3AD4">
        <w:rPr>
          <w:rFonts w:ascii="Times New Roman" w:eastAsia="Times New Roman" w:hAnsi="Times New Roman" w:cs="Times New Roman"/>
          <w:sz w:val="24"/>
          <w:szCs w:val="24"/>
        </w:rPr>
        <w:t xml:space="preserve"> / С. Н. Ларин, В. И. Платонов // Вестник машиностроения. - 2019. - № 6. - С. 7-11: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3 назв.</w:t>
      </w:r>
    </w:p>
    <w:p w:rsidR="00445632" w:rsidRPr="000D3AD4" w:rsidRDefault="00445632"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Разработана математическая модель формирования давлением инертного газа каналов прямоугольной формы в многослойных конструкциях, позволяющая определить необходимое давление формовки, напряжения и повреждаемость для материалов с разными свойствами. Исследовано влияние относительной высоты прямоугольного канала на относительные предельные значения радиуса </w:t>
      </w:r>
      <w:proofErr w:type="spellStart"/>
      <w:r w:rsidRPr="000D3AD4">
        <w:rPr>
          <w:rFonts w:ascii="Times New Roman" w:eastAsia="Times New Roman" w:hAnsi="Times New Roman" w:cs="Times New Roman"/>
          <w:sz w:val="24"/>
          <w:szCs w:val="24"/>
        </w:rPr>
        <w:t>скругления</w:t>
      </w:r>
      <w:proofErr w:type="spellEnd"/>
      <w:r w:rsidRPr="000D3AD4">
        <w:rPr>
          <w:rFonts w:ascii="Times New Roman" w:eastAsia="Times New Roman" w:hAnsi="Times New Roman" w:cs="Times New Roman"/>
          <w:sz w:val="24"/>
          <w:szCs w:val="24"/>
        </w:rPr>
        <w:t xml:space="preserve"> углового элемента и толщины мембраны, времени разрушения для алюминиевого (АМг6) и титанового (ВТ6С) сплавов, процессы которые описываются энергетической и кинетической теориями ползучести и повреждаемости для вязкого течения. </w:t>
      </w:r>
    </w:p>
    <w:p w:rsidR="00177EA7" w:rsidRPr="000D3AD4" w:rsidRDefault="00177EA7" w:rsidP="000D3AD4">
      <w:pPr>
        <w:spacing w:after="0" w:line="240" w:lineRule="auto"/>
        <w:jc w:val="both"/>
        <w:rPr>
          <w:rFonts w:ascii="Times New Roman" w:eastAsia="Times New Roman" w:hAnsi="Times New Roman" w:cs="Times New Roman"/>
          <w:b/>
          <w:bCs/>
          <w:i/>
          <w:sz w:val="24"/>
          <w:szCs w:val="24"/>
        </w:rPr>
      </w:pPr>
    </w:p>
    <w:p w:rsidR="007A66C4" w:rsidRDefault="007A66C4" w:rsidP="000D3AD4">
      <w:pPr>
        <w:spacing w:after="0" w:line="240" w:lineRule="auto"/>
        <w:rPr>
          <w:rFonts w:ascii="Times New Roman" w:eastAsia="Times New Roman" w:hAnsi="Times New Roman" w:cs="Times New Roman"/>
          <w:b/>
          <w:bCs/>
          <w:i/>
          <w:sz w:val="24"/>
          <w:szCs w:val="24"/>
        </w:rPr>
      </w:pPr>
    </w:p>
    <w:p w:rsidR="007A66C4" w:rsidRDefault="007A66C4" w:rsidP="000D3AD4">
      <w:pPr>
        <w:spacing w:after="0" w:line="240" w:lineRule="auto"/>
        <w:rPr>
          <w:rFonts w:ascii="Times New Roman" w:eastAsia="Times New Roman" w:hAnsi="Times New Roman" w:cs="Times New Roman"/>
          <w:b/>
          <w:bCs/>
          <w:i/>
          <w:sz w:val="24"/>
          <w:szCs w:val="24"/>
        </w:rPr>
      </w:pPr>
    </w:p>
    <w:p w:rsidR="00177EA7" w:rsidRPr="000D3AD4" w:rsidRDefault="00177EA7"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Логинов, Ю.Н.</w:t>
      </w:r>
      <w:r w:rsidRPr="000D3AD4">
        <w:rPr>
          <w:rFonts w:ascii="Times New Roman" w:eastAsia="Times New Roman" w:hAnsi="Times New Roman" w:cs="Times New Roman"/>
          <w:sz w:val="24"/>
          <w:szCs w:val="24"/>
        </w:rPr>
        <w:br/>
        <w:t>УДК  621.983</w:t>
      </w:r>
    </w:p>
    <w:p w:rsidR="00177EA7" w:rsidRPr="000D3AD4" w:rsidRDefault="00177EA7"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lastRenderedPageBreak/>
        <w:t>Моделирование правки растяжением плиты из алюминиевого сплава</w:t>
      </w:r>
      <w:r w:rsidRPr="000D3AD4">
        <w:rPr>
          <w:rFonts w:ascii="Times New Roman" w:eastAsia="Times New Roman" w:hAnsi="Times New Roman" w:cs="Times New Roman"/>
          <w:sz w:val="24"/>
          <w:szCs w:val="24"/>
        </w:rPr>
        <w:t xml:space="preserve"> / Ю. Н. Логинов, Д. О. Соболев // Кузнечно-штамповочное производство. Обработка материалов давлением. - 2019. - № 5. - С. 41-44: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11 назв.</w:t>
      </w:r>
    </w:p>
    <w:p w:rsidR="00177EA7" w:rsidRPr="000D3AD4" w:rsidRDefault="00177EA7"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Представлены результаты моделирования методом конечных элементов в программном модуле ABAQUS правки растяжением плиты из алюминиевого сплава. выполнены расчеты компонентов вектора перемещений, тензора деформаций и напряжений. Сделан вывод о влиянии начальной формы полосы на распределение деформаций и напряжений. </w:t>
      </w:r>
    </w:p>
    <w:p w:rsidR="00C35CCE" w:rsidRPr="000D3AD4" w:rsidRDefault="00C35CCE" w:rsidP="000D3AD4">
      <w:pPr>
        <w:spacing w:after="0" w:line="240" w:lineRule="auto"/>
        <w:jc w:val="both"/>
        <w:rPr>
          <w:rFonts w:ascii="Times New Roman" w:eastAsia="Times New Roman" w:hAnsi="Times New Roman" w:cs="Times New Roman"/>
          <w:bCs/>
          <w:sz w:val="24"/>
          <w:szCs w:val="24"/>
        </w:rPr>
      </w:pPr>
    </w:p>
    <w:p w:rsidR="00C35CCE" w:rsidRPr="000D3AD4" w:rsidRDefault="00C35CCE" w:rsidP="000D3AD4">
      <w:pPr>
        <w:spacing w:after="0" w:line="240" w:lineRule="auto"/>
        <w:jc w:val="both"/>
        <w:rPr>
          <w:rFonts w:ascii="Times New Roman" w:eastAsia="Times New Roman" w:hAnsi="Times New Roman" w:cs="Times New Roman"/>
          <w:bCs/>
          <w:sz w:val="24"/>
          <w:szCs w:val="24"/>
        </w:rPr>
      </w:pPr>
      <w:r w:rsidRPr="000D3AD4">
        <w:rPr>
          <w:rFonts w:ascii="Times New Roman" w:eastAsia="Times New Roman" w:hAnsi="Times New Roman" w:cs="Times New Roman"/>
          <w:bCs/>
          <w:sz w:val="24"/>
          <w:szCs w:val="24"/>
        </w:rPr>
        <w:t>УДК  621.73</w:t>
      </w:r>
    </w:p>
    <w:p w:rsidR="00C35CCE" w:rsidRPr="000D3AD4" w:rsidRDefault="00C35CC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 xml:space="preserve">Разработка режимов ковки слитков из </w:t>
      </w:r>
      <w:proofErr w:type="spellStart"/>
      <w:r w:rsidRPr="000D3AD4">
        <w:rPr>
          <w:rFonts w:ascii="Times New Roman" w:eastAsia="Times New Roman" w:hAnsi="Times New Roman" w:cs="Times New Roman"/>
          <w:b/>
          <w:bCs/>
          <w:sz w:val="24"/>
          <w:szCs w:val="24"/>
        </w:rPr>
        <w:t>алюминий-скандиевого</w:t>
      </w:r>
      <w:proofErr w:type="spellEnd"/>
      <w:r w:rsidRPr="000D3AD4">
        <w:rPr>
          <w:rFonts w:ascii="Times New Roman" w:eastAsia="Times New Roman" w:hAnsi="Times New Roman" w:cs="Times New Roman"/>
          <w:b/>
          <w:bCs/>
          <w:sz w:val="24"/>
          <w:szCs w:val="24"/>
        </w:rPr>
        <w:t xml:space="preserve"> сплава с использованием критерия разрушения</w:t>
      </w:r>
      <w:r w:rsidRPr="000D3AD4">
        <w:rPr>
          <w:rFonts w:ascii="Times New Roman" w:eastAsia="Times New Roman" w:hAnsi="Times New Roman" w:cs="Times New Roman"/>
          <w:sz w:val="24"/>
          <w:szCs w:val="24"/>
        </w:rPr>
        <w:t xml:space="preserve"> / А. Н. Легких [и др.] // Кузнечно-штамповочное производство. Обработка материалов давлением. - 2019. - № 5. - С. 20-26: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4 назв.</w:t>
      </w:r>
    </w:p>
    <w:p w:rsidR="00C35CCE" w:rsidRPr="000D3AD4" w:rsidRDefault="00C35CC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В работе раскрыт современный подход к разработке режимов ковки слитков из </w:t>
      </w:r>
      <w:proofErr w:type="spellStart"/>
      <w:r w:rsidRPr="000D3AD4">
        <w:rPr>
          <w:rFonts w:ascii="Times New Roman" w:eastAsia="Times New Roman" w:hAnsi="Times New Roman" w:cs="Times New Roman"/>
          <w:sz w:val="24"/>
          <w:szCs w:val="24"/>
        </w:rPr>
        <w:t>алюминий-скандиевых</w:t>
      </w:r>
      <w:proofErr w:type="spellEnd"/>
      <w:r w:rsidRPr="000D3AD4">
        <w:rPr>
          <w:rFonts w:ascii="Times New Roman" w:eastAsia="Times New Roman" w:hAnsi="Times New Roman" w:cs="Times New Roman"/>
          <w:sz w:val="24"/>
          <w:szCs w:val="24"/>
        </w:rPr>
        <w:t xml:space="preserve"> сплавов с использованием математического моделирования в программе QForm-3D и критерия </w:t>
      </w:r>
      <w:proofErr w:type="spellStart"/>
      <w:r w:rsidRPr="000D3AD4">
        <w:rPr>
          <w:rFonts w:ascii="Times New Roman" w:eastAsia="Times New Roman" w:hAnsi="Times New Roman" w:cs="Times New Roman"/>
          <w:sz w:val="24"/>
          <w:szCs w:val="24"/>
        </w:rPr>
        <w:t>Кокрофта-Латама</w:t>
      </w:r>
      <w:proofErr w:type="spellEnd"/>
      <w:r w:rsidRPr="000D3AD4">
        <w:rPr>
          <w:rFonts w:ascii="Times New Roman" w:eastAsia="Times New Roman" w:hAnsi="Times New Roman" w:cs="Times New Roman"/>
          <w:sz w:val="24"/>
          <w:szCs w:val="24"/>
        </w:rPr>
        <w:t xml:space="preserve">. Даны рекомендации по выбору режимов ковки слитков из </w:t>
      </w:r>
      <w:proofErr w:type="spellStart"/>
      <w:r w:rsidRPr="000D3AD4">
        <w:rPr>
          <w:rFonts w:ascii="Times New Roman" w:eastAsia="Times New Roman" w:hAnsi="Times New Roman" w:cs="Times New Roman"/>
          <w:sz w:val="24"/>
          <w:szCs w:val="24"/>
        </w:rPr>
        <w:t>Al-Sc</w:t>
      </w:r>
      <w:proofErr w:type="spellEnd"/>
      <w:r w:rsidRPr="000D3AD4">
        <w:rPr>
          <w:rFonts w:ascii="Times New Roman" w:eastAsia="Times New Roman" w:hAnsi="Times New Roman" w:cs="Times New Roman"/>
          <w:sz w:val="24"/>
          <w:szCs w:val="24"/>
        </w:rPr>
        <w:t xml:space="preserve"> сплавов. </w:t>
      </w:r>
    </w:p>
    <w:p w:rsidR="00E27C37" w:rsidRDefault="00E27C37" w:rsidP="00E27C37">
      <w:pPr>
        <w:spacing w:after="0" w:line="240" w:lineRule="auto"/>
        <w:rPr>
          <w:rFonts w:ascii="Times New Roman" w:eastAsia="Times New Roman" w:hAnsi="Times New Roman" w:cs="Times New Roman"/>
          <w:b/>
          <w:bCs/>
          <w:i/>
          <w:sz w:val="24"/>
          <w:szCs w:val="24"/>
        </w:rPr>
      </w:pPr>
    </w:p>
    <w:p w:rsidR="00E27C37" w:rsidRDefault="00E27C37" w:rsidP="00E27C37">
      <w:pPr>
        <w:spacing w:after="0" w:line="240" w:lineRule="auto"/>
        <w:rPr>
          <w:rFonts w:ascii="Times New Roman" w:eastAsia="Times New Roman" w:hAnsi="Times New Roman" w:cs="Times New Roman"/>
          <w:sz w:val="24"/>
          <w:szCs w:val="24"/>
        </w:rPr>
      </w:pPr>
      <w:r w:rsidRPr="00E27C37">
        <w:rPr>
          <w:rFonts w:ascii="Times New Roman" w:eastAsia="Times New Roman" w:hAnsi="Times New Roman" w:cs="Times New Roman"/>
          <w:b/>
          <w:bCs/>
          <w:i/>
          <w:sz w:val="24"/>
          <w:szCs w:val="24"/>
        </w:rPr>
        <w:t>Смирнов, А.М.</w:t>
      </w:r>
      <w:r w:rsidRPr="00E27C37">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E27C37">
        <w:rPr>
          <w:rFonts w:ascii="Times New Roman" w:eastAsia="Times New Roman" w:hAnsi="Times New Roman" w:cs="Times New Roman"/>
          <w:sz w:val="24"/>
          <w:szCs w:val="24"/>
        </w:rPr>
        <w:t>621.039</w:t>
      </w:r>
    </w:p>
    <w:p w:rsidR="00E27C37" w:rsidRDefault="00E27C37" w:rsidP="00E27C37">
      <w:pPr>
        <w:spacing w:after="0" w:line="240" w:lineRule="auto"/>
        <w:ind w:firstLine="708"/>
        <w:jc w:val="both"/>
        <w:rPr>
          <w:rFonts w:ascii="Times New Roman" w:eastAsia="Times New Roman" w:hAnsi="Times New Roman" w:cs="Times New Roman"/>
          <w:sz w:val="24"/>
          <w:szCs w:val="24"/>
        </w:rPr>
      </w:pPr>
      <w:r w:rsidRPr="00E27C37">
        <w:rPr>
          <w:rFonts w:ascii="Times New Roman" w:eastAsia="Times New Roman" w:hAnsi="Times New Roman" w:cs="Times New Roman"/>
          <w:b/>
          <w:sz w:val="24"/>
          <w:szCs w:val="24"/>
        </w:rPr>
        <w:t xml:space="preserve">Исследование влияния технологии </w:t>
      </w:r>
      <w:proofErr w:type="spellStart"/>
      <w:r w:rsidRPr="00E27C37">
        <w:rPr>
          <w:rFonts w:ascii="Times New Roman" w:eastAsia="Times New Roman" w:hAnsi="Times New Roman" w:cs="Times New Roman"/>
          <w:b/>
          <w:sz w:val="24"/>
          <w:szCs w:val="24"/>
        </w:rPr>
        <w:t>гидровальцевания</w:t>
      </w:r>
      <w:proofErr w:type="spellEnd"/>
      <w:r w:rsidRPr="00E27C37">
        <w:rPr>
          <w:rFonts w:ascii="Times New Roman" w:eastAsia="Times New Roman" w:hAnsi="Times New Roman" w:cs="Times New Roman"/>
          <w:b/>
          <w:sz w:val="24"/>
          <w:szCs w:val="24"/>
        </w:rPr>
        <w:t xml:space="preserve"> на состояние прессовых соединений</w:t>
      </w:r>
      <w:r w:rsidRPr="000D3AD4">
        <w:rPr>
          <w:rFonts w:ascii="Times New Roman" w:eastAsia="Times New Roman" w:hAnsi="Times New Roman" w:cs="Times New Roman"/>
          <w:sz w:val="24"/>
          <w:szCs w:val="24"/>
        </w:rPr>
        <w:t xml:space="preserve"> / А. М. Смирнов, В. В. Шишов</w:t>
      </w:r>
      <w:r>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Глобальная ядерная безопасность. - 2019. - № 2. - С. 47-58: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10 назв.</w:t>
      </w:r>
    </w:p>
    <w:p w:rsidR="00E27C37" w:rsidRPr="000D3AD4" w:rsidRDefault="00E27C37" w:rsidP="00E27C37">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Актуализирована проблема выхода из строя коллекторов парогенераторов и выявлены ее причины, одной из которых является применение нерациональных технологических процессов закрепления теплообменных труб в трубные решетки. Приведены результаты исследования влияния технологии </w:t>
      </w:r>
      <w:proofErr w:type="spellStart"/>
      <w:r w:rsidRPr="000D3AD4">
        <w:rPr>
          <w:rFonts w:ascii="Times New Roman" w:eastAsia="Times New Roman" w:hAnsi="Times New Roman" w:cs="Times New Roman"/>
          <w:sz w:val="24"/>
          <w:szCs w:val="24"/>
        </w:rPr>
        <w:t>гидровальцевания</w:t>
      </w:r>
      <w:proofErr w:type="spellEnd"/>
      <w:r w:rsidRPr="000D3AD4">
        <w:rPr>
          <w:rFonts w:ascii="Times New Roman" w:eastAsia="Times New Roman" w:hAnsi="Times New Roman" w:cs="Times New Roman"/>
          <w:sz w:val="24"/>
          <w:szCs w:val="24"/>
        </w:rPr>
        <w:t xml:space="preserve"> на состояние прессовых соединений, которые позволили провести анализ существующей технологии и определить надежные критерии оценки качества соединений "</w:t>
      </w:r>
      <w:proofErr w:type="spellStart"/>
      <w:r w:rsidRPr="000D3AD4">
        <w:rPr>
          <w:rFonts w:ascii="Times New Roman" w:eastAsia="Times New Roman" w:hAnsi="Times New Roman" w:cs="Times New Roman"/>
          <w:sz w:val="24"/>
          <w:szCs w:val="24"/>
        </w:rPr>
        <w:t>труба-трубная</w:t>
      </w:r>
      <w:proofErr w:type="spellEnd"/>
      <w:r w:rsidRPr="000D3AD4">
        <w:rPr>
          <w:rFonts w:ascii="Times New Roman" w:eastAsia="Times New Roman" w:hAnsi="Times New Roman" w:cs="Times New Roman"/>
          <w:sz w:val="24"/>
          <w:szCs w:val="24"/>
        </w:rPr>
        <w:t xml:space="preserve"> доска". </w:t>
      </w:r>
    </w:p>
    <w:p w:rsidR="00177EA7" w:rsidRPr="000D3AD4" w:rsidRDefault="00177EA7" w:rsidP="000D3AD4">
      <w:pPr>
        <w:spacing w:after="0" w:line="240" w:lineRule="auto"/>
        <w:rPr>
          <w:rFonts w:ascii="Times New Roman" w:eastAsia="Times New Roman" w:hAnsi="Times New Roman" w:cs="Times New Roman"/>
          <w:b/>
          <w:bCs/>
          <w:i/>
          <w:sz w:val="24"/>
          <w:szCs w:val="24"/>
        </w:rPr>
      </w:pPr>
    </w:p>
    <w:p w:rsidR="00177EA7" w:rsidRPr="000D3AD4" w:rsidRDefault="00177EA7"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Феоктистов, С.И.</w:t>
      </w:r>
      <w:r w:rsidRPr="000D3AD4">
        <w:rPr>
          <w:rFonts w:ascii="Times New Roman" w:eastAsia="Times New Roman" w:hAnsi="Times New Roman" w:cs="Times New Roman"/>
          <w:i/>
          <w:sz w:val="24"/>
          <w:szCs w:val="24"/>
        </w:rPr>
        <w:br/>
      </w:r>
      <w:r w:rsidRPr="000D3AD4">
        <w:rPr>
          <w:rFonts w:ascii="Times New Roman" w:eastAsia="Times New Roman" w:hAnsi="Times New Roman" w:cs="Times New Roman"/>
          <w:sz w:val="24"/>
          <w:szCs w:val="24"/>
        </w:rPr>
        <w:t>УДК  621.73.01/07.002</w:t>
      </w:r>
    </w:p>
    <w:p w:rsidR="00177EA7" w:rsidRPr="000D3AD4" w:rsidRDefault="00177EA7"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Определение предельного коэффициента вытяжки титановых и алюминиевых сплавов по FLD-диаграммам</w:t>
      </w:r>
      <w:r w:rsidRPr="000D3AD4">
        <w:rPr>
          <w:rFonts w:ascii="Times New Roman" w:eastAsia="Times New Roman" w:hAnsi="Times New Roman" w:cs="Times New Roman"/>
          <w:sz w:val="24"/>
          <w:szCs w:val="24"/>
        </w:rPr>
        <w:t xml:space="preserve"> / С. И. Феоктистов, </w:t>
      </w:r>
      <w:proofErr w:type="spellStart"/>
      <w:r w:rsidRPr="000D3AD4">
        <w:rPr>
          <w:rFonts w:ascii="Times New Roman" w:eastAsia="Times New Roman" w:hAnsi="Times New Roman" w:cs="Times New Roman"/>
          <w:sz w:val="24"/>
          <w:szCs w:val="24"/>
        </w:rPr>
        <w:t>Чжо</w:t>
      </w:r>
      <w:proofErr w:type="spellEnd"/>
      <w:r w:rsidRPr="000D3AD4">
        <w:rPr>
          <w:rFonts w:ascii="Times New Roman" w:eastAsia="Times New Roman" w:hAnsi="Times New Roman" w:cs="Times New Roman"/>
          <w:sz w:val="24"/>
          <w:szCs w:val="24"/>
        </w:rPr>
        <w:t xml:space="preserve"> </w:t>
      </w:r>
      <w:proofErr w:type="spellStart"/>
      <w:r w:rsidRPr="000D3AD4">
        <w:rPr>
          <w:rFonts w:ascii="Times New Roman" w:eastAsia="Times New Roman" w:hAnsi="Times New Roman" w:cs="Times New Roman"/>
          <w:sz w:val="24"/>
          <w:szCs w:val="24"/>
        </w:rPr>
        <w:t>Заяр</w:t>
      </w:r>
      <w:proofErr w:type="spellEnd"/>
      <w:r w:rsidRPr="000D3AD4">
        <w:rPr>
          <w:rFonts w:ascii="Times New Roman" w:eastAsia="Times New Roman" w:hAnsi="Times New Roman" w:cs="Times New Roman"/>
          <w:sz w:val="24"/>
          <w:szCs w:val="24"/>
        </w:rPr>
        <w:t xml:space="preserve"> Со // Кузнечно-штамповочное производство. Обработка материалов давлением. - 2019. - № 5. - С. 27-34: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18 назв.</w:t>
      </w:r>
    </w:p>
    <w:p w:rsidR="00177EA7" w:rsidRPr="000D3AD4" w:rsidRDefault="00177EA7"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Разработан метод определения предельного коэффициента вытяжки для титановых и алюминиевых сплавов, позволяющий достаточно точно определять момент разрушения заготовки. Метод основан на использовании диаграмм предельного формоизменения (</w:t>
      </w:r>
      <w:proofErr w:type="spellStart"/>
      <w:r w:rsidRPr="000D3AD4">
        <w:rPr>
          <w:rFonts w:ascii="Times New Roman" w:eastAsia="Times New Roman" w:hAnsi="Times New Roman" w:cs="Times New Roman"/>
          <w:sz w:val="24"/>
          <w:szCs w:val="24"/>
        </w:rPr>
        <w:t>Forming</w:t>
      </w:r>
      <w:proofErr w:type="spellEnd"/>
      <w:r w:rsidRPr="000D3AD4">
        <w:rPr>
          <w:rFonts w:ascii="Times New Roman" w:eastAsia="Times New Roman" w:hAnsi="Times New Roman" w:cs="Times New Roman"/>
          <w:sz w:val="24"/>
          <w:szCs w:val="24"/>
        </w:rPr>
        <w:t xml:space="preserve"> </w:t>
      </w:r>
      <w:proofErr w:type="spellStart"/>
      <w:r w:rsidRPr="000D3AD4">
        <w:rPr>
          <w:rFonts w:ascii="Times New Roman" w:eastAsia="Times New Roman" w:hAnsi="Times New Roman" w:cs="Times New Roman"/>
          <w:sz w:val="24"/>
          <w:szCs w:val="24"/>
        </w:rPr>
        <w:t>Limit</w:t>
      </w:r>
      <w:proofErr w:type="spellEnd"/>
      <w:r w:rsidRPr="000D3AD4">
        <w:rPr>
          <w:rFonts w:ascii="Times New Roman" w:eastAsia="Times New Roman" w:hAnsi="Times New Roman" w:cs="Times New Roman"/>
          <w:sz w:val="24"/>
          <w:szCs w:val="24"/>
        </w:rPr>
        <w:t xml:space="preserve"> </w:t>
      </w:r>
      <w:proofErr w:type="spellStart"/>
      <w:r w:rsidRPr="000D3AD4">
        <w:rPr>
          <w:rFonts w:ascii="Times New Roman" w:eastAsia="Times New Roman" w:hAnsi="Times New Roman" w:cs="Times New Roman"/>
          <w:sz w:val="24"/>
          <w:szCs w:val="24"/>
        </w:rPr>
        <w:t>Diagram</w:t>
      </w:r>
      <w:proofErr w:type="spellEnd"/>
      <w:r w:rsidRPr="000D3AD4">
        <w:rPr>
          <w:rFonts w:ascii="Times New Roman" w:eastAsia="Times New Roman" w:hAnsi="Times New Roman" w:cs="Times New Roman"/>
          <w:sz w:val="24"/>
          <w:szCs w:val="24"/>
        </w:rPr>
        <w:t xml:space="preserve"> - FLD) при прогнозировании разрушения заготовки, а также на использовании метода переменных параметров упругости при определении напряженно-деформированного состояния в процессе вытяжки. </w:t>
      </w:r>
    </w:p>
    <w:p w:rsidR="00C35CCE" w:rsidRPr="000D3AD4" w:rsidRDefault="00C35CCE" w:rsidP="000D3AD4">
      <w:pPr>
        <w:spacing w:after="0" w:line="240" w:lineRule="auto"/>
        <w:rPr>
          <w:rFonts w:ascii="Times New Roman" w:eastAsia="Times New Roman" w:hAnsi="Times New Roman" w:cs="Times New Roman"/>
          <w:b/>
          <w:bCs/>
          <w:sz w:val="24"/>
          <w:szCs w:val="24"/>
        </w:rPr>
      </w:pPr>
    </w:p>
    <w:p w:rsidR="00C35CCE" w:rsidRPr="000D3AD4" w:rsidRDefault="003C529C"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t>Чудин, В.Н.</w:t>
      </w:r>
    </w:p>
    <w:p w:rsidR="00C35CCE" w:rsidRPr="000D3AD4" w:rsidRDefault="00C35CCE" w:rsidP="000D3AD4">
      <w:pPr>
        <w:spacing w:after="0" w:line="240" w:lineRule="auto"/>
        <w:rPr>
          <w:rFonts w:ascii="Times New Roman" w:eastAsia="Times New Roman" w:hAnsi="Times New Roman" w:cs="Times New Roman"/>
          <w:bCs/>
          <w:sz w:val="24"/>
          <w:szCs w:val="24"/>
        </w:rPr>
      </w:pPr>
      <w:r w:rsidRPr="000D3AD4">
        <w:rPr>
          <w:rFonts w:ascii="Times New Roman" w:eastAsia="Times New Roman" w:hAnsi="Times New Roman" w:cs="Times New Roman"/>
          <w:bCs/>
          <w:sz w:val="24"/>
          <w:szCs w:val="24"/>
        </w:rPr>
        <w:t>УДК  621.98:539.376</w:t>
      </w:r>
    </w:p>
    <w:p w:rsidR="00C35CCE" w:rsidRPr="000D3AD4" w:rsidRDefault="003C529C"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Выдавливание краевых утолщений при нестационарном вя</w:t>
      </w:r>
      <w:r w:rsidR="00C35CCE" w:rsidRPr="000D3AD4">
        <w:rPr>
          <w:rFonts w:ascii="Times New Roman" w:eastAsia="Times New Roman" w:hAnsi="Times New Roman" w:cs="Times New Roman"/>
          <w:b/>
          <w:sz w:val="24"/>
          <w:szCs w:val="24"/>
        </w:rPr>
        <w:t>зкопластическом деформировании</w:t>
      </w:r>
      <w:r w:rsidR="00C35CCE" w:rsidRPr="000D3AD4">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В. Н. Чудин, А. А. Пасынков</w:t>
      </w:r>
      <w:r w:rsidR="00C35CCE" w:rsidRPr="000D3AD4">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Кузнечно-штамповочное производство. Обработка материалов давлением. - 2019. - № 5. - С. 10-14: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4 назв.</w:t>
      </w:r>
    </w:p>
    <w:p w:rsidR="003C529C" w:rsidRPr="000D3AD4" w:rsidRDefault="003C529C"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Предложены технологическая схема и соотношения для расчета процесса выдавливания краевого утолщения на деталях при нагреве зоны деформаций. Рассмотрен нестационарный этап процесса. Материал заготовки принят вязкопластическим при </w:t>
      </w:r>
      <w:proofErr w:type="spellStart"/>
      <w:r w:rsidRPr="000D3AD4">
        <w:rPr>
          <w:rFonts w:ascii="Times New Roman" w:eastAsia="Times New Roman" w:hAnsi="Times New Roman" w:cs="Times New Roman"/>
          <w:sz w:val="24"/>
          <w:szCs w:val="24"/>
        </w:rPr>
        <w:t>осесимметричной</w:t>
      </w:r>
      <w:proofErr w:type="spellEnd"/>
      <w:r w:rsidRPr="000D3AD4">
        <w:rPr>
          <w:rFonts w:ascii="Times New Roman" w:eastAsia="Times New Roman" w:hAnsi="Times New Roman" w:cs="Times New Roman"/>
          <w:sz w:val="24"/>
          <w:szCs w:val="24"/>
        </w:rPr>
        <w:t xml:space="preserve"> схеме деформаций. Кинематика процесса установлена с помощью разрывного поля скоростей </w:t>
      </w:r>
      <w:r w:rsidRPr="000D3AD4">
        <w:rPr>
          <w:rFonts w:ascii="Times New Roman" w:eastAsia="Times New Roman" w:hAnsi="Times New Roman" w:cs="Times New Roman"/>
          <w:sz w:val="24"/>
          <w:szCs w:val="24"/>
        </w:rPr>
        <w:lastRenderedPageBreak/>
        <w:t xml:space="preserve">перемещений. Использованы </w:t>
      </w:r>
      <w:proofErr w:type="spellStart"/>
      <w:r w:rsidRPr="000D3AD4">
        <w:rPr>
          <w:rFonts w:ascii="Times New Roman" w:eastAsia="Times New Roman" w:hAnsi="Times New Roman" w:cs="Times New Roman"/>
          <w:sz w:val="24"/>
          <w:szCs w:val="24"/>
        </w:rPr>
        <w:t>верхнеграничная</w:t>
      </w:r>
      <w:proofErr w:type="spellEnd"/>
      <w:r w:rsidRPr="000D3AD4">
        <w:rPr>
          <w:rFonts w:ascii="Times New Roman" w:eastAsia="Times New Roman" w:hAnsi="Times New Roman" w:cs="Times New Roman"/>
          <w:sz w:val="24"/>
          <w:szCs w:val="24"/>
        </w:rPr>
        <w:t xml:space="preserve"> теорема пластичности и уравнения кинетики повреждаемости материала. Приведены результаты расчетов, и представлены образцы изделий. </w:t>
      </w:r>
    </w:p>
    <w:p w:rsidR="00177EA7" w:rsidRPr="000D3AD4" w:rsidRDefault="00177EA7" w:rsidP="000D3AD4">
      <w:pPr>
        <w:spacing w:after="0" w:line="240" w:lineRule="auto"/>
        <w:jc w:val="both"/>
        <w:rPr>
          <w:rFonts w:ascii="Times New Roman" w:eastAsia="Times New Roman" w:hAnsi="Times New Roman" w:cs="Times New Roman"/>
          <w:sz w:val="24"/>
          <w:szCs w:val="24"/>
        </w:rPr>
      </w:pPr>
    </w:p>
    <w:p w:rsidR="005B5383" w:rsidRPr="000D3AD4" w:rsidRDefault="005B5383" w:rsidP="007A66C4">
      <w:pPr>
        <w:spacing w:after="0"/>
        <w:ind w:left="1416" w:firstLine="708"/>
        <w:rPr>
          <w:rFonts w:ascii="Times New Roman" w:hAnsi="Times New Roman" w:cs="Times New Roman"/>
          <w:b/>
          <w:sz w:val="24"/>
          <w:szCs w:val="24"/>
        </w:rPr>
      </w:pPr>
      <w:r w:rsidRPr="000D3AD4">
        <w:rPr>
          <w:rFonts w:ascii="Times New Roman" w:hAnsi="Times New Roman" w:cs="Times New Roman"/>
          <w:b/>
          <w:sz w:val="24"/>
          <w:szCs w:val="24"/>
        </w:rPr>
        <w:t>МЕТАЛЛОВЕДЕНИЕ  И  ТЕРМИЧЕСКАЯ  ОБРАБОТКА</w:t>
      </w:r>
    </w:p>
    <w:p w:rsidR="00074DC8" w:rsidRPr="000D3AD4" w:rsidRDefault="00074DC8" w:rsidP="000D3AD4">
      <w:pPr>
        <w:spacing w:after="0" w:line="240" w:lineRule="auto"/>
        <w:rPr>
          <w:rFonts w:ascii="Times New Roman" w:eastAsia="Times New Roman" w:hAnsi="Times New Roman" w:cs="Times New Roman"/>
          <w:b/>
          <w:bCs/>
          <w:i/>
          <w:sz w:val="24"/>
          <w:szCs w:val="24"/>
        </w:rPr>
      </w:pPr>
    </w:p>
    <w:p w:rsidR="00074DC8" w:rsidRPr="000D3AD4" w:rsidRDefault="00074DC8"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Винокуров, Г.Г.</w:t>
      </w:r>
      <w:r w:rsidRPr="000D3AD4">
        <w:rPr>
          <w:rFonts w:ascii="Times New Roman" w:eastAsia="Times New Roman" w:hAnsi="Times New Roman" w:cs="Times New Roman"/>
          <w:i/>
          <w:sz w:val="24"/>
          <w:szCs w:val="24"/>
        </w:rPr>
        <w:br/>
      </w:r>
      <w:r w:rsidRPr="000D3AD4">
        <w:rPr>
          <w:rFonts w:ascii="Times New Roman" w:eastAsia="Times New Roman" w:hAnsi="Times New Roman" w:cs="Times New Roman"/>
          <w:sz w:val="24"/>
          <w:szCs w:val="24"/>
        </w:rPr>
        <w:t>УДК  621.793.72</w:t>
      </w:r>
    </w:p>
    <w:p w:rsidR="00074DC8" w:rsidRPr="000D3AD4" w:rsidRDefault="00074DC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Формирование пористости в слоистой структуре износостойких модифицированных порошковых покрытий</w:t>
      </w:r>
      <w:r w:rsidRPr="000D3AD4">
        <w:rPr>
          <w:rFonts w:ascii="Times New Roman" w:eastAsia="Times New Roman" w:hAnsi="Times New Roman" w:cs="Times New Roman"/>
          <w:sz w:val="24"/>
          <w:szCs w:val="24"/>
        </w:rPr>
        <w:t xml:space="preserve"> / Г. Г. Винокуров, Н. Ф. Стручков, А. М. Большаков // Вестник машиностроения. - 2019. - № 6. - С. 60-64: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15 назв.</w:t>
      </w:r>
    </w:p>
    <w:p w:rsidR="00074DC8" w:rsidRPr="000D3AD4" w:rsidRDefault="00074DC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Проведены исследования открытой пористости и анализ макроструктуры износостойких модифицированных покрытий. Предложен статистический метод описания процесса формирования пористой слоистой структуры порошкового покрытия. Построена матрица переходных вероятностей для однородной </w:t>
      </w:r>
      <w:proofErr w:type="spellStart"/>
      <w:r w:rsidRPr="000D3AD4">
        <w:rPr>
          <w:rFonts w:ascii="Times New Roman" w:eastAsia="Times New Roman" w:hAnsi="Times New Roman" w:cs="Times New Roman"/>
          <w:sz w:val="24"/>
          <w:szCs w:val="24"/>
        </w:rPr>
        <w:t>марковской</w:t>
      </w:r>
      <w:proofErr w:type="spellEnd"/>
      <w:r w:rsidRPr="000D3AD4">
        <w:rPr>
          <w:rFonts w:ascii="Times New Roman" w:eastAsia="Times New Roman" w:hAnsi="Times New Roman" w:cs="Times New Roman"/>
          <w:sz w:val="24"/>
          <w:szCs w:val="24"/>
        </w:rPr>
        <w:t xml:space="preserve"> цепи. Выполнены расчеты пористости покрытия на гладкой подложке. </w:t>
      </w:r>
    </w:p>
    <w:p w:rsidR="0036547A" w:rsidRPr="000D3AD4" w:rsidRDefault="0036547A" w:rsidP="000D3AD4">
      <w:pPr>
        <w:spacing w:after="0" w:line="240" w:lineRule="auto"/>
        <w:jc w:val="both"/>
        <w:rPr>
          <w:rFonts w:ascii="Times New Roman" w:eastAsia="Times New Roman" w:hAnsi="Times New Roman" w:cs="Times New Roman"/>
          <w:bCs/>
          <w:sz w:val="24"/>
          <w:szCs w:val="24"/>
        </w:rPr>
      </w:pPr>
    </w:p>
    <w:p w:rsidR="0036547A" w:rsidRPr="000D3AD4" w:rsidRDefault="0036547A" w:rsidP="000D3AD4">
      <w:pPr>
        <w:spacing w:after="0" w:line="240" w:lineRule="auto"/>
        <w:jc w:val="both"/>
        <w:rPr>
          <w:rFonts w:ascii="Times New Roman" w:eastAsia="Times New Roman" w:hAnsi="Times New Roman" w:cs="Times New Roman"/>
          <w:bCs/>
          <w:sz w:val="24"/>
          <w:szCs w:val="24"/>
        </w:rPr>
      </w:pPr>
      <w:r w:rsidRPr="000D3AD4">
        <w:rPr>
          <w:rFonts w:ascii="Times New Roman" w:eastAsia="Times New Roman" w:hAnsi="Times New Roman" w:cs="Times New Roman"/>
          <w:bCs/>
          <w:sz w:val="24"/>
          <w:szCs w:val="24"/>
        </w:rPr>
        <w:t>УДК  620.179.18</w:t>
      </w:r>
    </w:p>
    <w:p w:rsidR="0036547A" w:rsidRPr="000D3AD4" w:rsidRDefault="0036547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 xml:space="preserve">Внутритрубная диагностика напряженно-деформированного состояния </w:t>
      </w:r>
      <w:proofErr w:type="spellStart"/>
      <w:r w:rsidRPr="000D3AD4">
        <w:rPr>
          <w:rFonts w:ascii="Times New Roman" w:eastAsia="Times New Roman" w:hAnsi="Times New Roman" w:cs="Times New Roman"/>
          <w:b/>
          <w:bCs/>
          <w:sz w:val="24"/>
          <w:szCs w:val="24"/>
        </w:rPr>
        <w:t>нефтегазопроводов</w:t>
      </w:r>
      <w:proofErr w:type="spellEnd"/>
      <w:r w:rsidRPr="000D3AD4">
        <w:rPr>
          <w:rFonts w:ascii="Times New Roman" w:eastAsia="Times New Roman" w:hAnsi="Times New Roman" w:cs="Times New Roman"/>
          <w:b/>
          <w:bCs/>
          <w:sz w:val="24"/>
          <w:szCs w:val="24"/>
        </w:rPr>
        <w:t xml:space="preserve"> с использованием сканирующего устройства по методу магнитной памяти металла (СУ ВТД-МПМ)</w:t>
      </w:r>
      <w:r w:rsidRPr="000D3AD4">
        <w:rPr>
          <w:rFonts w:ascii="Times New Roman" w:eastAsia="Times New Roman" w:hAnsi="Times New Roman" w:cs="Times New Roman"/>
          <w:sz w:val="24"/>
          <w:szCs w:val="24"/>
        </w:rPr>
        <w:t xml:space="preserve"> / Дубов </w:t>
      </w:r>
      <w:proofErr w:type="spellStart"/>
      <w:r w:rsidRPr="000D3AD4">
        <w:rPr>
          <w:rFonts w:ascii="Times New Roman" w:eastAsia="Times New Roman" w:hAnsi="Times New Roman" w:cs="Times New Roman"/>
          <w:sz w:val="24"/>
          <w:szCs w:val="24"/>
        </w:rPr>
        <w:t>Ан.А</w:t>
      </w:r>
      <w:proofErr w:type="spellEnd"/>
      <w:r w:rsidRPr="000D3AD4">
        <w:rPr>
          <w:rFonts w:ascii="Times New Roman" w:eastAsia="Times New Roman" w:hAnsi="Times New Roman" w:cs="Times New Roman"/>
          <w:sz w:val="24"/>
          <w:szCs w:val="24"/>
        </w:rPr>
        <w:t xml:space="preserve">. [и др.] // Оборудование и технологии для нефтегазового комплекса. - 2019. - № 3. - С. 72-74: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5 назв.</w:t>
      </w:r>
    </w:p>
    <w:p w:rsidR="0036547A" w:rsidRPr="000D3AD4" w:rsidRDefault="0036547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Контроль напряженно-деформированного состояния (НДС) с целью выявления локальных зон концентрации напряжений - основных источников развивающихся повреждений - в настоящее время является недостающим звеном при внутритрубной диагностике (ВТД). Принципиальным отличием от магнитных дефектоскопов с искусственным намагничиванием труб является применением для ВТД сканирующего устройства по методу МПМ для контроля НДС при внутритрубной диагностике нефтепровода диаметром 377 на 10 мм ООО "ЯРГЕО". </w:t>
      </w:r>
    </w:p>
    <w:p w:rsidR="0036547A" w:rsidRPr="000D3AD4" w:rsidRDefault="0036547A" w:rsidP="000D3AD4">
      <w:pPr>
        <w:spacing w:after="0"/>
        <w:rPr>
          <w:rFonts w:ascii="Times New Roman" w:hAnsi="Times New Roman" w:cs="Times New Roman"/>
          <w:sz w:val="24"/>
          <w:szCs w:val="24"/>
        </w:rPr>
      </w:pPr>
    </w:p>
    <w:p w:rsidR="002C6CF6" w:rsidRPr="000D3AD4" w:rsidRDefault="002C6CF6" w:rsidP="000D3AD4">
      <w:pPr>
        <w:spacing w:after="0" w:line="240" w:lineRule="auto"/>
        <w:jc w:val="both"/>
        <w:rPr>
          <w:rFonts w:ascii="Times New Roman" w:eastAsia="Times New Roman" w:hAnsi="Times New Roman" w:cs="Times New Roman"/>
          <w:bCs/>
          <w:sz w:val="24"/>
          <w:szCs w:val="24"/>
        </w:rPr>
      </w:pPr>
      <w:r w:rsidRPr="000D3AD4">
        <w:rPr>
          <w:rFonts w:ascii="Times New Roman" w:eastAsia="Times New Roman" w:hAnsi="Times New Roman" w:cs="Times New Roman"/>
          <w:bCs/>
          <w:sz w:val="24"/>
          <w:szCs w:val="24"/>
        </w:rPr>
        <w:t>УДК  621.793</w:t>
      </w:r>
    </w:p>
    <w:p w:rsidR="002C6CF6" w:rsidRPr="000D3AD4" w:rsidRDefault="002C6CF6"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 xml:space="preserve">Структурно-фазовое состояние и </w:t>
      </w:r>
      <w:proofErr w:type="spellStart"/>
      <w:r w:rsidRPr="000D3AD4">
        <w:rPr>
          <w:rFonts w:ascii="Times New Roman" w:eastAsia="Times New Roman" w:hAnsi="Times New Roman" w:cs="Times New Roman"/>
          <w:b/>
          <w:bCs/>
          <w:sz w:val="24"/>
          <w:szCs w:val="24"/>
        </w:rPr>
        <w:t>триботехнические</w:t>
      </w:r>
      <w:proofErr w:type="spellEnd"/>
      <w:r w:rsidRPr="000D3AD4">
        <w:rPr>
          <w:rFonts w:ascii="Times New Roman" w:eastAsia="Times New Roman" w:hAnsi="Times New Roman" w:cs="Times New Roman"/>
          <w:b/>
          <w:bCs/>
          <w:sz w:val="24"/>
          <w:szCs w:val="24"/>
        </w:rPr>
        <w:t xml:space="preserve"> свойства </w:t>
      </w:r>
      <w:proofErr w:type="spellStart"/>
      <w:r w:rsidRPr="000D3AD4">
        <w:rPr>
          <w:rFonts w:ascii="Times New Roman" w:eastAsia="Times New Roman" w:hAnsi="Times New Roman" w:cs="Times New Roman"/>
          <w:b/>
          <w:bCs/>
          <w:sz w:val="24"/>
          <w:szCs w:val="24"/>
        </w:rPr>
        <w:t>псевдосплавов</w:t>
      </w:r>
      <w:proofErr w:type="spellEnd"/>
      <w:r w:rsidRPr="000D3AD4">
        <w:rPr>
          <w:rFonts w:ascii="Times New Roman" w:eastAsia="Times New Roman" w:hAnsi="Times New Roman" w:cs="Times New Roman"/>
          <w:b/>
          <w:bCs/>
          <w:sz w:val="24"/>
          <w:szCs w:val="24"/>
        </w:rPr>
        <w:t xml:space="preserve">, </w:t>
      </w:r>
      <w:proofErr w:type="spellStart"/>
      <w:r w:rsidRPr="000D3AD4">
        <w:rPr>
          <w:rFonts w:ascii="Times New Roman" w:eastAsia="Times New Roman" w:hAnsi="Times New Roman" w:cs="Times New Roman"/>
          <w:b/>
          <w:bCs/>
          <w:sz w:val="24"/>
          <w:szCs w:val="24"/>
        </w:rPr>
        <w:t>напыленных</w:t>
      </w:r>
      <w:proofErr w:type="spellEnd"/>
      <w:r w:rsidRPr="000D3AD4">
        <w:rPr>
          <w:rFonts w:ascii="Times New Roman" w:eastAsia="Times New Roman" w:hAnsi="Times New Roman" w:cs="Times New Roman"/>
          <w:b/>
          <w:bCs/>
          <w:sz w:val="24"/>
          <w:szCs w:val="24"/>
        </w:rPr>
        <w:t xml:space="preserve"> из высокохромистых сталей и цветных металлов</w:t>
      </w:r>
      <w:r w:rsidRPr="000D3AD4">
        <w:rPr>
          <w:rFonts w:ascii="Times New Roman" w:eastAsia="Times New Roman" w:hAnsi="Times New Roman" w:cs="Times New Roman"/>
          <w:sz w:val="24"/>
          <w:szCs w:val="24"/>
        </w:rPr>
        <w:t xml:space="preserve"> / В. А. </w:t>
      </w:r>
      <w:proofErr w:type="spellStart"/>
      <w:r w:rsidRPr="000D3AD4">
        <w:rPr>
          <w:rFonts w:ascii="Times New Roman" w:eastAsia="Times New Roman" w:hAnsi="Times New Roman" w:cs="Times New Roman"/>
          <w:sz w:val="24"/>
          <w:szCs w:val="24"/>
        </w:rPr>
        <w:t>Кукареко</w:t>
      </w:r>
      <w:proofErr w:type="spellEnd"/>
      <w:r w:rsidRPr="000D3AD4">
        <w:rPr>
          <w:rFonts w:ascii="Times New Roman" w:eastAsia="Times New Roman" w:hAnsi="Times New Roman" w:cs="Times New Roman"/>
          <w:sz w:val="24"/>
          <w:szCs w:val="24"/>
        </w:rPr>
        <w:t xml:space="preserve"> [и др.] // Упрочняющие технологии и покрытия. - 2019. - Т. 15. - № 8. - С. 355-359: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5 назв.</w:t>
      </w:r>
    </w:p>
    <w:p w:rsidR="002C6CF6" w:rsidRPr="000D3AD4" w:rsidRDefault="002C6CF6"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Исследованы структурно-фазовое состояние и </w:t>
      </w:r>
      <w:proofErr w:type="spellStart"/>
      <w:r w:rsidRPr="000D3AD4">
        <w:rPr>
          <w:rFonts w:ascii="Times New Roman" w:eastAsia="Times New Roman" w:hAnsi="Times New Roman" w:cs="Times New Roman"/>
          <w:sz w:val="24"/>
          <w:szCs w:val="24"/>
        </w:rPr>
        <w:t>триботехнические</w:t>
      </w:r>
      <w:proofErr w:type="spellEnd"/>
      <w:r w:rsidRPr="000D3AD4">
        <w:rPr>
          <w:rFonts w:ascii="Times New Roman" w:eastAsia="Times New Roman" w:hAnsi="Times New Roman" w:cs="Times New Roman"/>
          <w:sz w:val="24"/>
          <w:szCs w:val="24"/>
        </w:rPr>
        <w:t xml:space="preserve"> свойства композиционных материалов из высокохромистых сталей и цветных металлов, </w:t>
      </w:r>
      <w:proofErr w:type="spellStart"/>
      <w:r w:rsidRPr="000D3AD4">
        <w:rPr>
          <w:rFonts w:ascii="Times New Roman" w:eastAsia="Times New Roman" w:hAnsi="Times New Roman" w:cs="Times New Roman"/>
          <w:sz w:val="24"/>
          <w:szCs w:val="24"/>
        </w:rPr>
        <w:t>напыленных</w:t>
      </w:r>
      <w:proofErr w:type="spellEnd"/>
      <w:r w:rsidRPr="000D3AD4">
        <w:rPr>
          <w:rFonts w:ascii="Times New Roman" w:eastAsia="Times New Roman" w:hAnsi="Times New Roman" w:cs="Times New Roman"/>
          <w:sz w:val="24"/>
          <w:szCs w:val="24"/>
        </w:rPr>
        <w:t xml:space="preserve"> методом высокоскоростной металлизации. Установлено, что напыление железоалюминиевого </w:t>
      </w:r>
      <w:proofErr w:type="spellStart"/>
      <w:r w:rsidRPr="000D3AD4">
        <w:rPr>
          <w:rFonts w:ascii="Times New Roman" w:eastAsia="Times New Roman" w:hAnsi="Times New Roman" w:cs="Times New Roman"/>
          <w:sz w:val="24"/>
          <w:szCs w:val="24"/>
        </w:rPr>
        <w:t>псевдосплава</w:t>
      </w:r>
      <w:proofErr w:type="spellEnd"/>
      <w:r w:rsidRPr="000D3AD4">
        <w:rPr>
          <w:rFonts w:ascii="Times New Roman" w:eastAsia="Times New Roman" w:hAnsi="Times New Roman" w:cs="Times New Roman"/>
          <w:sz w:val="24"/>
          <w:szCs w:val="24"/>
        </w:rPr>
        <w:t xml:space="preserve"> 95Х18+АД1 приводит к формированию композиционного материала с пониженным содержанием оксидов. Показано, что </w:t>
      </w:r>
      <w:proofErr w:type="spellStart"/>
      <w:r w:rsidRPr="000D3AD4">
        <w:rPr>
          <w:rFonts w:ascii="Times New Roman" w:eastAsia="Times New Roman" w:hAnsi="Times New Roman" w:cs="Times New Roman"/>
          <w:sz w:val="24"/>
          <w:szCs w:val="24"/>
        </w:rPr>
        <w:t>псевдосплав</w:t>
      </w:r>
      <w:proofErr w:type="spellEnd"/>
      <w:r w:rsidRPr="000D3AD4">
        <w:rPr>
          <w:rFonts w:ascii="Times New Roman" w:eastAsia="Times New Roman" w:hAnsi="Times New Roman" w:cs="Times New Roman"/>
          <w:sz w:val="24"/>
          <w:szCs w:val="24"/>
        </w:rPr>
        <w:t xml:space="preserve"> 95Х18+АД1 обладает относительно высокой износостойкостью по сравнению с композиционными материалами 40Х13+Zn и 95Х18+Л63, а также по сравнению с обычными </w:t>
      </w:r>
      <w:proofErr w:type="spellStart"/>
      <w:r w:rsidRPr="000D3AD4">
        <w:rPr>
          <w:rFonts w:ascii="Times New Roman" w:eastAsia="Times New Roman" w:hAnsi="Times New Roman" w:cs="Times New Roman"/>
          <w:sz w:val="24"/>
          <w:szCs w:val="24"/>
        </w:rPr>
        <w:t>газотермическими</w:t>
      </w:r>
      <w:proofErr w:type="spellEnd"/>
      <w:r w:rsidRPr="000D3AD4">
        <w:rPr>
          <w:rFonts w:ascii="Times New Roman" w:eastAsia="Times New Roman" w:hAnsi="Times New Roman" w:cs="Times New Roman"/>
          <w:sz w:val="24"/>
          <w:szCs w:val="24"/>
        </w:rPr>
        <w:t xml:space="preserve"> покрытиями из сталей 10Х13 и 95Х18. </w:t>
      </w:r>
    </w:p>
    <w:p w:rsidR="00B7748D" w:rsidRPr="000D3AD4" w:rsidRDefault="00B7748D" w:rsidP="000D3AD4">
      <w:pPr>
        <w:spacing w:after="0"/>
        <w:rPr>
          <w:rFonts w:ascii="Times New Roman" w:hAnsi="Times New Roman" w:cs="Times New Roman"/>
          <w:sz w:val="24"/>
          <w:szCs w:val="24"/>
        </w:rPr>
      </w:pPr>
    </w:p>
    <w:p w:rsidR="005B5383" w:rsidRPr="000D3AD4" w:rsidRDefault="005B5383" w:rsidP="003E5D3B">
      <w:pPr>
        <w:spacing w:after="0"/>
        <w:jc w:val="center"/>
        <w:rPr>
          <w:rFonts w:ascii="Times New Roman" w:hAnsi="Times New Roman" w:cs="Times New Roman"/>
          <w:b/>
          <w:sz w:val="24"/>
          <w:szCs w:val="24"/>
        </w:rPr>
      </w:pPr>
      <w:r w:rsidRPr="000D3AD4">
        <w:rPr>
          <w:rFonts w:ascii="Times New Roman" w:hAnsi="Times New Roman" w:cs="Times New Roman"/>
          <w:b/>
          <w:sz w:val="24"/>
          <w:szCs w:val="24"/>
        </w:rPr>
        <w:t>МЕТАЛЛООБРАБОТКА. МЕХАНОСБОРОЧНОЕ  ПРОИЗВОДСТВО</w:t>
      </w:r>
    </w:p>
    <w:p w:rsidR="00B7748D" w:rsidRPr="000D3AD4" w:rsidRDefault="00B7748D" w:rsidP="000D3AD4">
      <w:pPr>
        <w:spacing w:after="0" w:line="240" w:lineRule="auto"/>
        <w:rPr>
          <w:rFonts w:ascii="Times New Roman" w:eastAsia="Times New Roman" w:hAnsi="Times New Roman" w:cs="Times New Roman"/>
          <w:b/>
          <w:bCs/>
          <w:i/>
          <w:sz w:val="24"/>
          <w:szCs w:val="24"/>
        </w:rPr>
      </w:pPr>
    </w:p>
    <w:p w:rsidR="00B7748D" w:rsidRPr="000D3AD4" w:rsidRDefault="00B7748D"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 xml:space="preserve">Бахвалов, В.А. </w:t>
      </w:r>
      <w:r w:rsidRPr="000D3AD4">
        <w:rPr>
          <w:rFonts w:ascii="Times New Roman" w:eastAsia="Times New Roman" w:hAnsi="Times New Roman" w:cs="Times New Roman"/>
          <w:i/>
          <w:sz w:val="24"/>
          <w:szCs w:val="24"/>
        </w:rPr>
        <w:br/>
      </w:r>
      <w:r w:rsidRPr="000D3AD4">
        <w:rPr>
          <w:rFonts w:ascii="Times New Roman" w:eastAsia="Times New Roman" w:hAnsi="Times New Roman" w:cs="Times New Roman"/>
          <w:sz w:val="24"/>
          <w:szCs w:val="24"/>
        </w:rPr>
        <w:t>УДК  621.923.5.02</w:t>
      </w:r>
    </w:p>
    <w:p w:rsidR="00B7748D" w:rsidRPr="000D3AD4" w:rsidRDefault="00B7748D"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Хонингование глубоких конических отверстий на горизонтально-хонинговальных станках</w:t>
      </w:r>
      <w:r w:rsidRPr="000D3AD4">
        <w:rPr>
          <w:rFonts w:ascii="Times New Roman" w:eastAsia="Times New Roman" w:hAnsi="Times New Roman" w:cs="Times New Roman"/>
          <w:sz w:val="24"/>
          <w:szCs w:val="24"/>
        </w:rPr>
        <w:t xml:space="preserve"> / В. А. Бахвалов// Справочник. Инженерный журнал. - 2019. - № 7. - С. 17-21: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5 назв.</w:t>
      </w:r>
    </w:p>
    <w:p w:rsidR="00B7748D" w:rsidRPr="000D3AD4" w:rsidRDefault="00B7748D"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 процесс хонингования на вертлюжных горизонтально-хонинговальных станках глубоких сквозных пологих конических отверстий глубиной до 6 м и диаметром до 350 мм с конусностью порядка 1:400 в крупногабаритных изделиях специального назначения </w:t>
      </w:r>
      <w:r w:rsidRPr="000D3AD4">
        <w:rPr>
          <w:rFonts w:ascii="Times New Roman" w:eastAsia="Times New Roman" w:hAnsi="Times New Roman" w:cs="Times New Roman"/>
          <w:sz w:val="24"/>
          <w:szCs w:val="24"/>
        </w:rPr>
        <w:lastRenderedPageBreak/>
        <w:t>(кожухах стволов артиллерийских орудий средних и крупных калибров), выполненных из вязких высокопрочных сталей типа ОХМН с категорией прочности от О-60 до О-80 к точности формы и шероховатости поверхности которых предъявляют достаточно высокие требования. Для реализации процесса хонингования глубоких сквозных конусных отверстий на вертлюжных горизонтально-хонинговальных станках было скорректировано и изготовлено специальное устройство, конструкция которого достаточно подробно описана в статье. Производственные испытания устройства для хонингования глубоких конусных отверстий в кожухах артиллерийских стволов, проведенные на одном из машиностроительных заводов на серийных деталях, обработанных на вертлюжном горизонтально-хонинговальном станке фирмы "</w:t>
      </w:r>
      <w:proofErr w:type="spellStart"/>
      <w:r w:rsidRPr="000D3AD4">
        <w:rPr>
          <w:rFonts w:ascii="Times New Roman" w:eastAsia="Times New Roman" w:hAnsi="Times New Roman" w:cs="Times New Roman"/>
          <w:sz w:val="24"/>
          <w:szCs w:val="24"/>
        </w:rPr>
        <w:t>Plager</w:t>
      </w:r>
      <w:proofErr w:type="spellEnd"/>
      <w:r w:rsidRPr="000D3AD4">
        <w:rPr>
          <w:rFonts w:ascii="Times New Roman" w:eastAsia="Times New Roman" w:hAnsi="Times New Roman" w:cs="Times New Roman"/>
          <w:sz w:val="24"/>
          <w:szCs w:val="24"/>
        </w:rPr>
        <w:t xml:space="preserve">" по технологии, описанной в статье, подтвердили возможность стабильно получать сквозные конические отверстия с точностью 6-го квалитета с шероховатостью поверхности </w:t>
      </w:r>
      <w:proofErr w:type="spellStart"/>
      <w:r w:rsidRPr="000D3AD4">
        <w:rPr>
          <w:rFonts w:ascii="Times New Roman" w:eastAsia="Times New Roman" w:hAnsi="Times New Roman" w:cs="Times New Roman"/>
          <w:sz w:val="24"/>
          <w:szCs w:val="24"/>
        </w:rPr>
        <w:t>Ra</w:t>
      </w:r>
      <w:proofErr w:type="spellEnd"/>
      <w:r w:rsidRPr="000D3AD4">
        <w:rPr>
          <w:rFonts w:ascii="Times New Roman" w:eastAsia="Times New Roman" w:hAnsi="Times New Roman" w:cs="Times New Roman"/>
          <w:sz w:val="24"/>
          <w:szCs w:val="24"/>
        </w:rPr>
        <w:t xml:space="preserve"> меньше или равно 0,32 мкм при одновременном повышении производительность обработки на 15 ...25%. </w:t>
      </w:r>
    </w:p>
    <w:p w:rsidR="002C6CF6" w:rsidRPr="000D3AD4" w:rsidRDefault="002C6CF6" w:rsidP="000D3AD4">
      <w:pPr>
        <w:spacing w:after="0" w:line="240" w:lineRule="auto"/>
        <w:rPr>
          <w:rFonts w:ascii="Times New Roman" w:eastAsia="Times New Roman" w:hAnsi="Times New Roman" w:cs="Times New Roman"/>
          <w:b/>
          <w:bCs/>
          <w:i/>
          <w:sz w:val="24"/>
          <w:szCs w:val="24"/>
        </w:rPr>
      </w:pPr>
    </w:p>
    <w:p w:rsidR="002C6CF6" w:rsidRPr="000D3AD4" w:rsidRDefault="002C6CF6"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Безъязычный, В.Ф.</w:t>
      </w:r>
      <w:r w:rsidRPr="000D3AD4">
        <w:rPr>
          <w:rFonts w:ascii="Times New Roman" w:eastAsia="Times New Roman" w:hAnsi="Times New Roman" w:cs="Times New Roman"/>
          <w:sz w:val="24"/>
          <w:szCs w:val="24"/>
        </w:rPr>
        <w:br/>
        <w:t>УДК  621.81.004.12</w:t>
      </w:r>
    </w:p>
    <w:p w:rsidR="002C6CF6" w:rsidRPr="000D3AD4" w:rsidRDefault="002C6CF6"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Влияние технологических условий обработки на глубину наклепа и поверхностном слое детали при обработке лезвийным инструментом</w:t>
      </w:r>
      <w:r w:rsidRPr="000D3AD4">
        <w:rPr>
          <w:rFonts w:ascii="Times New Roman" w:eastAsia="Times New Roman" w:hAnsi="Times New Roman" w:cs="Times New Roman"/>
          <w:sz w:val="24"/>
          <w:szCs w:val="24"/>
        </w:rPr>
        <w:t xml:space="preserve"> / В. Ф. Безъязычный // Упрочняющие технологии и покрытия. - 2019. - Т. 15. - № 8. - С. 348-354: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6 назв.</w:t>
      </w:r>
    </w:p>
    <w:p w:rsidR="002C6CF6" w:rsidRPr="000D3AD4" w:rsidRDefault="002C6CF6"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На основе установленных аналитических зависимостей глубины наклепа в поверхностном слое механически обработанной детали выполнен анализ влияния режима резания, геометрии инструмента и физико-механических свойств обрабатываемого и инструментального материалов на глубину наклепа, что позволяет управлять процессом обработки в целях обеспечения требуемых значений глубины наклепа, обеспечивающих заданные эксплуатационные свойства деталей машин. </w:t>
      </w:r>
    </w:p>
    <w:p w:rsidR="002C6CF6" w:rsidRPr="000D3AD4" w:rsidRDefault="002C6CF6" w:rsidP="000D3AD4">
      <w:pPr>
        <w:spacing w:after="0" w:line="240" w:lineRule="auto"/>
        <w:rPr>
          <w:rFonts w:ascii="Times New Roman" w:eastAsia="Times New Roman" w:hAnsi="Times New Roman" w:cs="Times New Roman"/>
          <w:b/>
          <w:bCs/>
          <w:sz w:val="24"/>
          <w:szCs w:val="24"/>
        </w:rPr>
      </w:pPr>
    </w:p>
    <w:p w:rsidR="00413916" w:rsidRPr="000D3AD4" w:rsidRDefault="00413916" w:rsidP="000D3AD4">
      <w:pPr>
        <w:spacing w:after="0" w:line="240" w:lineRule="auto"/>
        <w:jc w:val="both"/>
        <w:rPr>
          <w:rFonts w:ascii="Times New Roman" w:eastAsia="Times New Roman" w:hAnsi="Times New Roman" w:cs="Times New Roman"/>
          <w:bCs/>
          <w:sz w:val="24"/>
          <w:szCs w:val="24"/>
        </w:rPr>
      </w:pPr>
      <w:r w:rsidRPr="000D3AD4">
        <w:rPr>
          <w:rFonts w:ascii="Times New Roman" w:eastAsia="Times New Roman" w:hAnsi="Times New Roman" w:cs="Times New Roman"/>
          <w:bCs/>
          <w:sz w:val="24"/>
          <w:szCs w:val="24"/>
        </w:rPr>
        <w:t>УДК  621.91.01</w:t>
      </w:r>
    </w:p>
    <w:p w:rsidR="00413916" w:rsidRPr="000D3AD4" w:rsidRDefault="00413916"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Влияние физико-химических свойств СОЖ на коэффициент трения при токарной обработке разных сплавов</w:t>
      </w:r>
      <w:r w:rsidRPr="000D3AD4">
        <w:rPr>
          <w:rFonts w:ascii="Times New Roman" w:eastAsia="Times New Roman" w:hAnsi="Times New Roman" w:cs="Times New Roman"/>
          <w:sz w:val="24"/>
          <w:szCs w:val="24"/>
        </w:rPr>
        <w:t xml:space="preserve"> / А. Г. Кисель [и др.] </w:t>
      </w:r>
    </w:p>
    <w:p w:rsidR="00413916" w:rsidRPr="000D3AD4" w:rsidRDefault="00413916" w:rsidP="000D3AD4">
      <w:pPr>
        <w:spacing w:after="0" w:line="240" w:lineRule="auto"/>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 Вестник машиностроения. - 2019. - № 6. - С. 49-51: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4 назв.</w:t>
      </w:r>
    </w:p>
    <w:p w:rsidR="00413916" w:rsidRPr="000D3AD4" w:rsidRDefault="00413916"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Исследованы зависимости эффективности двух типов смазочно-охлаждающих жидкостей (СОЖ) от их состава и физических свойств при обработке резанием четырех разных сплавов. Предложен показатель степени влияния каждого химического элемента, входящего в СОЖ. </w:t>
      </w:r>
    </w:p>
    <w:p w:rsidR="00074DC8" w:rsidRPr="000D3AD4" w:rsidRDefault="00074DC8" w:rsidP="000D3AD4">
      <w:pPr>
        <w:spacing w:after="0" w:line="240" w:lineRule="auto"/>
        <w:rPr>
          <w:rFonts w:ascii="Times New Roman" w:eastAsia="Times New Roman" w:hAnsi="Times New Roman" w:cs="Times New Roman"/>
          <w:b/>
          <w:bCs/>
          <w:i/>
          <w:sz w:val="24"/>
          <w:szCs w:val="24"/>
        </w:rPr>
      </w:pPr>
    </w:p>
    <w:p w:rsidR="00074DC8" w:rsidRPr="000D3AD4" w:rsidRDefault="00074DC8"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Гафаров, А.М.</w:t>
      </w:r>
      <w:r w:rsidRPr="000D3AD4">
        <w:rPr>
          <w:rFonts w:ascii="Times New Roman" w:eastAsia="Times New Roman" w:hAnsi="Times New Roman" w:cs="Times New Roman"/>
          <w:sz w:val="24"/>
          <w:szCs w:val="24"/>
        </w:rPr>
        <w:br/>
        <w:t>УДК  621.923.5</w:t>
      </w:r>
    </w:p>
    <w:p w:rsidR="00074DC8" w:rsidRPr="000D3AD4" w:rsidRDefault="00074DC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 xml:space="preserve">Исследование </w:t>
      </w:r>
      <w:proofErr w:type="spellStart"/>
      <w:r w:rsidRPr="000D3AD4">
        <w:rPr>
          <w:rFonts w:ascii="Times New Roman" w:eastAsia="Times New Roman" w:hAnsi="Times New Roman" w:cs="Times New Roman"/>
          <w:b/>
          <w:sz w:val="24"/>
          <w:szCs w:val="24"/>
        </w:rPr>
        <w:t>микротвердости</w:t>
      </w:r>
      <w:proofErr w:type="spellEnd"/>
      <w:r w:rsidRPr="000D3AD4">
        <w:rPr>
          <w:rFonts w:ascii="Times New Roman" w:eastAsia="Times New Roman" w:hAnsi="Times New Roman" w:cs="Times New Roman"/>
          <w:b/>
          <w:sz w:val="24"/>
          <w:szCs w:val="24"/>
        </w:rPr>
        <w:t xml:space="preserve"> поверхности деталей, обработанных </w:t>
      </w:r>
      <w:proofErr w:type="spellStart"/>
      <w:r w:rsidRPr="000D3AD4">
        <w:rPr>
          <w:rFonts w:ascii="Times New Roman" w:eastAsia="Times New Roman" w:hAnsi="Times New Roman" w:cs="Times New Roman"/>
          <w:b/>
          <w:sz w:val="24"/>
          <w:szCs w:val="24"/>
        </w:rPr>
        <w:t>асимметрично-безотрывочной</w:t>
      </w:r>
      <w:proofErr w:type="spellEnd"/>
      <w:r w:rsidRPr="000D3AD4">
        <w:rPr>
          <w:rFonts w:ascii="Times New Roman" w:eastAsia="Times New Roman" w:hAnsi="Times New Roman" w:cs="Times New Roman"/>
          <w:b/>
          <w:sz w:val="24"/>
          <w:szCs w:val="24"/>
        </w:rPr>
        <w:t xml:space="preserve"> притиркой</w:t>
      </w:r>
      <w:r w:rsidRPr="000D3AD4">
        <w:rPr>
          <w:rFonts w:ascii="Times New Roman" w:eastAsia="Times New Roman" w:hAnsi="Times New Roman" w:cs="Times New Roman"/>
          <w:sz w:val="24"/>
          <w:szCs w:val="24"/>
        </w:rPr>
        <w:t xml:space="preserve"> / А. М. Гафаров, З. З. Шарифов, В. А. Гафаров // Вестник машиностроения. - 2019. - № 6. - С. 65-70: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21 назв.</w:t>
      </w:r>
    </w:p>
    <w:p w:rsidR="00074DC8" w:rsidRPr="000D3AD4" w:rsidRDefault="00074DC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Для повышения износостойкости высокоточных деталей судовых машин и механизмов разработана новая технология - </w:t>
      </w:r>
      <w:proofErr w:type="spellStart"/>
      <w:r w:rsidRPr="000D3AD4">
        <w:rPr>
          <w:rFonts w:ascii="Times New Roman" w:eastAsia="Times New Roman" w:hAnsi="Times New Roman" w:cs="Times New Roman"/>
          <w:sz w:val="24"/>
          <w:szCs w:val="24"/>
        </w:rPr>
        <w:t>асимметрично-безотрывочная</w:t>
      </w:r>
      <w:proofErr w:type="spellEnd"/>
      <w:r w:rsidRPr="000D3AD4">
        <w:rPr>
          <w:rFonts w:ascii="Times New Roman" w:eastAsia="Times New Roman" w:hAnsi="Times New Roman" w:cs="Times New Roman"/>
          <w:sz w:val="24"/>
          <w:szCs w:val="24"/>
        </w:rPr>
        <w:t xml:space="preserve"> притирка. Исследованы влияние основных ее параметров на </w:t>
      </w:r>
      <w:proofErr w:type="spellStart"/>
      <w:r w:rsidRPr="000D3AD4">
        <w:rPr>
          <w:rFonts w:ascii="Times New Roman" w:eastAsia="Times New Roman" w:hAnsi="Times New Roman" w:cs="Times New Roman"/>
          <w:sz w:val="24"/>
          <w:szCs w:val="24"/>
        </w:rPr>
        <w:t>микротвердость</w:t>
      </w:r>
      <w:proofErr w:type="spellEnd"/>
      <w:r w:rsidRPr="000D3AD4">
        <w:rPr>
          <w:rFonts w:ascii="Times New Roman" w:eastAsia="Times New Roman" w:hAnsi="Times New Roman" w:cs="Times New Roman"/>
          <w:sz w:val="24"/>
          <w:szCs w:val="24"/>
        </w:rPr>
        <w:t xml:space="preserve"> поверхностного слоя и их оптимальные значения, обеспечивающие максимальную </w:t>
      </w:r>
      <w:proofErr w:type="spellStart"/>
      <w:r w:rsidRPr="000D3AD4">
        <w:rPr>
          <w:rFonts w:ascii="Times New Roman" w:eastAsia="Times New Roman" w:hAnsi="Times New Roman" w:cs="Times New Roman"/>
          <w:sz w:val="24"/>
          <w:szCs w:val="24"/>
        </w:rPr>
        <w:t>микротвердость</w:t>
      </w:r>
      <w:proofErr w:type="spellEnd"/>
      <w:r w:rsidRPr="000D3AD4">
        <w:rPr>
          <w:rFonts w:ascii="Times New Roman" w:eastAsia="Times New Roman" w:hAnsi="Times New Roman" w:cs="Times New Roman"/>
          <w:sz w:val="24"/>
          <w:szCs w:val="24"/>
        </w:rPr>
        <w:t xml:space="preserve"> поверхности. </w:t>
      </w:r>
    </w:p>
    <w:p w:rsidR="00413916" w:rsidRPr="000D3AD4" w:rsidRDefault="00413916" w:rsidP="000D3AD4">
      <w:pPr>
        <w:spacing w:after="0" w:line="240" w:lineRule="auto"/>
        <w:jc w:val="both"/>
        <w:rPr>
          <w:rFonts w:ascii="Times New Roman" w:eastAsia="Times New Roman" w:hAnsi="Times New Roman" w:cs="Times New Roman"/>
          <w:bCs/>
          <w:sz w:val="24"/>
          <w:szCs w:val="24"/>
        </w:rPr>
      </w:pPr>
    </w:p>
    <w:p w:rsidR="00413916" w:rsidRPr="000D3AD4" w:rsidRDefault="00413916" w:rsidP="000D3AD4">
      <w:pPr>
        <w:spacing w:after="0" w:line="240" w:lineRule="auto"/>
        <w:jc w:val="both"/>
        <w:rPr>
          <w:rFonts w:ascii="Times New Roman" w:eastAsia="Times New Roman" w:hAnsi="Times New Roman" w:cs="Times New Roman"/>
          <w:bCs/>
          <w:sz w:val="24"/>
          <w:szCs w:val="24"/>
        </w:rPr>
      </w:pPr>
      <w:r w:rsidRPr="000D3AD4">
        <w:rPr>
          <w:rFonts w:ascii="Times New Roman" w:eastAsia="Times New Roman" w:hAnsi="Times New Roman" w:cs="Times New Roman"/>
          <w:bCs/>
          <w:sz w:val="24"/>
          <w:szCs w:val="24"/>
        </w:rPr>
        <w:t>УДК  621.121</w:t>
      </w:r>
    </w:p>
    <w:p w:rsidR="00413916" w:rsidRPr="000D3AD4" w:rsidRDefault="00413916"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Исследование усталостных напряжений в фазовой структуре пера лопатки и оценка ресурса турбины</w:t>
      </w:r>
      <w:r w:rsidRPr="000D3AD4">
        <w:rPr>
          <w:rFonts w:ascii="Times New Roman" w:eastAsia="Times New Roman" w:hAnsi="Times New Roman" w:cs="Times New Roman"/>
          <w:sz w:val="24"/>
          <w:szCs w:val="24"/>
        </w:rPr>
        <w:t xml:space="preserve"> / В. В. </w:t>
      </w:r>
      <w:proofErr w:type="spellStart"/>
      <w:r w:rsidRPr="000D3AD4">
        <w:rPr>
          <w:rFonts w:ascii="Times New Roman" w:eastAsia="Times New Roman" w:hAnsi="Times New Roman" w:cs="Times New Roman"/>
          <w:sz w:val="24"/>
          <w:szCs w:val="24"/>
        </w:rPr>
        <w:t>Савинкин</w:t>
      </w:r>
      <w:proofErr w:type="spellEnd"/>
      <w:r w:rsidRPr="000D3AD4">
        <w:rPr>
          <w:rFonts w:ascii="Times New Roman" w:eastAsia="Times New Roman" w:hAnsi="Times New Roman" w:cs="Times New Roman"/>
          <w:sz w:val="24"/>
          <w:szCs w:val="24"/>
        </w:rPr>
        <w:t xml:space="preserve"> [и др.] // Вестник машиностроения. - 2019. - № 6. - С. 34-40: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10 назв.</w:t>
      </w:r>
    </w:p>
    <w:p w:rsidR="00413916" w:rsidRPr="000D3AD4" w:rsidRDefault="00413916"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Рассмотрены пассивные методы оценки структурных составляющих материалов, основанные на </w:t>
      </w:r>
      <w:proofErr w:type="spellStart"/>
      <w:r w:rsidRPr="000D3AD4">
        <w:rPr>
          <w:rFonts w:ascii="Times New Roman" w:eastAsia="Times New Roman" w:hAnsi="Times New Roman" w:cs="Times New Roman"/>
          <w:sz w:val="24"/>
          <w:szCs w:val="24"/>
        </w:rPr>
        <w:t>магнитоупругом</w:t>
      </w:r>
      <w:proofErr w:type="spellEnd"/>
      <w:r w:rsidRPr="000D3AD4">
        <w:rPr>
          <w:rFonts w:ascii="Times New Roman" w:eastAsia="Times New Roman" w:hAnsi="Times New Roman" w:cs="Times New Roman"/>
          <w:sz w:val="24"/>
          <w:szCs w:val="24"/>
        </w:rPr>
        <w:t xml:space="preserve"> эффекте и энергии рассеяния магнитного потока в слабых магнитных полях. Полученные зависимости внутренних напряжений от предела текучести </w:t>
      </w:r>
      <w:r w:rsidRPr="000D3AD4">
        <w:rPr>
          <w:rFonts w:ascii="Times New Roman" w:eastAsia="Times New Roman" w:hAnsi="Times New Roman" w:cs="Times New Roman"/>
          <w:sz w:val="24"/>
          <w:szCs w:val="24"/>
        </w:rPr>
        <w:lastRenderedPageBreak/>
        <w:t xml:space="preserve">материала и коэрцитивной силы позволяют прогнозировать образование дефекта на стадии фазового изменения структурных параметров восстановленной лопатки. </w:t>
      </w:r>
    </w:p>
    <w:p w:rsidR="00074DC8" w:rsidRPr="000D3AD4" w:rsidRDefault="00074DC8" w:rsidP="000D3AD4">
      <w:pPr>
        <w:spacing w:after="0" w:line="240" w:lineRule="auto"/>
        <w:rPr>
          <w:rFonts w:ascii="Times New Roman" w:eastAsia="Times New Roman" w:hAnsi="Times New Roman" w:cs="Times New Roman"/>
          <w:b/>
          <w:bCs/>
          <w:i/>
          <w:sz w:val="24"/>
          <w:szCs w:val="24"/>
        </w:rPr>
      </w:pPr>
    </w:p>
    <w:p w:rsidR="00074DC8" w:rsidRPr="000D3AD4" w:rsidRDefault="00074DC8" w:rsidP="000D3AD4">
      <w:pPr>
        <w:spacing w:after="0" w:line="240" w:lineRule="auto"/>
        <w:rPr>
          <w:rFonts w:ascii="Times New Roman" w:eastAsia="Times New Roman" w:hAnsi="Times New Roman" w:cs="Times New Roman"/>
          <w:sz w:val="24"/>
          <w:szCs w:val="24"/>
        </w:rPr>
      </w:pPr>
      <w:proofErr w:type="spellStart"/>
      <w:r w:rsidRPr="000D3AD4">
        <w:rPr>
          <w:rFonts w:ascii="Times New Roman" w:eastAsia="Times New Roman" w:hAnsi="Times New Roman" w:cs="Times New Roman"/>
          <w:b/>
          <w:bCs/>
          <w:i/>
          <w:sz w:val="24"/>
          <w:szCs w:val="24"/>
        </w:rPr>
        <w:t>Кабалдин</w:t>
      </w:r>
      <w:proofErr w:type="spellEnd"/>
      <w:r w:rsidRPr="000D3AD4">
        <w:rPr>
          <w:rFonts w:ascii="Times New Roman" w:eastAsia="Times New Roman" w:hAnsi="Times New Roman" w:cs="Times New Roman"/>
          <w:b/>
          <w:bCs/>
          <w:i/>
          <w:sz w:val="24"/>
          <w:szCs w:val="24"/>
        </w:rPr>
        <w:t>, Ю.Г.</w:t>
      </w:r>
      <w:r w:rsidRPr="000D3AD4">
        <w:rPr>
          <w:rFonts w:ascii="Times New Roman" w:eastAsia="Times New Roman" w:hAnsi="Times New Roman" w:cs="Times New Roman"/>
          <w:sz w:val="24"/>
          <w:szCs w:val="24"/>
        </w:rPr>
        <w:br/>
        <w:t>УДК  621.9</w:t>
      </w:r>
    </w:p>
    <w:p w:rsidR="00074DC8" w:rsidRPr="000D3AD4" w:rsidRDefault="00074DC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Использование цифровой модели режущего инструмента при его выборе</w:t>
      </w:r>
      <w:r w:rsidRPr="000D3AD4">
        <w:rPr>
          <w:rFonts w:ascii="Times New Roman" w:eastAsia="Times New Roman" w:hAnsi="Times New Roman" w:cs="Times New Roman"/>
          <w:sz w:val="24"/>
          <w:szCs w:val="24"/>
        </w:rPr>
        <w:t xml:space="preserve"> / Ю. Г. </w:t>
      </w:r>
      <w:proofErr w:type="spellStart"/>
      <w:r w:rsidRPr="000D3AD4">
        <w:rPr>
          <w:rFonts w:ascii="Times New Roman" w:eastAsia="Times New Roman" w:hAnsi="Times New Roman" w:cs="Times New Roman"/>
          <w:sz w:val="24"/>
          <w:szCs w:val="24"/>
        </w:rPr>
        <w:t>Кабалдин</w:t>
      </w:r>
      <w:proofErr w:type="spellEnd"/>
      <w:r w:rsidRPr="000D3AD4">
        <w:rPr>
          <w:rFonts w:ascii="Times New Roman" w:eastAsia="Times New Roman" w:hAnsi="Times New Roman" w:cs="Times New Roman"/>
          <w:sz w:val="24"/>
          <w:szCs w:val="24"/>
        </w:rPr>
        <w:t xml:space="preserve">, Д. А. Шатагин, А. М. Кузьмишина // Вестник машиностроения. - 2019. - № 6. - С. 70-74: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13 назв.</w:t>
      </w:r>
    </w:p>
    <w:p w:rsidR="00074DC8" w:rsidRPr="000D3AD4" w:rsidRDefault="00074DC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Рассмотрена цифровая модель режущего инструмента, полученная </w:t>
      </w:r>
      <w:proofErr w:type="spellStart"/>
      <w:r w:rsidRPr="000D3AD4">
        <w:rPr>
          <w:rFonts w:ascii="Times New Roman" w:eastAsia="Times New Roman" w:hAnsi="Times New Roman" w:cs="Times New Roman"/>
          <w:sz w:val="24"/>
          <w:szCs w:val="24"/>
        </w:rPr>
        <w:t>нейросетевым</w:t>
      </w:r>
      <w:proofErr w:type="spellEnd"/>
      <w:r w:rsidRPr="000D3AD4">
        <w:rPr>
          <w:rFonts w:ascii="Times New Roman" w:eastAsia="Times New Roman" w:hAnsi="Times New Roman" w:cs="Times New Roman"/>
          <w:sz w:val="24"/>
          <w:szCs w:val="24"/>
        </w:rPr>
        <w:t xml:space="preserve"> моделированием, позволяющая варьированием входных данных оптимизировать состав и структуру износостойкого покрытия и определять режимы обработки, обеспечивающие максимальную износостойкость инструмента. </w:t>
      </w:r>
    </w:p>
    <w:p w:rsidR="0005220E" w:rsidRPr="000D3AD4" w:rsidRDefault="0005220E" w:rsidP="000D3AD4">
      <w:pPr>
        <w:spacing w:after="0" w:line="240" w:lineRule="auto"/>
        <w:rPr>
          <w:rFonts w:ascii="Times New Roman" w:eastAsia="Times New Roman" w:hAnsi="Times New Roman" w:cs="Times New Roman"/>
          <w:b/>
          <w:bCs/>
          <w:i/>
          <w:sz w:val="24"/>
          <w:szCs w:val="24"/>
        </w:rPr>
      </w:pPr>
    </w:p>
    <w:p w:rsidR="0005220E" w:rsidRPr="000D3AD4" w:rsidRDefault="0005220E"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Крюков, С.А.</w:t>
      </w:r>
      <w:r w:rsidRPr="000D3AD4">
        <w:rPr>
          <w:rFonts w:ascii="Times New Roman" w:eastAsia="Times New Roman" w:hAnsi="Times New Roman" w:cs="Times New Roman"/>
          <w:sz w:val="24"/>
          <w:szCs w:val="24"/>
        </w:rPr>
        <w:br/>
        <w:t>УДК  621.921</w:t>
      </w: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Улучшение функциональных свойств шлифовальных кругов путем их термообработки и импрегнирования</w:t>
      </w:r>
      <w:r w:rsidRPr="000D3AD4">
        <w:rPr>
          <w:rFonts w:ascii="Times New Roman" w:eastAsia="Times New Roman" w:hAnsi="Times New Roman" w:cs="Times New Roman"/>
          <w:sz w:val="24"/>
          <w:szCs w:val="24"/>
        </w:rPr>
        <w:t xml:space="preserve"> / С. А. Крюков, В. М. </w:t>
      </w:r>
      <w:proofErr w:type="spellStart"/>
      <w:r w:rsidRPr="000D3AD4">
        <w:rPr>
          <w:rFonts w:ascii="Times New Roman" w:eastAsia="Times New Roman" w:hAnsi="Times New Roman" w:cs="Times New Roman"/>
          <w:sz w:val="24"/>
          <w:szCs w:val="24"/>
        </w:rPr>
        <w:t>Шумячер</w:t>
      </w:r>
      <w:proofErr w:type="spellEnd"/>
      <w:r w:rsidRPr="000D3AD4">
        <w:rPr>
          <w:rFonts w:ascii="Times New Roman" w:eastAsia="Times New Roman" w:hAnsi="Times New Roman" w:cs="Times New Roman"/>
          <w:sz w:val="24"/>
          <w:szCs w:val="24"/>
        </w:rPr>
        <w:t xml:space="preserve">, Н. В. </w:t>
      </w:r>
      <w:proofErr w:type="spellStart"/>
      <w:r w:rsidRPr="000D3AD4">
        <w:rPr>
          <w:rFonts w:ascii="Times New Roman" w:eastAsia="Times New Roman" w:hAnsi="Times New Roman" w:cs="Times New Roman"/>
          <w:sz w:val="24"/>
          <w:szCs w:val="24"/>
        </w:rPr>
        <w:t>Байдакова</w:t>
      </w:r>
      <w:proofErr w:type="spellEnd"/>
      <w:r w:rsidRPr="000D3AD4">
        <w:rPr>
          <w:rFonts w:ascii="Times New Roman" w:eastAsia="Times New Roman" w:hAnsi="Times New Roman" w:cs="Times New Roman"/>
          <w:sz w:val="24"/>
          <w:szCs w:val="24"/>
        </w:rPr>
        <w:t xml:space="preserve"> // Упрочняющие технологии и покрытия. - 2019. - Т. 15. - № 8. - С. 339-341.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3 назв.</w:t>
      </w: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Представлены результаты исследования влияния внешней среды на свойства шлифовальных кругов. Разработан и описан способ повышения эксплуатационных свойств абразивных инструментов на основе совмещения термообработки и импрегнирования расплавом серы. Установлено значительное улучшение производительности и качества шлифования опытными кругами. </w:t>
      </w:r>
    </w:p>
    <w:p w:rsidR="00445632" w:rsidRPr="000D3AD4" w:rsidRDefault="00445632" w:rsidP="000D3AD4">
      <w:pPr>
        <w:spacing w:after="0" w:line="240" w:lineRule="auto"/>
        <w:jc w:val="both"/>
        <w:rPr>
          <w:rFonts w:ascii="Times New Roman" w:eastAsia="Times New Roman" w:hAnsi="Times New Roman" w:cs="Times New Roman"/>
          <w:bCs/>
          <w:sz w:val="24"/>
          <w:szCs w:val="24"/>
        </w:rPr>
      </w:pPr>
    </w:p>
    <w:p w:rsidR="00445632" w:rsidRPr="000D3AD4" w:rsidRDefault="00445632" w:rsidP="000D3AD4">
      <w:pPr>
        <w:spacing w:after="0" w:line="240" w:lineRule="auto"/>
        <w:jc w:val="both"/>
        <w:rPr>
          <w:rFonts w:ascii="Times New Roman" w:eastAsia="Times New Roman" w:hAnsi="Times New Roman" w:cs="Times New Roman"/>
          <w:bCs/>
          <w:sz w:val="24"/>
          <w:szCs w:val="24"/>
        </w:rPr>
      </w:pPr>
      <w:r w:rsidRPr="000D3AD4">
        <w:rPr>
          <w:rFonts w:ascii="Times New Roman" w:eastAsia="Times New Roman" w:hAnsi="Times New Roman" w:cs="Times New Roman"/>
          <w:bCs/>
          <w:sz w:val="24"/>
          <w:szCs w:val="24"/>
        </w:rPr>
        <w:t>УДК  681.5.07</w:t>
      </w:r>
    </w:p>
    <w:p w:rsidR="00445632" w:rsidRPr="000D3AD4" w:rsidRDefault="00445632"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Модальная диагностика конструкций токарных станков со станинами из композитных материалов</w:t>
      </w:r>
      <w:r w:rsidRPr="000D3AD4">
        <w:rPr>
          <w:rFonts w:ascii="Times New Roman" w:eastAsia="Times New Roman" w:hAnsi="Times New Roman" w:cs="Times New Roman"/>
          <w:sz w:val="24"/>
          <w:szCs w:val="24"/>
        </w:rPr>
        <w:t xml:space="preserve"> / В. М. </w:t>
      </w:r>
      <w:proofErr w:type="spellStart"/>
      <w:r w:rsidRPr="000D3AD4">
        <w:rPr>
          <w:rFonts w:ascii="Times New Roman" w:eastAsia="Times New Roman" w:hAnsi="Times New Roman" w:cs="Times New Roman"/>
          <w:sz w:val="24"/>
          <w:szCs w:val="24"/>
        </w:rPr>
        <w:t>Утенков</w:t>
      </w:r>
      <w:proofErr w:type="spellEnd"/>
      <w:r w:rsidRPr="000D3AD4">
        <w:rPr>
          <w:rFonts w:ascii="Times New Roman" w:eastAsia="Times New Roman" w:hAnsi="Times New Roman" w:cs="Times New Roman"/>
          <w:sz w:val="24"/>
          <w:szCs w:val="24"/>
        </w:rPr>
        <w:t xml:space="preserve"> [и др.] // Вестник машиностроения. - 2019. - № 6. - С. 17-22: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8 назв.</w:t>
      </w:r>
    </w:p>
    <w:p w:rsidR="00445632" w:rsidRPr="000D3AD4" w:rsidRDefault="00445632"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Исследованы и проанализированы демпфирующие свойства базовых конструкций токарных станков из композиционных материалов на основе методики, базируемой на принципах модальной диагностики конструкций. Использованы первичные экспериментальные результаты из зарубежных источников и собственных исследований. Выполнен сравнительный анализ демпфирующих свойств конструкций станин токарных станков из чугуна и композиционных материалов (</w:t>
      </w:r>
      <w:proofErr w:type="spellStart"/>
      <w:r w:rsidRPr="000D3AD4">
        <w:rPr>
          <w:rFonts w:ascii="Times New Roman" w:eastAsia="Times New Roman" w:hAnsi="Times New Roman" w:cs="Times New Roman"/>
          <w:sz w:val="24"/>
          <w:szCs w:val="24"/>
        </w:rPr>
        <w:t>ферроцемент</w:t>
      </w:r>
      <w:proofErr w:type="spellEnd"/>
      <w:r w:rsidRPr="000D3AD4">
        <w:rPr>
          <w:rFonts w:ascii="Times New Roman" w:eastAsia="Times New Roman" w:hAnsi="Times New Roman" w:cs="Times New Roman"/>
          <w:sz w:val="24"/>
          <w:szCs w:val="24"/>
        </w:rPr>
        <w:t xml:space="preserve">, полимербетон, </w:t>
      </w:r>
      <w:proofErr w:type="spellStart"/>
      <w:r w:rsidRPr="000D3AD4">
        <w:rPr>
          <w:rFonts w:ascii="Times New Roman" w:eastAsia="Times New Roman" w:hAnsi="Times New Roman" w:cs="Times New Roman"/>
          <w:sz w:val="24"/>
          <w:szCs w:val="24"/>
        </w:rPr>
        <w:t>металлобетон</w:t>
      </w:r>
      <w:proofErr w:type="spellEnd"/>
      <w:r w:rsidRPr="000D3AD4">
        <w:rPr>
          <w:rFonts w:ascii="Times New Roman" w:eastAsia="Times New Roman" w:hAnsi="Times New Roman" w:cs="Times New Roman"/>
          <w:sz w:val="24"/>
          <w:szCs w:val="24"/>
        </w:rPr>
        <w:t xml:space="preserve">). </w:t>
      </w:r>
    </w:p>
    <w:p w:rsidR="0005220E" w:rsidRPr="000D3AD4" w:rsidRDefault="0005220E" w:rsidP="000D3AD4">
      <w:pPr>
        <w:spacing w:after="0" w:line="240" w:lineRule="auto"/>
        <w:rPr>
          <w:rFonts w:ascii="Times New Roman" w:eastAsia="Times New Roman" w:hAnsi="Times New Roman" w:cs="Times New Roman"/>
          <w:b/>
          <w:bCs/>
          <w:i/>
          <w:sz w:val="24"/>
          <w:szCs w:val="24"/>
        </w:rPr>
      </w:pPr>
    </w:p>
    <w:p w:rsidR="0005220E" w:rsidRPr="000D3AD4" w:rsidRDefault="0005220E"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t>Мокрицкий, Б.Я.</w:t>
      </w:r>
    </w:p>
    <w:p w:rsidR="0005220E" w:rsidRPr="000D3AD4" w:rsidRDefault="0005220E" w:rsidP="000D3AD4">
      <w:pPr>
        <w:spacing w:after="0" w:line="240" w:lineRule="auto"/>
        <w:rPr>
          <w:rFonts w:ascii="Times New Roman" w:eastAsia="Times New Roman" w:hAnsi="Times New Roman" w:cs="Times New Roman"/>
          <w:bCs/>
          <w:sz w:val="24"/>
          <w:szCs w:val="24"/>
        </w:rPr>
      </w:pPr>
      <w:r w:rsidRPr="000D3AD4">
        <w:rPr>
          <w:rFonts w:ascii="Times New Roman" w:eastAsia="Times New Roman" w:hAnsi="Times New Roman" w:cs="Times New Roman"/>
          <w:bCs/>
          <w:sz w:val="24"/>
          <w:szCs w:val="24"/>
        </w:rPr>
        <w:t>УДК  621.9; 658.562.42</w:t>
      </w: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Повышение качества инструментального обеспечения</w:t>
      </w:r>
      <w:r w:rsidRPr="000D3AD4">
        <w:rPr>
          <w:rFonts w:ascii="Times New Roman" w:eastAsia="Times New Roman" w:hAnsi="Times New Roman" w:cs="Times New Roman"/>
          <w:sz w:val="24"/>
          <w:szCs w:val="24"/>
        </w:rPr>
        <w:t xml:space="preserve"> / Б. Я. Мокрицкий, Т. И. Усова, А. Г. Серебренников // Упрочняющие технологии и покрытия. - 2019. - Т. 15. - № 8. - С. 381-384: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3 назв.</w:t>
      </w: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В результате ужесточения требований современного оборудования с ЧПУ к металлорежущему инструменту, технологу промышленного предприятия сложно выбрать рациональный металлорежущий инструмент и верно определить объем его потребления. В связи с тем, что не всегда удается закупать нужный товар у нужного производителя, необходимо проверять инструмент перед использованием. Предложена методика проведения размерного контроля закупленных твердосплавных пластин. </w:t>
      </w:r>
    </w:p>
    <w:p w:rsidR="00003C20" w:rsidRPr="000D3AD4" w:rsidRDefault="00003C20" w:rsidP="000D3AD4">
      <w:pPr>
        <w:spacing w:after="0" w:line="240" w:lineRule="auto"/>
        <w:rPr>
          <w:rFonts w:ascii="Times New Roman" w:eastAsia="Times New Roman" w:hAnsi="Times New Roman" w:cs="Times New Roman"/>
          <w:bCs/>
          <w:sz w:val="24"/>
          <w:szCs w:val="24"/>
        </w:rPr>
      </w:pPr>
    </w:p>
    <w:p w:rsidR="00003C20" w:rsidRPr="000D3AD4" w:rsidRDefault="00003C20" w:rsidP="000D3AD4">
      <w:pPr>
        <w:spacing w:after="0" w:line="240" w:lineRule="auto"/>
        <w:rPr>
          <w:rFonts w:ascii="Times New Roman" w:eastAsia="Times New Roman" w:hAnsi="Times New Roman" w:cs="Times New Roman"/>
          <w:bCs/>
          <w:sz w:val="24"/>
          <w:szCs w:val="24"/>
        </w:rPr>
      </w:pPr>
      <w:r w:rsidRPr="000D3AD4">
        <w:rPr>
          <w:rFonts w:ascii="Times New Roman" w:eastAsia="Times New Roman" w:hAnsi="Times New Roman" w:cs="Times New Roman"/>
          <w:bCs/>
          <w:sz w:val="24"/>
          <w:szCs w:val="24"/>
        </w:rPr>
        <w:t>УДК  621.9</w:t>
      </w:r>
    </w:p>
    <w:p w:rsidR="00003C20" w:rsidRPr="000D3AD4" w:rsidRDefault="00003C20"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Некоторые аспекты программного обеспечения для проектирования и испытаний режущих инструментов</w:t>
      </w:r>
      <w:r w:rsidRPr="000D3AD4">
        <w:rPr>
          <w:rFonts w:ascii="Times New Roman" w:eastAsia="Times New Roman" w:hAnsi="Times New Roman" w:cs="Times New Roman"/>
          <w:sz w:val="24"/>
          <w:szCs w:val="24"/>
        </w:rPr>
        <w:t xml:space="preserve"> / Д. Т. </w:t>
      </w:r>
      <w:proofErr w:type="spellStart"/>
      <w:r w:rsidRPr="000D3AD4">
        <w:rPr>
          <w:rFonts w:ascii="Times New Roman" w:eastAsia="Times New Roman" w:hAnsi="Times New Roman" w:cs="Times New Roman"/>
          <w:sz w:val="24"/>
          <w:szCs w:val="24"/>
        </w:rPr>
        <w:t>Ходжибергенов</w:t>
      </w:r>
      <w:proofErr w:type="spellEnd"/>
      <w:r w:rsidRPr="000D3AD4">
        <w:rPr>
          <w:rFonts w:ascii="Times New Roman" w:eastAsia="Times New Roman" w:hAnsi="Times New Roman" w:cs="Times New Roman"/>
          <w:sz w:val="24"/>
          <w:szCs w:val="24"/>
        </w:rPr>
        <w:t xml:space="preserve"> [и др.] // Вестник машиностроения. - 2019. - № 6. - С. 85-88: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15 назв.</w:t>
      </w:r>
    </w:p>
    <w:p w:rsidR="00003C20" w:rsidRPr="000D3AD4" w:rsidRDefault="00003C20"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Рассмотрены основы разработки программного обеспечения для расчета параметров процесса резания, сопровождающее и имитирующее реальный процесс обработки. Данное </w:t>
      </w:r>
      <w:r w:rsidRPr="000D3AD4">
        <w:rPr>
          <w:rFonts w:ascii="Times New Roman" w:eastAsia="Times New Roman" w:hAnsi="Times New Roman" w:cs="Times New Roman"/>
          <w:sz w:val="24"/>
          <w:szCs w:val="24"/>
        </w:rPr>
        <w:lastRenderedPageBreak/>
        <w:t xml:space="preserve">программное обеспечение можно использовать при создании и испытаниях новых режущих инструментов. </w:t>
      </w:r>
    </w:p>
    <w:p w:rsidR="00E27C37" w:rsidRDefault="00E27C37" w:rsidP="00E27C37">
      <w:pPr>
        <w:spacing w:after="0" w:line="240" w:lineRule="auto"/>
        <w:jc w:val="both"/>
        <w:rPr>
          <w:rFonts w:ascii="Times New Roman" w:eastAsia="Times New Roman" w:hAnsi="Times New Roman" w:cs="Times New Roman"/>
          <w:bCs/>
          <w:sz w:val="24"/>
          <w:szCs w:val="24"/>
        </w:rPr>
      </w:pPr>
    </w:p>
    <w:p w:rsidR="00E27C37" w:rsidRPr="00E27C37" w:rsidRDefault="00E27C37" w:rsidP="00E27C37">
      <w:pPr>
        <w:spacing w:after="0" w:line="240" w:lineRule="auto"/>
        <w:jc w:val="both"/>
        <w:rPr>
          <w:rFonts w:ascii="Times New Roman" w:eastAsia="Times New Roman" w:hAnsi="Times New Roman" w:cs="Times New Roman"/>
          <w:bCs/>
          <w:sz w:val="24"/>
          <w:szCs w:val="24"/>
        </w:rPr>
      </w:pPr>
      <w:r w:rsidRPr="00E27C37">
        <w:rPr>
          <w:rFonts w:ascii="Times New Roman" w:eastAsia="Times New Roman" w:hAnsi="Times New Roman" w:cs="Times New Roman"/>
          <w:bCs/>
          <w:sz w:val="24"/>
          <w:szCs w:val="24"/>
        </w:rPr>
        <w:t>УДК  621.7(072)</w:t>
      </w:r>
    </w:p>
    <w:p w:rsidR="00E27C37" w:rsidRDefault="00E27C37" w:rsidP="00E27C37">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Разработка методических рекомендаций повышения точности обработки изделий атомного машиностроения</w:t>
      </w:r>
      <w:r w:rsidRPr="000D3AD4">
        <w:rPr>
          <w:rFonts w:ascii="Times New Roman" w:eastAsia="Times New Roman" w:hAnsi="Times New Roman" w:cs="Times New Roman"/>
          <w:sz w:val="24"/>
          <w:szCs w:val="24"/>
        </w:rPr>
        <w:t xml:space="preserve"> / В. Т. </w:t>
      </w:r>
      <w:proofErr w:type="spellStart"/>
      <w:r w:rsidRPr="000D3AD4">
        <w:rPr>
          <w:rFonts w:ascii="Times New Roman" w:eastAsia="Times New Roman" w:hAnsi="Times New Roman" w:cs="Times New Roman"/>
          <w:sz w:val="24"/>
          <w:szCs w:val="24"/>
        </w:rPr>
        <w:t>Саункин</w:t>
      </w:r>
      <w:proofErr w:type="spellEnd"/>
      <w:r w:rsidRPr="000D3AD4">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Глобальная ядерная безопасность. - 2019. - № 2. - С. 39-46: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10 назв.</w:t>
      </w:r>
    </w:p>
    <w:p w:rsidR="00E27C37" w:rsidRPr="000D3AD4" w:rsidRDefault="00E27C37" w:rsidP="00E27C37">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Рассмотрена проблема повышения точности обработки изделий атомного машиностроения. Проведенные расчеты показали, что основной (весомой) составляющей погрешности обработки является динамическая погрешность, то есть в условиях работы системы. Экспериментальные исследования подтвердили этот вывод и показали, что основным фактором является температурная деформация изделия в процессе обработки. Влияние указанного фактора можно минимизировать, изменяя параметры режимов обработки. Для этого можно использовать полученные экспериментальные зависимости. </w:t>
      </w:r>
    </w:p>
    <w:p w:rsidR="0036547A" w:rsidRPr="000D3AD4" w:rsidRDefault="0036547A" w:rsidP="000D3AD4">
      <w:pPr>
        <w:spacing w:after="0" w:line="240" w:lineRule="auto"/>
        <w:rPr>
          <w:rFonts w:ascii="Times New Roman" w:eastAsia="Times New Roman" w:hAnsi="Times New Roman" w:cs="Times New Roman"/>
          <w:b/>
          <w:bCs/>
          <w:i/>
          <w:sz w:val="24"/>
          <w:szCs w:val="24"/>
        </w:rPr>
      </w:pPr>
    </w:p>
    <w:p w:rsidR="0036547A" w:rsidRPr="000D3AD4" w:rsidRDefault="0036547A" w:rsidP="000D3AD4">
      <w:pPr>
        <w:spacing w:after="0" w:line="240" w:lineRule="auto"/>
        <w:rPr>
          <w:rFonts w:ascii="Times New Roman" w:eastAsia="Times New Roman" w:hAnsi="Times New Roman" w:cs="Times New Roman"/>
          <w:sz w:val="24"/>
          <w:szCs w:val="24"/>
        </w:rPr>
      </w:pPr>
      <w:proofErr w:type="spellStart"/>
      <w:r w:rsidRPr="000D3AD4">
        <w:rPr>
          <w:rFonts w:ascii="Times New Roman" w:eastAsia="Times New Roman" w:hAnsi="Times New Roman" w:cs="Times New Roman"/>
          <w:b/>
          <w:bCs/>
          <w:i/>
          <w:sz w:val="24"/>
          <w:szCs w:val="24"/>
        </w:rPr>
        <w:t>Скрыгин</w:t>
      </w:r>
      <w:proofErr w:type="spellEnd"/>
      <w:r w:rsidRPr="000D3AD4">
        <w:rPr>
          <w:rFonts w:ascii="Times New Roman" w:eastAsia="Times New Roman" w:hAnsi="Times New Roman" w:cs="Times New Roman"/>
          <w:b/>
          <w:bCs/>
          <w:i/>
          <w:sz w:val="24"/>
          <w:szCs w:val="24"/>
        </w:rPr>
        <w:t>, О.В.</w:t>
      </w:r>
      <w:r w:rsidRPr="000D3AD4">
        <w:rPr>
          <w:rFonts w:ascii="Times New Roman" w:eastAsia="Times New Roman" w:hAnsi="Times New Roman" w:cs="Times New Roman"/>
          <w:sz w:val="24"/>
          <w:szCs w:val="24"/>
        </w:rPr>
        <w:br/>
        <w:t>УДК  621.9.047</w:t>
      </w:r>
    </w:p>
    <w:p w:rsidR="0036547A" w:rsidRPr="000D3AD4" w:rsidRDefault="0036547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 xml:space="preserve">Интенсификация </w:t>
      </w:r>
      <w:proofErr w:type="spellStart"/>
      <w:r w:rsidRPr="000D3AD4">
        <w:rPr>
          <w:rFonts w:ascii="Times New Roman" w:eastAsia="Times New Roman" w:hAnsi="Times New Roman" w:cs="Times New Roman"/>
          <w:b/>
          <w:sz w:val="24"/>
          <w:szCs w:val="24"/>
        </w:rPr>
        <w:t>массовыноса</w:t>
      </w:r>
      <w:proofErr w:type="spellEnd"/>
      <w:r w:rsidRPr="000D3AD4">
        <w:rPr>
          <w:rFonts w:ascii="Times New Roman" w:eastAsia="Times New Roman" w:hAnsi="Times New Roman" w:cs="Times New Roman"/>
          <w:b/>
          <w:sz w:val="24"/>
          <w:szCs w:val="24"/>
        </w:rPr>
        <w:t xml:space="preserve"> при комбинированных методах обработки материалов</w:t>
      </w:r>
      <w:r w:rsidRPr="000D3AD4">
        <w:rPr>
          <w:rFonts w:ascii="Times New Roman" w:eastAsia="Times New Roman" w:hAnsi="Times New Roman" w:cs="Times New Roman"/>
          <w:sz w:val="24"/>
          <w:szCs w:val="24"/>
        </w:rPr>
        <w:t xml:space="preserve"> / О. В. </w:t>
      </w:r>
      <w:proofErr w:type="spellStart"/>
      <w:r w:rsidRPr="000D3AD4">
        <w:rPr>
          <w:rFonts w:ascii="Times New Roman" w:eastAsia="Times New Roman" w:hAnsi="Times New Roman" w:cs="Times New Roman"/>
          <w:sz w:val="24"/>
          <w:szCs w:val="24"/>
        </w:rPr>
        <w:t>Скрыгин</w:t>
      </w:r>
      <w:proofErr w:type="spellEnd"/>
      <w:r w:rsidRPr="000D3AD4">
        <w:rPr>
          <w:rFonts w:ascii="Times New Roman" w:eastAsia="Times New Roman" w:hAnsi="Times New Roman" w:cs="Times New Roman"/>
          <w:sz w:val="24"/>
          <w:szCs w:val="24"/>
        </w:rPr>
        <w:t xml:space="preserve">, В. П. Смоленцев // Упрочняющие технологии и покрытия. - 2019. - Т. 15. - № 8. - С. 369-374: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14 назв.</w:t>
      </w:r>
    </w:p>
    <w:p w:rsidR="0036547A" w:rsidRPr="000D3AD4" w:rsidRDefault="0036547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Рассмотрены вопросы </w:t>
      </w:r>
      <w:proofErr w:type="spellStart"/>
      <w:r w:rsidRPr="000D3AD4">
        <w:rPr>
          <w:rFonts w:ascii="Times New Roman" w:eastAsia="Times New Roman" w:hAnsi="Times New Roman" w:cs="Times New Roman"/>
          <w:sz w:val="24"/>
          <w:szCs w:val="24"/>
        </w:rPr>
        <w:t>массовыноса</w:t>
      </w:r>
      <w:proofErr w:type="spellEnd"/>
      <w:r w:rsidRPr="000D3AD4">
        <w:rPr>
          <w:rFonts w:ascii="Times New Roman" w:eastAsia="Times New Roman" w:hAnsi="Times New Roman" w:cs="Times New Roman"/>
          <w:sz w:val="24"/>
          <w:szCs w:val="24"/>
        </w:rPr>
        <w:t xml:space="preserve"> продуктов обработки при комбинированных методах формообразования с наложением электрического поля. Показано влияние составляющих процесса на прочностные характеристики деталей, а также влияние качества подготовки исходной поверхности заготовки на скорость удаления припуска. Рассмотрены существующие и вновь созданные способы интенсификации </w:t>
      </w:r>
      <w:proofErr w:type="spellStart"/>
      <w:r w:rsidRPr="000D3AD4">
        <w:rPr>
          <w:rFonts w:ascii="Times New Roman" w:eastAsia="Times New Roman" w:hAnsi="Times New Roman" w:cs="Times New Roman"/>
          <w:sz w:val="24"/>
          <w:szCs w:val="24"/>
        </w:rPr>
        <w:t>массовыноса</w:t>
      </w:r>
      <w:proofErr w:type="spellEnd"/>
      <w:r w:rsidRPr="000D3AD4">
        <w:rPr>
          <w:rFonts w:ascii="Times New Roman" w:eastAsia="Times New Roman" w:hAnsi="Times New Roman" w:cs="Times New Roman"/>
          <w:sz w:val="24"/>
          <w:szCs w:val="24"/>
        </w:rPr>
        <w:t xml:space="preserve"> с использованием оригинальной кинематики перемещения, совершенствования геометрической формы, расположения </w:t>
      </w:r>
      <w:proofErr w:type="spellStart"/>
      <w:r w:rsidRPr="000D3AD4">
        <w:rPr>
          <w:rFonts w:ascii="Times New Roman" w:eastAsia="Times New Roman" w:hAnsi="Times New Roman" w:cs="Times New Roman"/>
          <w:sz w:val="24"/>
          <w:szCs w:val="24"/>
        </w:rPr>
        <w:t>электроов-инструментов</w:t>
      </w:r>
      <w:proofErr w:type="spellEnd"/>
      <w:r w:rsidRPr="000D3AD4">
        <w:rPr>
          <w:rFonts w:ascii="Times New Roman" w:eastAsia="Times New Roman" w:hAnsi="Times New Roman" w:cs="Times New Roman"/>
          <w:sz w:val="24"/>
          <w:szCs w:val="24"/>
        </w:rPr>
        <w:t xml:space="preserve">, применения различных вариантов течения жидких рабочих </w:t>
      </w:r>
      <w:proofErr w:type="spellStart"/>
      <w:r w:rsidRPr="000D3AD4">
        <w:rPr>
          <w:rFonts w:ascii="Times New Roman" w:eastAsia="Times New Roman" w:hAnsi="Times New Roman" w:cs="Times New Roman"/>
          <w:sz w:val="24"/>
          <w:szCs w:val="24"/>
        </w:rPr>
        <w:t>рабочих</w:t>
      </w:r>
      <w:proofErr w:type="spellEnd"/>
      <w:r w:rsidRPr="000D3AD4">
        <w:rPr>
          <w:rFonts w:ascii="Times New Roman" w:eastAsia="Times New Roman" w:hAnsi="Times New Roman" w:cs="Times New Roman"/>
          <w:sz w:val="24"/>
          <w:szCs w:val="24"/>
        </w:rPr>
        <w:t xml:space="preserve"> сред, включая </w:t>
      </w:r>
      <w:proofErr w:type="spellStart"/>
      <w:r w:rsidRPr="000D3AD4">
        <w:rPr>
          <w:rFonts w:ascii="Times New Roman" w:eastAsia="Times New Roman" w:hAnsi="Times New Roman" w:cs="Times New Roman"/>
          <w:sz w:val="24"/>
          <w:szCs w:val="24"/>
        </w:rPr>
        <w:t>кавитационный</w:t>
      </w:r>
      <w:proofErr w:type="spellEnd"/>
      <w:r w:rsidRPr="000D3AD4">
        <w:rPr>
          <w:rFonts w:ascii="Times New Roman" w:eastAsia="Times New Roman" w:hAnsi="Times New Roman" w:cs="Times New Roman"/>
          <w:sz w:val="24"/>
          <w:szCs w:val="24"/>
        </w:rPr>
        <w:t xml:space="preserve"> режим, детальное рассмотрение которого проведено впервые. Раскрыт механизм импульсного воздействия на продукты обработки, выносимые из межэлектродного зазора жидкой рабочей среды. Это положено в основу создания новых способов и устройств для комбинированных методов обработки, расширяющих их технологические возможности. Рассмотрены вопросы гидродинамической неустойчивости течения жидких рабочих сред, влияющие на интенсивность </w:t>
      </w:r>
      <w:proofErr w:type="spellStart"/>
      <w:r w:rsidRPr="000D3AD4">
        <w:rPr>
          <w:rFonts w:ascii="Times New Roman" w:eastAsia="Times New Roman" w:hAnsi="Times New Roman" w:cs="Times New Roman"/>
          <w:sz w:val="24"/>
          <w:szCs w:val="24"/>
        </w:rPr>
        <w:t>массовыноса</w:t>
      </w:r>
      <w:proofErr w:type="spellEnd"/>
      <w:r w:rsidRPr="000D3AD4">
        <w:rPr>
          <w:rFonts w:ascii="Times New Roman" w:eastAsia="Times New Roman" w:hAnsi="Times New Roman" w:cs="Times New Roman"/>
          <w:sz w:val="24"/>
          <w:szCs w:val="24"/>
        </w:rPr>
        <w:t xml:space="preserve">, при ограничениях, вызванных влиянием боковых поверхностей отверстий и каналов при обработке профильным и </w:t>
      </w:r>
      <w:proofErr w:type="spellStart"/>
      <w:r w:rsidRPr="000D3AD4">
        <w:rPr>
          <w:rFonts w:ascii="Times New Roman" w:eastAsia="Times New Roman" w:hAnsi="Times New Roman" w:cs="Times New Roman"/>
          <w:sz w:val="24"/>
          <w:szCs w:val="24"/>
        </w:rPr>
        <w:t>непрофилированным</w:t>
      </w:r>
      <w:proofErr w:type="spellEnd"/>
      <w:r w:rsidRPr="000D3AD4">
        <w:rPr>
          <w:rFonts w:ascii="Times New Roman" w:eastAsia="Times New Roman" w:hAnsi="Times New Roman" w:cs="Times New Roman"/>
          <w:sz w:val="24"/>
          <w:szCs w:val="24"/>
        </w:rPr>
        <w:t xml:space="preserve"> проволочным электродом-инструментом. Показано воздействие концентрированного ультразвукового луча на </w:t>
      </w:r>
      <w:proofErr w:type="spellStart"/>
      <w:r w:rsidRPr="000D3AD4">
        <w:rPr>
          <w:rFonts w:ascii="Times New Roman" w:eastAsia="Times New Roman" w:hAnsi="Times New Roman" w:cs="Times New Roman"/>
          <w:sz w:val="24"/>
          <w:szCs w:val="24"/>
        </w:rPr>
        <w:t>массовынос</w:t>
      </w:r>
      <w:proofErr w:type="spellEnd"/>
      <w:r w:rsidRPr="000D3AD4">
        <w:rPr>
          <w:rFonts w:ascii="Times New Roman" w:eastAsia="Times New Roman" w:hAnsi="Times New Roman" w:cs="Times New Roman"/>
          <w:sz w:val="24"/>
          <w:szCs w:val="24"/>
        </w:rPr>
        <w:t xml:space="preserve"> продуктов обработки, формирующихся на большом удалении от электрода. Рассмотрены возможности интенсификации </w:t>
      </w:r>
      <w:proofErr w:type="spellStart"/>
      <w:r w:rsidRPr="000D3AD4">
        <w:rPr>
          <w:rFonts w:ascii="Times New Roman" w:eastAsia="Times New Roman" w:hAnsi="Times New Roman" w:cs="Times New Roman"/>
          <w:sz w:val="24"/>
          <w:szCs w:val="24"/>
        </w:rPr>
        <w:t>массовыноса</w:t>
      </w:r>
      <w:proofErr w:type="spellEnd"/>
      <w:r w:rsidRPr="000D3AD4">
        <w:rPr>
          <w:rFonts w:ascii="Times New Roman" w:eastAsia="Times New Roman" w:hAnsi="Times New Roman" w:cs="Times New Roman"/>
          <w:sz w:val="24"/>
          <w:szCs w:val="24"/>
        </w:rPr>
        <w:t xml:space="preserve"> при использовании </w:t>
      </w:r>
      <w:proofErr w:type="spellStart"/>
      <w:r w:rsidRPr="000D3AD4">
        <w:rPr>
          <w:rFonts w:ascii="Times New Roman" w:eastAsia="Times New Roman" w:hAnsi="Times New Roman" w:cs="Times New Roman"/>
          <w:sz w:val="24"/>
          <w:szCs w:val="24"/>
        </w:rPr>
        <w:t>кавитационного</w:t>
      </w:r>
      <w:proofErr w:type="spellEnd"/>
      <w:r w:rsidRPr="000D3AD4">
        <w:rPr>
          <w:rFonts w:ascii="Times New Roman" w:eastAsia="Times New Roman" w:hAnsi="Times New Roman" w:cs="Times New Roman"/>
          <w:sz w:val="24"/>
          <w:szCs w:val="24"/>
        </w:rPr>
        <w:t xml:space="preserve"> режима течения жидкой рабочей среды при разделении заготовок большой толщины проволочным электродом-инструментом. </w:t>
      </w:r>
    </w:p>
    <w:p w:rsidR="002C6CF6" w:rsidRPr="000D3AD4" w:rsidRDefault="002C6CF6" w:rsidP="000D3AD4">
      <w:pPr>
        <w:spacing w:after="0" w:line="240" w:lineRule="auto"/>
        <w:jc w:val="both"/>
        <w:rPr>
          <w:rFonts w:ascii="Times New Roman" w:eastAsia="Times New Roman" w:hAnsi="Times New Roman" w:cs="Times New Roman"/>
          <w:bCs/>
          <w:sz w:val="24"/>
          <w:szCs w:val="24"/>
        </w:rPr>
      </w:pPr>
    </w:p>
    <w:p w:rsidR="002C6CF6" w:rsidRPr="000D3AD4" w:rsidRDefault="002C6CF6" w:rsidP="000D3AD4">
      <w:pPr>
        <w:spacing w:after="0" w:line="240" w:lineRule="auto"/>
        <w:jc w:val="both"/>
        <w:rPr>
          <w:rFonts w:ascii="Times New Roman" w:eastAsia="Times New Roman" w:hAnsi="Times New Roman" w:cs="Times New Roman"/>
          <w:bCs/>
          <w:sz w:val="24"/>
          <w:szCs w:val="24"/>
        </w:rPr>
      </w:pPr>
      <w:r w:rsidRPr="000D3AD4">
        <w:rPr>
          <w:rFonts w:ascii="Times New Roman" w:eastAsia="Times New Roman" w:hAnsi="Times New Roman" w:cs="Times New Roman"/>
          <w:bCs/>
          <w:sz w:val="24"/>
          <w:szCs w:val="24"/>
        </w:rPr>
        <w:t>УДК  621.81.004.12</w:t>
      </w:r>
    </w:p>
    <w:p w:rsidR="002C6CF6" w:rsidRPr="000D3AD4" w:rsidRDefault="002C6CF6"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 xml:space="preserve">Технологические возможности метода комбинированного </w:t>
      </w:r>
      <w:proofErr w:type="spellStart"/>
      <w:r w:rsidRPr="000D3AD4">
        <w:rPr>
          <w:rFonts w:ascii="Times New Roman" w:eastAsia="Times New Roman" w:hAnsi="Times New Roman" w:cs="Times New Roman"/>
          <w:b/>
          <w:bCs/>
          <w:sz w:val="24"/>
          <w:szCs w:val="24"/>
        </w:rPr>
        <w:t>дорнования</w:t>
      </w:r>
      <w:proofErr w:type="spellEnd"/>
      <w:r w:rsidRPr="000D3AD4">
        <w:rPr>
          <w:rFonts w:ascii="Times New Roman" w:eastAsia="Times New Roman" w:hAnsi="Times New Roman" w:cs="Times New Roman"/>
          <w:b/>
          <w:bCs/>
          <w:sz w:val="24"/>
          <w:szCs w:val="24"/>
        </w:rPr>
        <w:t xml:space="preserve"> отверстий инструментами с винтовой геометрией воздействующих поверхностей</w:t>
      </w:r>
      <w:r w:rsidRPr="000D3AD4">
        <w:rPr>
          <w:rFonts w:ascii="Times New Roman" w:eastAsia="Times New Roman" w:hAnsi="Times New Roman" w:cs="Times New Roman"/>
          <w:sz w:val="24"/>
          <w:szCs w:val="24"/>
        </w:rPr>
        <w:t xml:space="preserve"> [Текст] / А. В. Щедрин [и др.] // Упрочняющие технологии и покрытия. - 2019. - Т. 15. - № 8. - С. 342-347: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21 назв.</w:t>
      </w:r>
    </w:p>
    <w:p w:rsidR="002C6CF6" w:rsidRPr="000D3AD4" w:rsidRDefault="002C6CF6"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Экспериментально исследованы технологические возможности и характеристики деформирующих элементов комбинированного </w:t>
      </w:r>
      <w:proofErr w:type="spellStart"/>
      <w:r w:rsidRPr="000D3AD4">
        <w:rPr>
          <w:rFonts w:ascii="Times New Roman" w:eastAsia="Times New Roman" w:hAnsi="Times New Roman" w:cs="Times New Roman"/>
          <w:sz w:val="24"/>
          <w:szCs w:val="24"/>
        </w:rPr>
        <w:t>дорнующего</w:t>
      </w:r>
      <w:proofErr w:type="spellEnd"/>
      <w:r w:rsidRPr="000D3AD4">
        <w:rPr>
          <w:rFonts w:ascii="Times New Roman" w:eastAsia="Times New Roman" w:hAnsi="Times New Roman" w:cs="Times New Roman"/>
          <w:sz w:val="24"/>
          <w:szCs w:val="24"/>
        </w:rPr>
        <w:t xml:space="preserve"> инструмента с различной однозаходной винтовой </w:t>
      </w:r>
      <w:proofErr w:type="spellStart"/>
      <w:r w:rsidRPr="000D3AD4">
        <w:rPr>
          <w:rFonts w:ascii="Times New Roman" w:eastAsia="Times New Roman" w:hAnsi="Times New Roman" w:cs="Times New Roman"/>
          <w:sz w:val="24"/>
          <w:szCs w:val="24"/>
        </w:rPr>
        <w:t>макрогеометрией</w:t>
      </w:r>
      <w:proofErr w:type="spellEnd"/>
      <w:r w:rsidRPr="000D3AD4">
        <w:rPr>
          <w:rFonts w:ascii="Times New Roman" w:eastAsia="Times New Roman" w:hAnsi="Times New Roman" w:cs="Times New Roman"/>
          <w:sz w:val="24"/>
          <w:szCs w:val="24"/>
        </w:rPr>
        <w:t xml:space="preserve">, иррегулярной и регулярной </w:t>
      </w:r>
      <w:proofErr w:type="spellStart"/>
      <w:r w:rsidRPr="000D3AD4">
        <w:rPr>
          <w:rFonts w:ascii="Times New Roman" w:eastAsia="Times New Roman" w:hAnsi="Times New Roman" w:cs="Times New Roman"/>
          <w:sz w:val="24"/>
          <w:szCs w:val="24"/>
        </w:rPr>
        <w:t>микрогеометрией</w:t>
      </w:r>
      <w:proofErr w:type="spellEnd"/>
      <w:r w:rsidRPr="000D3AD4">
        <w:rPr>
          <w:rFonts w:ascii="Times New Roman" w:eastAsia="Times New Roman" w:hAnsi="Times New Roman" w:cs="Times New Roman"/>
          <w:sz w:val="24"/>
          <w:szCs w:val="24"/>
        </w:rPr>
        <w:t xml:space="preserve"> воздействующих поверхностей, включая условия применения инновационных </w:t>
      </w:r>
      <w:proofErr w:type="spellStart"/>
      <w:r w:rsidRPr="000D3AD4">
        <w:rPr>
          <w:rFonts w:ascii="Times New Roman" w:eastAsia="Times New Roman" w:hAnsi="Times New Roman" w:cs="Times New Roman"/>
          <w:sz w:val="24"/>
          <w:szCs w:val="24"/>
        </w:rPr>
        <w:t>металлоплакирующих</w:t>
      </w:r>
      <w:proofErr w:type="spellEnd"/>
      <w:r w:rsidRPr="000D3AD4">
        <w:rPr>
          <w:rFonts w:ascii="Times New Roman" w:eastAsia="Times New Roman" w:hAnsi="Times New Roman" w:cs="Times New Roman"/>
          <w:sz w:val="24"/>
          <w:szCs w:val="24"/>
        </w:rPr>
        <w:t xml:space="preserve"> смазок, реализующих фундаментальное научное открытие "эффект </w:t>
      </w:r>
      <w:proofErr w:type="spellStart"/>
      <w:r w:rsidRPr="000D3AD4">
        <w:rPr>
          <w:rFonts w:ascii="Times New Roman" w:eastAsia="Times New Roman" w:hAnsi="Times New Roman" w:cs="Times New Roman"/>
          <w:sz w:val="24"/>
          <w:szCs w:val="24"/>
        </w:rPr>
        <w:t>безызносности</w:t>
      </w:r>
      <w:proofErr w:type="spellEnd"/>
      <w:r w:rsidRPr="000D3AD4">
        <w:rPr>
          <w:rFonts w:ascii="Times New Roman" w:eastAsia="Times New Roman" w:hAnsi="Times New Roman" w:cs="Times New Roman"/>
          <w:sz w:val="24"/>
          <w:szCs w:val="24"/>
        </w:rPr>
        <w:t xml:space="preserve"> при трении </w:t>
      </w:r>
      <w:proofErr w:type="spellStart"/>
      <w:r w:rsidRPr="000D3AD4">
        <w:rPr>
          <w:rFonts w:ascii="Times New Roman" w:eastAsia="Times New Roman" w:hAnsi="Times New Roman" w:cs="Times New Roman"/>
          <w:sz w:val="24"/>
          <w:szCs w:val="24"/>
        </w:rPr>
        <w:t>Гаркунова-Крагельского</w:t>
      </w:r>
      <w:proofErr w:type="spellEnd"/>
      <w:r w:rsidRPr="000D3AD4">
        <w:rPr>
          <w:rFonts w:ascii="Times New Roman" w:eastAsia="Times New Roman" w:hAnsi="Times New Roman" w:cs="Times New Roman"/>
          <w:sz w:val="24"/>
          <w:szCs w:val="24"/>
        </w:rPr>
        <w:t xml:space="preserve">". </w:t>
      </w:r>
    </w:p>
    <w:p w:rsidR="00177EA7" w:rsidRPr="000D3AD4" w:rsidRDefault="00177EA7" w:rsidP="000D3AD4">
      <w:pPr>
        <w:spacing w:after="0"/>
        <w:rPr>
          <w:rFonts w:ascii="Times New Roman" w:hAnsi="Times New Roman" w:cs="Times New Roman"/>
          <w:b/>
          <w:sz w:val="24"/>
          <w:szCs w:val="24"/>
        </w:rPr>
      </w:pPr>
    </w:p>
    <w:p w:rsidR="005B5383" w:rsidRPr="000D3AD4" w:rsidRDefault="005B5383" w:rsidP="007A66C4">
      <w:pPr>
        <w:spacing w:after="0"/>
        <w:ind w:left="708" w:firstLine="708"/>
        <w:rPr>
          <w:rFonts w:ascii="Times New Roman" w:hAnsi="Times New Roman" w:cs="Times New Roman"/>
          <w:b/>
          <w:sz w:val="24"/>
          <w:szCs w:val="24"/>
        </w:rPr>
      </w:pPr>
      <w:r w:rsidRPr="000D3AD4">
        <w:rPr>
          <w:rFonts w:ascii="Times New Roman" w:hAnsi="Times New Roman" w:cs="Times New Roman"/>
          <w:b/>
          <w:sz w:val="24"/>
          <w:szCs w:val="24"/>
        </w:rPr>
        <w:lastRenderedPageBreak/>
        <w:t>МЕТАЛЛУРГИЯ.  МЕТАЛЛУРГИЧЕСКОЕ  МАШИНОСТРОЕНИЕ</w:t>
      </w:r>
    </w:p>
    <w:p w:rsidR="00177EA7" w:rsidRPr="000D3AD4" w:rsidRDefault="00177EA7" w:rsidP="000D3AD4">
      <w:pPr>
        <w:spacing w:after="0" w:line="240" w:lineRule="auto"/>
        <w:jc w:val="both"/>
        <w:rPr>
          <w:rFonts w:ascii="Times New Roman" w:eastAsia="Times New Roman" w:hAnsi="Times New Roman" w:cs="Times New Roman"/>
          <w:b/>
          <w:sz w:val="24"/>
          <w:szCs w:val="24"/>
        </w:rPr>
      </w:pPr>
    </w:p>
    <w:p w:rsidR="00177EA7" w:rsidRPr="000D3AD4" w:rsidRDefault="00177EA7" w:rsidP="000D3AD4">
      <w:pPr>
        <w:spacing w:after="0" w:line="240" w:lineRule="auto"/>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УДК  621.778.1.06</w:t>
      </w:r>
    </w:p>
    <w:p w:rsidR="00177EA7" w:rsidRPr="000D3AD4" w:rsidRDefault="00177EA7"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Определение коэффициента трения при волочении в многопроходной волочильной машине</w:t>
      </w:r>
      <w:r w:rsidRPr="000D3AD4">
        <w:rPr>
          <w:rFonts w:ascii="Times New Roman" w:eastAsia="Times New Roman" w:hAnsi="Times New Roman" w:cs="Times New Roman"/>
          <w:sz w:val="24"/>
          <w:szCs w:val="24"/>
        </w:rPr>
        <w:t xml:space="preserve"> / А. А. Маслов [и др.] // Кузнечно-штамповочное производство. Обработка материалов давлением. - 2019. - № 5. - С. 35-40: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10 назв.</w:t>
      </w:r>
    </w:p>
    <w:p w:rsidR="00177EA7" w:rsidRPr="000D3AD4" w:rsidRDefault="00177EA7"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Представлена методика определения коэффициента трения для проходов волочения в многопроходных машинах мокрого волочения проволоки. </w:t>
      </w:r>
    </w:p>
    <w:p w:rsidR="009473D0" w:rsidRPr="000D3AD4" w:rsidRDefault="009473D0" w:rsidP="000D3AD4">
      <w:pPr>
        <w:spacing w:after="0"/>
        <w:rPr>
          <w:rFonts w:ascii="Times New Roman" w:hAnsi="Times New Roman" w:cs="Times New Roman"/>
          <w:sz w:val="24"/>
          <w:szCs w:val="24"/>
        </w:rPr>
      </w:pPr>
    </w:p>
    <w:p w:rsidR="005B5383" w:rsidRPr="007A66C4" w:rsidRDefault="005B5383" w:rsidP="007A66C4">
      <w:pPr>
        <w:spacing w:after="0"/>
        <w:ind w:left="1416" w:firstLine="708"/>
        <w:rPr>
          <w:rFonts w:ascii="Times New Roman" w:hAnsi="Times New Roman" w:cs="Times New Roman"/>
          <w:b/>
          <w:sz w:val="24"/>
          <w:szCs w:val="24"/>
        </w:rPr>
      </w:pPr>
      <w:r w:rsidRPr="007A66C4">
        <w:rPr>
          <w:rFonts w:ascii="Times New Roman" w:hAnsi="Times New Roman" w:cs="Times New Roman"/>
          <w:b/>
          <w:sz w:val="24"/>
          <w:szCs w:val="24"/>
        </w:rPr>
        <w:t>ПОДЪЕМНО-ТРАНСПОРТНОЕ  МАШИНОСТРОЕНИЕ</w:t>
      </w:r>
    </w:p>
    <w:p w:rsidR="00AC47CA" w:rsidRPr="000D3AD4" w:rsidRDefault="00C827DF"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 xml:space="preserve"> </w:t>
      </w:r>
      <w:proofErr w:type="spellStart"/>
      <w:r w:rsidR="00AC47CA" w:rsidRPr="000D3AD4">
        <w:rPr>
          <w:rFonts w:ascii="Times New Roman" w:eastAsia="Times New Roman" w:hAnsi="Times New Roman" w:cs="Times New Roman"/>
          <w:b/>
          <w:bCs/>
          <w:i/>
          <w:sz w:val="24"/>
          <w:szCs w:val="24"/>
        </w:rPr>
        <w:t>Хабрат</w:t>
      </w:r>
      <w:proofErr w:type="spellEnd"/>
      <w:r w:rsidR="00AC47CA" w:rsidRPr="000D3AD4">
        <w:rPr>
          <w:rFonts w:ascii="Times New Roman" w:eastAsia="Times New Roman" w:hAnsi="Times New Roman" w:cs="Times New Roman"/>
          <w:b/>
          <w:bCs/>
          <w:i/>
          <w:sz w:val="24"/>
          <w:szCs w:val="24"/>
        </w:rPr>
        <w:t>, Н.И.</w:t>
      </w:r>
      <w:r w:rsidR="00AC47CA" w:rsidRPr="000D3AD4">
        <w:rPr>
          <w:rFonts w:ascii="Times New Roman" w:eastAsia="Times New Roman" w:hAnsi="Times New Roman" w:cs="Times New Roman"/>
          <w:sz w:val="24"/>
          <w:szCs w:val="24"/>
        </w:rPr>
        <w:br/>
        <w:t>УДК  621.861.2</w:t>
      </w:r>
    </w:p>
    <w:p w:rsidR="00AC47CA" w:rsidRPr="000D3AD4" w:rsidRDefault="00AC47C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Разработка конструкции, теории и расчета основных параметров полиспаста с дифференциальным блоком</w:t>
      </w:r>
      <w:r w:rsidRPr="000D3AD4">
        <w:rPr>
          <w:rFonts w:ascii="Times New Roman" w:eastAsia="Times New Roman" w:hAnsi="Times New Roman" w:cs="Times New Roman"/>
          <w:sz w:val="24"/>
          <w:szCs w:val="24"/>
        </w:rPr>
        <w:t xml:space="preserve"> / Н. И. </w:t>
      </w:r>
      <w:proofErr w:type="spellStart"/>
      <w:r w:rsidRPr="000D3AD4">
        <w:rPr>
          <w:rFonts w:ascii="Times New Roman" w:eastAsia="Times New Roman" w:hAnsi="Times New Roman" w:cs="Times New Roman"/>
          <w:sz w:val="24"/>
          <w:szCs w:val="24"/>
        </w:rPr>
        <w:t>Хабрат</w:t>
      </w:r>
      <w:proofErr w:type="spellEnd"/>
      <w:r w:rsidRPr="000D3AD4">
        <w:rPr>
          <w:rFonts w:ascii="Times New Roman" w:eastAsia="Times New Roman" w:hAnsi="Times New Roman" w:cs="Times New Roman"/>
          <w:sz w:val="24"/>
          <w:szCs w:val="24"/>
        </w:rPr>
        <w:t xml:space="preserve">, Э. Д. </w:t>
      </w:r>
      <w:proofErr w:type="spellStart"/>
      <w:r w:rsidRPr="000D3AD4">
        <w:rPr>
          <w:rFonts w:ascii="Times New Roman" w:eastAsia="Times New Roman" w:hAnsi="Times New Roman" w:cs="Times New Roman"/>
          <w:sz w:val="24"/>
          <w:szCs w:val="24"/>
        </w:rPr>
        <w:t>Умеров</w:t>
      </w:r>
      <w:proofErr w:type="spellEnd"/>
      <w:r w:rsidRPr="000D3AD4">
        <w:rPr>
          <w:rFonts w:ascii="Times New Roman" w:eastAsia="Times New Roman" w:hAnsi="Times New Roman" w:cs="Times New Roman"/>
          <w:sz w:val="24"/>
          <w:szCs w:val="24"/>
        </w:rPr>
        <w:t xml:space="preserve"> // Вестник машиностроения. - 2019. - № 6. - С. 28-33: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15 назв.</w:t>
      </w:r>
    </w:p>
    <w:p w:rsidR="00AC47CA" w:rsidRPr="000D3AD4" w:rsidRDefault="00AC47C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Рассмотрены структуры известных конструкций полиспастов, состоящих из простых устройств. Сравнительным анализом конструкций кратных и степенных полиспастов выявлены недостатки конструкции кратных полиспастов. Разработана номограмма для определения числа циклов изгиба гибкого органа по его развернутой длине, что позволяет определить место наиболее вероятного его разрушения. Разработана последовательность проектировочного расчета по определению основных параметров полиспаста с дифференциальным блоком. </w:t>
      </w:r>
    </w:p>
    <w:p w:rsidR="00AC47CA" w:rsidRPr="000D3AD4" w:rsidRDefault="00AC47CA" w:rsidP="000D3AD4">
      <w:pPr>
        <w:spacing w:after="0"/>
        <w:rPr>
          <w:rFonts w:ascii="Times New Roman" w:hAnsi="Times New Roman" w:cs="Times New Roman"/>
          <w:sz w:val="24"/>
          <w:szCs w:val="24"/>
        </w:rPr>
      </w:pPr>
    </w:p>
    <w:p w:rsidR="005B5383" w:rsidRPr="000D3AD4" w:rsidRDefault="005B5383" w:rsidP="007A66C4">
      <w:pPr>
        <w:spacing w:after="0"/>
        <w:ind w:left="708" w:firstLine="708"/>
        <w:rPr>
          <w:rFonts w:ascii="Times New Roman" w:hAnsi="Times New Roman" w:cs="Times New Roman"/>
          <w:b/>
          <w:sz w:val="24"/>
          <w:szCs w:val="24"/>
        </w:rPr>
      </w:pPr>
      <w:r w:rsidRPr="000D3AD4">
        <w:rPr>
          <w:rFonts w:ascii="Times New Roman" w:hAnsi="Times New Roman" w:cs="Times New Roman"/>
          <w:b/>
          <w:sz w:val="24"/>
          <w:szCs w:val="24"/>
        </w:rPr>
        <w:t>СВАРКА,  ПАЙКА,  РЕЗКА,  СКЛЕИВАНИЕ  МЕТАЛЛОВ.  ПОКРЫТИЯ</w:t>
      </w:r>
    </w:p>
    <w:p w:rsidR="00413916" w:rsidRPr="000D3AD4" w:rsidRDefault="00413916" w:rsidP="000D3AD4">
      <w:pPr>
        <w:spacing w:after="0" w:line="240" w:lineRule="auto"/>
        <w:rPr>
          <w:rFonts w:ascii="Times New Roman" w:eastAsia="Times New Roman" w:hAnsi="Times New Roman" w:cs="Times New Roman"/>
          <w:b/>
          <w:bCs/>
          <w:i/>
          <w:sz w:val="24"/>
          <w:szCs w:val="24"/>
        </w:rPr>
      </w:pPr>
    </w:p>
    <w:p w:rsidR="00413916" w:rsidRPr="000D3AD4" w:rsidRDefault="00413916"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Рощин, М.Н.</w:t>
      </w:r>
      <w:r w:rsidRPr="000D3AD4">
        <w:rPr>
          <w:rFonts w:ascii="Times New Roman" w:eastAsia="Times New Roman" w:hAnsi="Times New Roman" w:cs="Times New Roman"/>
          <w:sz w:val="24"/>
          <w:szCs w:val="24"/>
        </w:rPr>
        <w:br/>
        <w:t>УДК  621.7</w:t>
      </w:r>
    </w:p>
    <w:p w:rsidR="00413916" w:rsidRPr="000D3AD4" w:rsidRDefault="00413916"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Фрикционные свойства покрытий, наплавленных лазером</w:t>
      </w:r>
      <w:r w:rsidRPr="000D3AD4">
        <w:rPr>
          <w:rFonts w:ascii="Times New Roman" w:eastAsia="Times New Roman" w:hAnsi="Times New Roman" w:cs="Times New Roman"/>
          <w:sz w:val="24"/>
          <w:szCs w:val="24"/>
        </w:rPr>
        <w:t xml:space="preserve"> / М. Н. Рощин // Вестник машиностроения. - 2019. - № 6. - С. 46-48: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4 назв.</w:t>
      </w:r>
    </w:p>
    <w:p w:rsidR="00413916" w:rsidRPr="000D3AD4" w:rsidRDefault="00413916"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Рассмотрена лазерная наплавка износостойких покрытий. Приведены технологические режимы наплавки и результаты </w:t>
      </w:r>
      <w:proofErr w:type="spellStart"/>
      <w:r w:rsidRPr="000D3AD4">
        <w:rPr>
          <w:rFonts w:ascii="Times New Roman" w:eastAsia="Times New Roman" w:hAnsi="Times New Roman" w:cs="Times New Roman"/>
          <w:sz w:val="24"/>
          <w:szCs w:val="24"/>
        </w:rPr>
        <w:t>трибологических</w:t>
      </w:r>
      <w:proofErr w:type="spellEnd"/>
      <w:r w:rsidRPr="000D3AD4">
        <w:rPr>
          <w:rFonts w:ascii="Times New Roman" w:eastAsia="Times New Roman" w:hAnsi="Times New Roman" w:cs="Times New Roman"/>
          <w:sz w:val="24"/>
          <w:szCs w:val="24"/>
        </w:rPr>
        <w:t xml:space="preserve"> испытаний на изнашивание наплавленных покрытий. </w:t>
      </w:r>
    </w:p>
    <w:p w:rsidR="00E27C37" w:rsidRDefault="00E27C37" w:rsidP="00E27C37">
      <w:pPr>
        <w:spacing w:after="0" w:line="240" w:lineRule="auto"/>
        <w:rPr>
          <w:rFonts w:ascii="Times New Roman" w:eastAsia="Times New Roman" w:hAnsi="Times New Roman" w:cs="Times New Roman"/>
          <w:b/>
          <w:bCs/>
          <w:i/>
          <w:sz w:val="24"/>
          <w:szCs w:val="24"/>
        </w:rPr>
      </w:pPr>
    </w:p>
    <w:p w:rsidR="00E27C37" w:rsidRDefault="00E27C37" w:rsidP="00E27C37">
      <w:pPr>
        <w:spacing w:after="0" w:line="240" w:lineRule="auto"/>
        <w:rPr>
          <w:rFonts w:ascii="Times New Roman" w:eastAsia="Times New Roman" w:hAnsi="Times New Roman" w:cs="Times New Roman"/>
          <w:sz w:val="24"/>
          <w:szCs w:val="24"/>
        </w:rPr>
      </w:pPr>
      <w:r w:rsidRPr="00E27C37">
        <w:rPr>
          <w:rFonts w:ascii="Times New Roman" w:eastAsia="Times New Roman" w:hAnsi="Times New Roman" w:cs="Times New Roman"/>
          <w:b/>
          <w:bCs/>
          <w:i/>
          <w:sz w:val="24"/>
          <w:szCs w:val="24"/>
        </w:rPr>
        <w:t>Рыбачук, А.М.</w:t>
      </w:r>
      <w:r w:rsidRPr="000D3AD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E27C37">
        <w:rPr>
          <w:rFonts w:ascii="Times New Roman" w:eastAsia="Times New Roman" w:hAnsi="Times New Roman" w:cs="Times New Roman"/>
          <w:sz w:val="24"/>
          <w:szCs w:val="24"/>
        </w:rPr>
        <w:t>621.791.75.053</w:t>
      </w:r>
    </w:p>
    <w:p w:rsidR="00E27C37" w:rsidRDefault="00E27C37" w:rsidP="00E27C37">
      <w:pPr>
        <w:spacing w:after="0" w:line="240" w:lineRule="auto"/>
        <w:ind w:firstLine="708"/>
        <w:jc w:val="both"/>
        <w:rPr>
          <w:rFonts w:ascii="Times New Roman" w:eastAsia="Times New Roman" w:hAnsi="Times New Roman" w:cs="Times New Roman"/>
          <w:sz w:val="24"/>
          <w:szCs w:val="24"/>
        </w:rPr>
      </w:pPr>
      <w:r w:rsidRPr="00E27C37">
        <w:rPr>
          <w:rFonts w:ascii="Times New Roman" w:eastAsia="Times New Roman" w:hAnsi="Times New Roman" w:cs="Times New Roman"/>
          <w:b/>
          <w:sz w:val="24"/>
          <w:szCs w:val="24"/>
        </w:rPr>
        <w:t>Статическое равновесие сварочной ванны при сварке стыковых швов с полным проплавлением</w:t>
      </w:r>
      <w:r>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А. М. Рыбачук, В. Ф. </w:t>
      </w:r>
      <w:proofErr w:type="spellStart"/>
      <w:r w:rsidRPr="000D3AD4">
        <w:rPr>
          <w:rFonts w:ascii="Times New Roman" w:eastAsia="Times New Roman" w:hAnsi="Times New Roman" w:cs="Times New Roman"/>
          <w:sz w:val="24"/>
          <w:szCs w:val="24"/>
        </w:rPr>
        <w:t>Кубарев</w:t>
      </w:r>
      <w:proofErr w:type="spellEnd"/>
      <w:r w:rsidRPr="000D3AD4">
        <w:rPr>
          <w:rFonts w:ascii="Times New Roman" w:eastAsia="Times New Roman" w:hAnsi="Times New Roman" w:cs="Times New Roman"/>
          <w:sz w:val="24"/>
          <w:szCs w:val="24"/>
        </w:rPr>
        <w:t>, Ю. В. Доронин</w:t>
      </w:r>
      <w:r>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Глобальная ядерная безопасность. - 2019. - № 2. - С. 31-38: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11 назв.</w:t>
      </w:r>
    </w:p>
    <w:p w:rsidR="00E27C37" w:rsidRPr="000D3AD4" w:rsidRDefault="00E27C37" w:rsidP="00E27C37">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Рассмотрено влияние сил поверхностного натяжения при односторонней дуговой сварке стыковых соединений на весу и с использованием дополнительных магнитных полей и подкладных устройств. Аналитические показана возможность удержания и формирования жидкого металла сварочной ванны при толщине свариваемых деталей от 10 мм и выше. </w:t>
      </w:r>
    </w:p>
    <w:p w:rsidR="00003C20" w:rsidRPr="000D3AD4" w:rsidRDefault="00003C20" w:rsidP="000D3AD4">
      <w:pPr>
        <w:spacing w:after="0" w:line="240" w:lineRule="auto"/>
        <w:rPr>
          <w:rFonts w:ascii="Times New Roman" w:eastAsia="Times New Roman" w:hAnsi="Times New Roman" w:cs="Times New Roman"/>
          <w:b/>
          <w:bCs/>
          <w:i/>
          <w:sz w:val="24"/>
          <w:szCs w:val="24"/>
        </w:rPr>
      </w:pPr>
    </w:p>
    <w:p w:rsidR="00003C20" w:rsidRPr="000D3AD4" w:rsidRDefault="00003C20" w:rsidP="000D3AD4">
      <w:pPr>
        <w:spacing w:after="0" w:line="240" w:lineRule="auto"/>
        <w:rPr>
          <w:rFonts w:ascii="Times New Roman" w:eastAsia="Times New Roman" w:hAnsi="Times New Roman" w:cs="Times New Roman"/>
          <w:sz w:val="24"/>
          <w:szCs w:val="24"/>
        </w:rPr>
      </w:pPr>
      <w:proofErr w:type="spellStart"/>
      <w:r w:rsidRPr="000D3AD4">
        <w:rPr>
          <w:rFonts w:ascii="Times New Roman" w:eastAsia="Times New Roman" w:hAnsi="Times New Roman" w:cs="Times New Roman"/>
          <w:b/>
          <w:bCs/>
          <w:i/>
          <w:sz w:val="24"/>
          <w:szCs w:val="24"/>
        </w:rPr>
        <w:t>Сизов</w:t>
      </w:r>
      <w:proofErr w:type="spellEnd"/>
      <w:r w:rsidRPr="000D3AD4">
        <w:rPr>
          <w:rFonts w:ascii="Times New Roman" w:eastAsia="Times New Roman" w:hAnsi="Times New Roman" w:cs="Times New Roman"/>
          <w:b/>
          <w:bCs/>
          <w:i/>
          <w:sz w:val="24"/>
          <w:szCs w:val="24"/>
        </w:rPr>
        <w:t>, С.В.</w:t>
      </w:r>
      <w:r w:rsidRPr="000D3AD4">
        <w:rPr>
          <w:rFonts w:ascii="Times New Roman" w:eastAsia="Times New Roman" w:hAnsi="Times New Roman" w:cs="Times New Roman"/>
          <w:sz w:val="24"/>
          <w:szCs w:val="24"/>
        </w:rPr>
        <w:br/>
        <w:t>УДК  621.9.025</w:t>
      </w:r>
    </w:p>
    <w:p w:rsidR="00003C20" w:rsidRPr="000D3AD4" w:rsidRDefault="00003C20"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Моделирование воздействия импульсной лазерной обработки на композицию "твердосплавная основа - износостойкое покрытие"</w:t>
      </w:r>
      <w:r w:rsidRPr="000D3AD4">
        <w:rPr>
          <w:rFonts w:ascii="Times New Roman" w:eastAsia="Times New Roman" w:hAnsi="Times New Roman" w:cs="Times New Roman"/>
          <w:sz w:val="24"/>
          <w:szCs w:val="24"/>
        </w:rPr>
        <w:t xml:space="preserve"> / С. В. </w:t>
      </w:r>
      <w:proofErr w:type="spellStart"/>
      <w:r w:rsidRPr="000D3AD4">
        <w:rPr>
          <w:rFonts w:ascii="Times New Roman" w:eastAsia="Times New Roman" w:hAnsi="Times New Roman" w:cs="Times New Roman"/>
          <w:sz w:val="24"/>
          <w:szCs w:val="24"/>
        </w:rPr>
        <w:t>Сизов</w:t>
      </w:r>
      <w:proofErr w:type="spellEnd"/>
      <w:r w:rsidRPr="000D3AD4">
        <w:rPr>
          <w:rFonts w:ascii="Times New Roman" w:eastAsia="Times New Roman" w:hAnsi="Times New Roman" w:cs="Times New Roman"/>
          <w:sz w:val="24"/>
          <w:szCs w:val="24"/>
        </w:rPr>
        <w:t xml:space="preserve">, В. П. Табаков // Вестник машиностроения. - 2019. - № 6. - С. 80-84: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19 назв.</w:t>
      </w:r>
    </w:p>
    <w:p w:rsidR="00003C20" w:rsidRPr="000D3AD4" w:rsidRDefault="00003C20"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Приведены результаты моделирования воздействия импульсной лазерной обработки на температуру и напряжения, возникающие в композиции "твердосплавная основа - износостойкое покрытие". Установлены законы их изменения, определены критические плотности мощности для твердых сплавов без покрытия и композиций с разными покрытиями. </w:t>
      </w:r>
    </w:p>
    <w:p w:rsidR="0036547A" w:rsidRPr="000D3AD4" w:rsidRDefault="0036547A" w:rsidP="000D3AD4">
      <w:pPr>
        <w:spacing w:after="0" w:line="240" w:lineRule="auto"/>
        <w:jc w:val="both"/>
        <w:rPr>
          <w:rFonts w:ascii="Times New Roman" w:eastAsia="Times New Roman" w:hAnsi="Times New Roman" w:cs="Times New Roman"/>
          <w:bCs/>
          <w:sz w:val="24"/>
          <w:szCs w:val="24"/>
        </w:rPr>
      </w:pPr>
    </w:p>
    <w:p w:rsidR="0036547A" w:rsidRPr="000D3AD4" w:rsidRDefault="0036547A" w:rsidP="000D3AD4">
      <w:pPr>
        <w:spacing w:after="0" w:line="240" w:lineRule="auto"/>
        <w:jc w:val="both"/>
        <w:rPr>
          <w:rFonts w:ascii="Times New Roman" w:eastAsia="Times New Roman" w:hAnsi="Times New Roman" w:cs="Times New Roman"/>
          <w:bCs/>
          <w:sz w:val="24"/>
          <w:szCs w:val="24"/>
        </w:rPr>
      </w:pPr>
      <w:r w:rsidRPr="000D3AD4">
        <w:rPr>
          <w:rFonts w:ascii="Times New Roman" w:eastAsia="Times New Roman" w:hAnsi="Times New Roman" w:cs="Times New Roman"/>
          <w:bCs/>
          <w:sz w:val="24"/>
          <w:szCs w:val="24"/>
        </w:rPr>
        <w:lastRenderedPageBreak/>
        <w:t>УДК  621.793:620.22:620.178.16</w:t>
      </w:r>
    </w:p>
    <w:p w:rsidR="0036547A" w:rsidRPr="000D3AD4" w:rsidRDefault="0036547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 xml:space="preserve">Твердость и износостойкость плазменных покрытий, </w:t>
      </w:r>
      <w:proofErr w:type="spellStart"/>
      <w:r w:rsidRPr="000D3AD4">
        <w:rPr>
          <w:rFonts w:ascii="Times New Roman" w:eastAsia="Times New Roman" w:hAnsi="Times New Roman" w:cs="Times New Roman"/>
          <w:b/>
          <w:bCs/>
          <w:sz w:val="24"/>
          <w:szCs w:val="24"/>
        </w:rPr>
        <w:t>напыленных</w:t>
      </w:r>
      <w:proofErr w:type="spellEnd"/>
      <w:r w:rsidRPr="000D3AD4">
        <w:rPr>
          <w:rFonts w:ascii="Times New Roman" w:eastAsia="Times New Roman" w:hAnsi="Times New Roman" w:cs="Times New Roman"/>
          <w:b/>
          <w:bCs/>
          <w:sz w:val="24"/>
          <w:szCs w:val="24"/>
        </w:rPr>
        <w:t xml:space="preserve"> </w:t>
      </w:r>
      <w:proofErr w:type="spellStart"/>
      <w:r w:rsidRPr="000D3AD4">
        <w:rPr>
          <w:rFonts w:ascii="Times New Roman" w:eastAsia="Times New Roman" w:hAnsi="Times New Roman" w:cs="Times New Roman"/>
          <w:b/>
          <w:bCs/>
          <w:sz w:val="24"/>
          <w:szCs w:val="24"/>
        </w:rPr>
        <w:t>СВС-композиционными</w:t>
      </w:r>
      <w:proofErr w:type="spellEnd"/>
      <w:r w:rsidRPr="000D3AD4">
        <w:rPr>
          <w:rFonts w:ascii="Times New Roman" w:eastAsia="Times New Roman" w:hAnsi="Times New Roman" w:cs="Times New Roman"/>
          <w:b/>
          <w:bCs/>
          <w:sz w:val="24"/>
          <w:szCs w:val="24"/>
        </w:rPr>
        <w:t xml:space="preserve"> порошками </w:t>
      </w:r>
      <w:proofErr w:type="spellStart"/>
      <w:r w:rsidRPr="000D3AD4">
        <w:rPr>
          <w:rFonts w:ascii="Times New Roman" w:eastAsia="Times New Roman" w:hAnsi="Times New Roman" w:cs="Times New Roman"/>
          <w:b/>
          <w:bCs/>
          <w:sz w:val="24"/>
          <w:szCs w:val="24"/>
        </w:rPr>
        <w:t>TiC+Ti-связка</w:t>
      </w:r>
      <w:proofErr w:type="spellEnd"/>
      <w:r w:rsidRPr="000D3AD4">
        <w:rPr>
          <w:rFonts w:ascii="Times New Roman" w:eastAsia="Times New Roman" w:hAnsi="Times New Roman" w:cs="Times New Roman"/>
          <w:sz w:val="24"/>
          <w:szCs w:val="24"/>
        </w:rPr>
        <w:t xml:space="preserve"> / Г. А. Прибытков [и др.] // Упрочняющие технологии и покрытия. - 2019. - Т. 15. - № 8. - С. 359-364: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19 назв.</w:t>
      </w:r>
    </w:p>
    <w:p w:rsidR="0036547A" w:rsidRPr="000D3AD4" w:rsidRDefault="0036547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Исследованы плазменные покрытия, </w:t>
      </w:r>
      <w:proofErr w:type="spellStart"/>
      <w:r w:rsidRPr="000D3AD4">
        <w:rPr>
          <w:rFonts w:ascii="Times New Roman" w:eastAsia="Times New Roman" w:hAnsi="Times New Roman" w:cs="Times New Roman"/>
          <w:sz w:val="24"/>
          <w:szCs w:val="24"/>
        </w:rPr>
        <w:t>напыленные</w:t>
      </w:r>
      <w:proofErr w:type="spellEnd"/>
      <w:r w:rsidRPr="000D3AD4">
        <w:rPr>
          <w:rFonts w:ascii="Times New Roman" w:eastAsia="Times New Roman" w:hAnsi="Times New Roman" w:cs="Times New Roman"/>
          <w:sz w:val="24"/>
          <w:szCs w:val="24"/>
        </w:rPr>
        <w:t xml:space="preserve"> порошком титана и композиционным порошком карбид титана - титановая связка, синтезированным из реакционных порошковых смесей титана и углерода (сажи). Установлено, что покрытия, имеющие в структуре несвязанный, структурно обособленный титан, содержат до 3,5 % </w:t>
      </w:r>
      <w:proofErr w:type="spellStart"/>
      <w:r w:rsidRPr="000D3AD4">
        <w:rPr>
          <w:rFonts w:ascii="Times New Roman" w:eastAsia="Times New Roman" w:hAnsi="Times New Roman" w:cs="Times New Roman"/>
          <w:sz w:val="24"/>
          <w:szCs w:val="24"/>
        </w:rPr>
        <w:t>мас</w:t>
      </w:r>
      <w:proofErr w:type="spellEnd"/>
      <w:r w:rsidRPr="000D3AD4">
        <w:rPr>
          <w:rFonts w:ascii="Times New Roman" w:eastAsia="Times New Roman" w:hAnsi="Times New Roman" w:cs="Times New Roman"/>
          <w:sz w:val="24"/>
          <w:szCs w:val="24"/>
        </w:rPr>
        <w:t xml:space="preserve">. кислорода и до 5,4 % </w:t>
      </w:r>
      <w:proofErr w:type="spellStart"/>
      <w:r w:rsidRPr="000D3AD4">
        <w:rPr>
          <w:rFonts w:ascii="Times New Roman" w:eastAsia="Times New Roman" w:hAnsi="Times New Roman" w:cs="Times New Roman"/>
          <w:sz w:val="24"/>
          <w:szCs w:val="24"/>
        </w:rPr>
        <w:t>мас</w:t>
      </w:r>
      <w:proofErr w:type="spellEnd"/>
      <w:r w:rsidRPr="000D3AD4">
        <w:rPr>
          <w:rFonts w:ascii="Times New Roman" w:eastAsia="Times New Roman" w:hAnsi="Times New Roman" w:cs="Times New Roman"/>
          <w:sz w:val="24"/>
          <w:szCs w:val="24"/>
        </w:rPr>
        <w:t xml:space="preserve">. азота. Повышенное содержание растворенных атмосферных газов обеспечивает высокую твердость и абразивную износостойкость покрытия, </w:t>
      </w:r>
      <w:proofErr w:type="spellStart"/>
      <w:r w:rsidRPr="000D3AD4">
        <w:rPr>
          <w:rFonts w:ascii="Times New Roman" w:eastAsia="Times New Roman" w:hAnsi="Times New Roman" w:cs="Times New Roman"/>
          <w:sz w:val="24"/>
          <w:szCs w:val="24"/>
        </w:rPr>
        <w:t>напыленного</w:t>
      </w:r>
      <w:proofErr w:type="spellEnd"/>
      <w:r w:rsidRPr="000D3AD4">
        <w:rPr>
          <w:rFonts w:ascii="Times New Roman" w:eastAsia="Times New Roman" w:hAnsi="Times New Roman" w:cs="Times New Roman"/>
          <w:sz w:val="24"/>
          <w:szCs w:val="24"/>
        </w:rPr>
        <w:t xml:space="preserve"> порошком титана. Покрытия, </w:t>
      </w:r>
      <w:proofErr w:type="spellStart"/>
      <w:r w:rsidRPr="000D3AD4">
        <w:rPr>
          <w:rFonts w:ascii="Times New Roman" w:eastAsia="Times New Roman" w:hAnsi="Times New Roman" w:cs="Times New Roman"/>
          <w:sz w:val="24"/>
          <w:szCs w:val="24"/>
        </w:rPr>
        <w:t>напыленные</w:t>
      </w:r>
      <w:proofErr w:type="spellEnd"/>
      <w:r w:rsidRPr="000D3AD4">
        <w:rPr>
          <w:rFonts w:ascii="Times New Roman" w:eastAsia="Times New Roman" w:hAnsi="Times New Roman" w:cs="Times New Roman"/>
          <w:sz w:val="24"/>
          <w:szCs w:val="24"/>
        </w:rPr>
        <w:t xml:space="preserve"> </w:t>
      </w:r>
      <w:proofErr w:type="spellStart"/>
      <w:r w:rsidRPr="000D3AD4">
        <w:rPr>
          <w:rFonts w:ascii="Times New Roman" w:eastAsia="Times New Roman" w:hAnsi="Times New Roman" w:cs="Times New Roman"/>
          <w:sz w:val="24"/>
          <w:szCs w:val="24"/>
        </w:rPr>
        <w:t>СВС-композиционным</w:t>
      </w:r>
      <w:proofErr w:type="spellEnd"/>
      <w:r w:rsidRPr="000D3AD4">
        <w:rPr>
          <w:rFonts w:ascii="Times New Roman" w:eastAsia="Times New Roman" w:hAnsi="Times New Roman" w:cs="Times New Roman"/>
          <w:sz w:val="24"/>
          <w:szCs w:val="24"/>
        </w:rPr>
        <w:t xml:space="preserve"> порошком </w:t>
      </w:r>
      <w:proofErr w:type="spellStart"/>
      <w:r w:rsidRPr="000D3AD4">
        <w:rPr>
          <w:rFonts w:ascii="Times New Roman" w:eastAsia="Times New Roman" w:hAnsi="Times New Roman" w:cs="Times New Roman"/>
          <w:sz w:val="24"/>
          <w:szCs w:val="24"/>
        </w:rPr>
        <w:t>TiC+Ti-связка</w:t>
      </w:r>
      <w:proofErr w:type="spellEnd"/>
      <w:r w:rsidRPr="000D3AD4">
        <w:rPr>
          <w:rFonts w:ascii="Times New Roman" w:eastAsia="Times New Roman" w:hAnsi="Times New Roman" w:cs="Times New Roman"/>
          <w:sz w:val="24"/>
          <w:szCs w:val="24"/>
        </w:rPr>
        <w:t xml:space="preserve"> имеют значительную пористость из-за недостаточного содержания титановой связки в напыляемом порошке, что нейтрализует положительное влияние дисперсных включений карбида титана в титановой связке на твердость и износостойкость покрытий. </w:t>
      </w:r>
    </w:p>
    <w:p w:rsidR="00003C20" w:rsidRPr="000D3AD4" w:rsidRDefault="00003C20" w:rsidP="000D3AD4">
      <w:pPr>
        <w:spacing w:after="0" w:line="240" w:lineRule="auto"/>
        <w:rPr>
          <w:rFonts w:ascii="Times New Roman" w:eastAsia="Times New Roman" w:hAnsi="Times New Roman" w:cs="Times New Roman"/>
          <w:bCs/>
          <w:sz w:val="24"/>
          <w:szCs w:val="24"/>
        </w:rPr>
      </w:pPr>
    </w:p>
    <w:p w:rsidR="00003C20" w:rsidRPr="000D3AD4" w:rsidRDefault="00003C20" w:rsidP="000D3AD4">
      <w:pPr>
        <w:spacing w:after="0" w:line="240" w:lineRule="auto"/>
        <w:rPr>
          <w:rFonts w:ascii="Times New Roman" w:eastAsia="Times New Roman" w:hAnsi="Times New Roman" w:cs="Times New Roman"/>
          <w:bCs/>
          <w:sz w:val="24"/>
          <w:szCs w:val="24"/>
        </w:rPr>
      </w:pPr>
      <w:r w:rsidRPr="000D3AD4">
        <w:rPr>
          <w:rFonts w:ascii="Times New Roman" w:eastAsia="Times New Roman" w:hAnsi="Times New Roman" w:cs="Times New Roman"/>
          <w:bCs/>
          <w:sz w:val="24"/>
          <w:szCs w:val="24"/>
        </w:rPr>
        <w:t>УДК  621.791</w:t>
      </w:r>
    </w:p>
    <w:p w:rsidR="00003C20" w:rsidRPr="000D3AD4" w:rsidRDefault="00003C20"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Управление током при контактной сварке</w:t>
      </w:r>
      <w:r w:rsidRPr="000D3AD4">
        <w:rPr>
          <w:rFonts w:ascii="Times New Roman" w:eastAsia="Times New Roman" w:hAnsi="Times New Roman" w:cs="Times New Roman"/>
          <w:sz w:val="24"/>
          <w:szCs w:val="24"/>
        </w:rPr>
        <w:t xml:space="preserve"> / А. С. Климов [и др.]// Вестник машиностроения. - 2019. - № 6. - С. 75-79: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10 назв.</w:t>
      </w:r>
    </w:p>
    <w:p w:rsidR="00003C20" w:rsidRPr="000D3AD4" w:rsidRDefault="00003C20"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Рассмотрены алгоритмы стабилизации тока, реализованные в аппаратуре управления контактной сваркой. Предложен способ задания и поддержания сварочного тока, предусматривающий коррекцию угла открытия тиристоров по аппроксимирующей зависимости с учетом измененных параметров импульса тока при фазовом регулировании. Предложенный способ упрощает аппаратуру и повышает эффективность регуляторов. </w:t>
      </w:r>
    </w:p>
    <w:p w:rsidR="0036547A" w:rsidRPr="000D3AD4" w:rsidRDefault="0036547A" w:rsidP="000D3AD4">
      <w:pPr>
        <w:spacing w:after="0" w:line="240" w:lineRule="auto"/>
        <w:rPr>
          <w:rFonts w:ascii="Times New Roman" w:eastAsia="Times New Roman" w:hAnsi="Times New Roman" w:cs="Times New Roman"/>
          <w:b/>
          <w:bCs/>
          <w:i/>
          <w:sz w:val="24"/>
          <w:szCs w:val="24"/>
        </w:rPr>
      </w:pPr>
    </w:p>
    <w:p w:rsidR="0036547A" w:rsidRPr="000D3AD4" w:rsidRDefault="0036547A" w:rsidP="000D3AD4">
      <w:pPr>
        <w:spacing w:after="0" w:line="240" w:lineRule="auto"/>
        <w:rPr>
          <w:rFonts w:ascii="Times New Roman" w:eastAsia="Times New Roman" w:hAnsi="Times New Roman" w:cs="Times New Roman"/>
          <w:sz w:val="24"/>
          <w:szCs w:val="24"/>
        </w:rPr>
      </w:pPr>
      <w:proofErr w:type="spellStart"/>
      <w:r w:rsidRPr="000D3AD4">
        <w:rPr>
          <w:rFonts w:ascii="Times New Roman" w:eastAsia="Times New Roman" w:hAnsi="Times New Roman" w:cs="Times New Roman"/>
          <w:b/>
          <w:bCs/>
          <w:i/>
          <w:sz w:val="24"/>
          <w:szCs w:val="24"/>
        </w:rPr>
        <w:t>Шехтман</w:t>
      </w:r>
      <w:proofErr w:type="spellEnd"/>
      <w:r w:rsidRPr="000D3AD4">
        <w:rPr>
          <w:rFonts w:ascii="Times New Roman" w:eastAsia="Times New Roman" w:hAnsi="Times New Roman" w:cs="Times New Roman"/>
          <w:b/>
          <w:bCs/>
          <w:i/>
          <w:sz w:val="24"/>
          <w:szCs w:val="24"/>
        </w:rPr>
        <w:t>, С.Р.</w:t>
      </w:r>
      <w:r w:rsidRPr="000D3AD4">
        <w:rPr>
          <w:rFonts w:ascii="Times New Roman" w:eastAsia="Times New Roman" w:hAnsi="Times New Roman" w:cs="Times New Roman"/>
          <w:i/>
          <w:sz w:val="24"/>
          <w:szCs w:val="24"/>
        </w:rPr>
        <w:br/>
      </w:r>
      <w:r w:rsidRPr="000D3AD4">
        <w:rPr>
          <w:rFonts w:ascii="Times New Roman" w:eastAsia="Times New Roman" w:hAnsi="Times New Roman" w:cs="Times New Roman"/>
          <w:sz w:val="24"/>
          <w:szCs w:val="24"/>
        </w:rPr>
        <w:t>УДК  621.793</w:t>
      </w:r>
    </w:p>
    <w:p w:rsidR="0036547A" w:rsidRPr="000D3AD4" w:rsidRDefault="0036547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 xml:space="preserve">Многослойные вакуумные ионно-плазменные покрытия с </w:t>
      </w:r>
      <w:proofErr w:type="spellStart"/>
      <w:r w:rsidRPr="000D3AD4">
        <w:rPr>
          <w:rFonts w:ascii="Times New Roman" w:eastAsia="Times New Roman" w:hAnsi="Times New Roman" w:cs="Times New Roman"/>
          <w:b/>
          <w:sz w:val="24"/>
          <w:szCs w:val="24"/>
        </w:rPr>
        <w:t>субмелкозернистой</w:t>
      </w:r>
      <w:proofErr w:type="spellEnd"/>
      <w:r w:rsidRPr="000D3AD4">
        <w:rPr>
          <w:rFonts w:ascii="Times New Roman" w:eastAsia="Times New Roman" w:hAnsi="Times New Roman" w:cs="Times New Roman"/>
          <w:b/>
          <w:sz w:val="24"/>
          <w:szCs w:val="24"/>
        </w:rPr>
        <w:t xml:space="preserve"> структурой</w:t>
      </w:r>
      <w:r w:rsidRPr="000D3AD4">
        <w:rPr>
          <w:rFonts w:ascii="Times New Roman" w:eastAsia="Times New Roman" w:hAnsi="Times New Roman" w:cs="Times New Roman"/>
          <w:sz w:val="24"/>
          <w:szCs w:val="24"/>
        </w:rPr>
        <w:t xml:space="preserve"> / С. Р. </w:t>
      </w:r>
      <w:proofErr w:type="spellStart"/>
      <w:r w:rsidRPr="000D3AD4">
        <w:rPr>
          <w:rFonts w:ascii="Times New Roman" w:eastAsia="Times New Roman" w:hAnsi="Times New Roman" w:cs="Times New Roman"/>
          <w:sz w:val="24"/>
          <w:szCs w:val="24"/>
        </w:rPr>
        <w:t>Шехтман</w:t>
      </w:r>
      <w:proofErr w:type="spellEnd"/>
      <w:r w:rsidRPr="000D3AD4">
        <w:rPr>
          <w:rFonts w:ascii="Times New Roman" w:eastAsia="Times New Roman" w:hAnsi="Times New Roman" w:cs="Times New Roman"/>
          <w:sz w:val="24"/>
          <w:szCs w:val="24"/>
        </w:rPr>
        <w:t xml:space="preserve">, Н. А. Сухова, М. Ш. </w:t>
      </w:r>
      <w:proofErr w:type="spellStart"/>
      <w:r w:rsidRPr="000D3AD4">
        <w:rPr>
          <w:rFonts w:ascii="Times New Roman" w:eastAsia="Times New Roman" w:hAnsi="Times New Roman" w:cs="Times New Roman"/>
          <w:sz w:val="24"/>
          <w:szCs w:val="24"/>
        </w:rPr>
        <w:t>Мигранов</w:t>
      </w:r>
      <w:proofErr w:type="spellEnd"/>
      <w:r w:rsidRPr="000D3AD4">
        <w:rPr>
          <w:rFonts w:ascii="Times New Roman" w:eastAsia="Times New Roman" w:hAnsi="Times New Roman" w:cs="Times New Roman"/>
          <w:sz w:val="24"/>
          <w:szCs w:val="24"/>
        </w:rPr>
        <w:t xml:space="preserve"> // Упрочняющие технологии и покрытия. - 2019. - Т. 15. - № 8. - С. 365-368: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6 назв.</w:t>
      </w:r>
    </w:p>
    <w:p w:rsidR="0036547A" w:rsidRPr="000D3AD4" w:rsidRDefault="0036547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 синтез многослойных вакуумных ионно-плазменных покрытий системы </w:t>
      </w:r>
      <w:proofErr w:type="spellStart"/>
      <w:r w:rsidRPr="000D3AD4">
        <w:rPr>
          <w:rFonts w:ascii="Times New Roman" w:eastAsia="Times New Roman" w:hAnsi="Times New Roman" w:cs="Times New Roman"/>
          <w:sz w:val="24"/>
          <w:szCs w:val="24"/>
        </w:rPr>
        <w:t>Ti-TiN</w:t>
      </w:r>
      <w:proofErr w:type="spellEnd"/>
      <w:r w:rsidRPr="000D3AD4">
        <w:rPr>
          <w:rFonts w:ascii="Times New Roman" w:eastAsia="Times New Roman" w:hAnsi="Times New Roman" w:cs="Times New Roman"/>
          <w:sz w:val="24"/>
          <w:szCs w:val="24"/>
        </w:rPr>
        <w:t xml:space="preserve"> с </w:t>
      </w:r>
      <w:proofErr w:type="spellStart"/>
      <w:r w:rsidRPr="000D3AD4">
        <w:rPr>
          <w:rFonts w:ascii="Times New Roman" w:eastAsia="Times New Roman" w:hAnsi="Times New Roman" w:cs="Times New Roman"/>
          <w:sz w:val="24"/>
          <w:szCs w:val="24"/>
        </w:rPr>
        <w:t>субмелкозернистой</w:t>
      </w:r>
      <w:proofErr w:type="spellEnd"/>
      <w:r w:rsidRPr="000D3AD4">
        <w:rPr>
          <w:rFonts w:ascii="Times New Roman" w:eastAsia="Times New Roman" w:hAnsi="Times New Roman" w:cs="Times New Roman"/>
          <w:sz w:val="24"/>
          <w:szCs w:val="24"/>
        </w:rPr>
        <w:t xml:space="preserve"> структурой, полученной в условиях модифицирования поверхности, реализуемый с использованием плазменного источника с накальным катодом. Показано влияние дополнительной ионной бомбардировки на подготовку поверхности перед осаждением и на процесс модифицирования. Предложен технологический процесс получения многослойных вакуумных ионно-плазменных покрытий. </w:t>
      </w:r>
    </w:p>
    <w:p w:rsidR="004848C4" w:rsidRPr="000D3AD4" w:rsidRDefault="004848C4" w:rsidP="000D3AD4">
      <w:pPr>
        <w:spacing w:after="0"/>
        <w:rPr>
          <w:rFonts w:ascii="Times New Roman" w:hAnsi="Times New Roman" w:cs="Times New Roman"/>
          <w:sz w:val="24"/>
          <w:szCs w:val="24"/>
        </w:rPr>
      </w:pPr>
    </w:p>
    <w:p w:rsidR="005B5383" w:rsidRPr="000D3AD4" w:rsidRDefault="005B5383" w:rsidP="003E5D3B">
      <w:pPr>
        <w:spacing w:after="0"/>
        <w:jc w:val="center"/>
        <w:rPr>
          <w:rFonts w:ascii="Times New Roman" w:hAnsi="Times New Roman" w:cs="Times New Roman"/>
          <w:b/>
          <w:sz w:val="24"/>
          <w:szCs w:val="24"/>
        </w:rPr>
      </w:pPr>
      <w:r w:rsidRPr="000D3AD4">
        <w:rPr>
          <w:rFonts w:ascii="Times New Roman" w:hAnsi="Times New Roman" w:cs="Times New Roman"/>
          <w:b/>
          <w:sz w:val="24"/>
          <w:szCs w:val="24"/>
        </w:rPr>
        <w:t>ТРАНСПОРТНОЕ  МАШИНОСТРОЕНИЕ</w:t>
      </w:r>
    </w:p>
    <w:p w:rsidR="004848C4" w:rsidRPr="000D3AD4" w:rsidRDefault="004848C4" w:rsidP="000D3AD4">
      <w:pPr>
        <w:spacing w:after="0" w:line="240" w:lineRule="auto"/>
        <w:rPr>
          <w:rFonts w:ascii="Times New Roman" w:eastAsia="Times New Roman" w:hAnsi="Times New Roman" w:cs="Times New Roman"/>
          <w:b/>
          <w:bCs/>
          <w:i/>
          <w:sz w:val="24"/>
          <w:szCs w:val="24"/>
        </w:rPr>
      </w:pPr>
    </w:p>
    <w:p w:rsidR="004848C4" w:rsidRPr="000D3AD4" w:rsidRDefault="004848C4"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Буйносов, А.П.</w:t>
      </w:r>
      <w:r w:rsidRPr="000D3AD4">
        <w:rPr>
          <w:rFonts w:ascii="Times New Roman" w:eastAsia="Times New Roman" w:hAnsi="Times New Roman" w:cs="Times New Roman"/>
          <w:i/>
          <w:sz w:val="24"/>
          <w:szCs w:val="24"/>
        </w:rPr>
        <w:br/>
      </w:r>
      <w:r w:rsidRPr="000D3AD4">
        <w:rPr>
          <w:rFonts w:ascii="Times New Roman" w:eastAsia="Times New Roman" w:hAnsi="Times New Roman" w:cs="Times New Roman"/>
          <w:sz w:val="24"/>
          <w:szCs w:val="24"/>
        </w:rPr>
        <w:t>УДК  629.4.023</w:t>
      </w:r>
    </w:p>
    <w:p w:rsidR="004848C4" w:rsidRPr="000D3AD4" w:rsidRDefault="004848C4"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Расчет распределения нагрузки между телами качения в роликовом подшипнике тягового двигателя электровоза</w:t>
      </w:r>
      <w:r w:rsidRPr="000D3AD4">
        <w:rPr>
          <w:rFonts w:ascii="Times New Roman" w:eastAsia="Times New Roman" w:hAnsi="Times New Roman" w:cs="Times New Roman"/>
          <w:sz w:val="24"/>
          <w:szCs w:val="24"/>
        </w:rPr>
        <w:t xml:space="preserve"> / А. П. Буйносов, Я. А. Мишин // Известия Транссиба. - 2019. - № 1. - С. 2-8: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12 назв.</w:t>
      </w:r>
    </w:p>
    <w:p w:rsidR="004848C4" w:rsidRPr="000D3AD4" w:rsidRDefault="004848C4"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В статье предложена методика распределения нагрузки между телами качения роликового подшипника тягового двигателя, позволяющая учитывать величину радиального зазора в подшипнике и радиальное перемещение внутреннего кольца относительно наружного. Для определения нагрузки, воспринимаемой наиболее нагруженным роликом, предложено решать уравнение равновесия для внутреннего кольца с помощью метода простых итераций. Реализация метода осуществлена в программном комплексе </w:t>
      </w:r>
      <w:proofErr w:type="spellStart"/>
      <w:r w:rsidRPr="000D3AD4">
        <w:rPr>
          <w:rFonts w:ascii="Times New Roman" w:eastAsia="Times New Roman" w:hAnsi="Times New Roman" w:cs="Times New Roman"/>
          <w:sz w:val="24"/>
          <w:szCs w:val="24"/>
        </w:rPr>
        <w:t>Matlab</w:t>
      </w:r>
      <w:proofErr w:type="spellEnd"/>
      <w:r w:rsidRPr="000D3AD4">
        <w:rPr>
          <w:rFonts w:ascii="Times New Roman" w:eastAsia="Times New Roman" w:hAnsi="Times New Roman" w:cs="Times New Roman"/>
          <w:sz w:val="24"/>
          <w:szCs w:val="24"/>
        </w:rPr>
        <w:t xml:space="preserve">. С помощью предложенной методики было рассчитано распределение нагрузки между роликами в тяговом двигателе электровоза ВЛ 11 К. Для определения нагрузки действующей на подшипник, был выбран участок Сарга - </w:t>
      </w:r>
      <w:proofErr w:type="spellStart"/>
      <w:r w:rsidRPr="000D3AD4">
        <w:rPr>
          <w:rFonts w:ascii="Times New Roman" w:eastAsia="Times New Roman" w:hAnsi="Times New Roman" w:cs="Times New Roman"/>
          <w:sz w:val="24"/>
          <w:szCs w:val="24"/>
        </w:rPr>
        <w:t>Сабик</w:t>
      </w:r>
      <w:proofErr w:type="spellEnd"/>
      <w:r w:rsidRPr="000D3AD4">
        <w:rPr>
          <w:rFonts w:ascii="Times New Roman" w:eastAsia="Times New Roman" w:hAnsi="Times New Roman" w:cs="Times New Roman"/>
          <w:sz w:val="24"/>
          <w:szCs w:val="24"/>
        </w:rPr>
        <w:t xml:space="preserve">, имеющий горный профиль пути. </w:t>
      </w:r>
    </w:p>
    <w:p w:rsidR="004848C4" w:rsidRPr="000D3AD4" w:rsidRDefault="004848C4" w:rsidP="000D3AD4">
      <w:pPr>
        <w:spacing w:after="0" w:line="240" w:lineRule="auto"/>
        <w:rPr>
          <w:rFonts w:ascii="Times New Roman" w:eastAsia="Times New Roman" w:hAnsi="Times New Roman" w:cs="Times New Roman"/>
          <w:b/>
          <w:bCs/>
          <w:i/>
          <w:sz w:val="24"/>
          <w:szCs w:val="24"/>
        </w:rPr>
      </w:pPr>
    </w:p>
    <w:p w:rsidR="004848C4" w:rsidRPr="000D3AD4" w:rsidRDefault="004848C4"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lastRenderedPageBreak/>
        <w:t>Голубков, А.С.</w:t>
      </w:r>
      <w:r w:rsidRPr="000D3AD4">
        <w:rPr>
          <w:rFonts w:ascii="Times New Roman" w:eastAsia="Times New Roman" w:hAnsi="Times New Roman" w:cs="Times New Roman"/>
          <w:i/>
          <w:sz w:val="24"/>
          <w:szCs w:val="24"/>
        </w:rPr>
        <w:br/>
      </w:r>
      <w:r w:rsidRPr="000D3AD4">
        <w:rPr>
          <w:rFonts w:ascii="Times New Roman" w:eastAsia="Times New Roman" w:hAnsi="Times New Roman" w:cs="Times New Roman"/>
          <w:sz w:val="24"/>
          <w:szCs w:val="24"/>
        </w:rPr>
        <w:t>УДК  621.336</w:t>
      </w:r>
    </w:p>
    <w:p w:rsidR="004848C4" w:rsidRPr="000D3AD4" w:rsidRDefault="004848C4"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Повышение эффективности систем автоматического регулирования токоприемников для высоких скоростей движения</w:t>
      </w:r>
      <w:r w:rsidRPr="000D3AD4">
        <w:rPr>
          <w:rFonts w:ascii="Times New Roman" w:eastAsia="Times New Roman" w:hAnsi="Times New Roman" w:cs="Times New Roman"/>
          <w:sz w:val="24"/>
          <w:szCs w:val="24"/>
        </w:rPr>
        <w:t xml:space="preserve"> / А. С. Голубков, О. А. Сидоров, В. М. Филиппов // Известия Транссиба. - 2019. - № 1. - С. 9-15: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10 назв.</w:t>
      </w:r>
    </w:p>
    <w:p w:rsidR="004848C4" w:rsidRPr="000D3AD4" w:rsidRDefault="004848C4"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Рассмотрены особенности современных систем автоматического регулирования токоприемников. Выполнен анализ частотного спектра контактного нажатия токоприемников при высоких скоростях движения, на основе которого были определены характеристики системы автоматического регулирования, позволяющие значительно повысить качество токосъема. Предложены пути совершенствования устройств автоматического регулирования токоприемников, направленные на повышение быстродействия и снижения инерционной системы. </w:t>
      </w:r>
    </w:p>
    <w:p w:rsidR="00E258D8" w:rsidRPr="000D3AD4" w:rsidRDefault="00E258D8" w:rsidP="000D3AD4">
      <w:pPr>
        <w:spacing w:after="0" w:line="240" w:lineRule="auto"/>
        <w:rPr>
          <w:rFonts w:ascii="Times New Roman" w:eastAsia="Times New Roman" w:hAnsi="Times New Roman" w:cs="Times New Roman"/>
          <w:b/>
          <w:bCs/>
          <w:sz w:val="24"/>
          <w:szCs w:val="24"/>
        </w:rPr>
      </w:pPr>
    </w:p>
    <w:p w:rsidR="005769D8" w:rsidRPr="000D3AD4" w:rsidRDefault="005769D8"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t>Губарев, П.В.</w:t>
      </w:r>
    </w:p>
    <w:p w:rsidR="005769D8" w:rsidRPr="000D3AD4" w:rsidRDefault="005769D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Измененная методика тяговых испытаний</w:t>
      </w:r>
      <w:r w:rsidRPr="000D3AD4">
        <w:rPr>
          <w:rFonts w:ascii="Times New Roman" w:eastAsia="Times New Roman" w:hAnsi="Times New Roman" w:cs="Times New Roman"/>
          <w:sz w:val="24"/>
          <w:szCs w:val="24"/>
        </w:rPr>
        <w:t xml:space="preserve"> / П. В. Губарев, Н. Р. </w:t>
      </w:r>
      <w:proofErr w:type="spellStart"/>
      <w:r w:rsidRPr="000D3AD4">
        <w:rPr>
          <w:rFonts w:ascii="Times New Roman" w:eastAsia="Times New Roman" w:hAnsi="Times New Roman" w:cs="Times New Roman"/>
          <w:sz w:val="24"/>
          <w:szCs w:val="24"/>
        </w:rPr>
        <w:t>Тептиков</w:t>
      </w:r>
      <w:proofErr w:type="spellEnd"/>
      <w:r w:rsidRPr="000D3AD4">
        <w:rPr>
          <w:rFonts w:ascii="Times New Roman" w:eastAsia="Times New Roman" w:hAnsi="Times New Roman" w:cs="Times New Roman"/>
          <w:sz w:val="24"/>
          <w:szCs w:val="24"/>
        </w:rPr>
        <w:t>, Д. В. Глазунов // Локомотив. - 2019. - № 6. - С. 43: ил.</w:t>
      </w:r>
    </w:p>
    <w:p w:rsidR="005769D8" w:rsidRPr="000D3AD4" w:rsidRDefault="005769D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В статье описана измененная методика тяговых испытаний. </w:t>
      </w:r>
    </w:p>
    <w:p w:rsidR="00EE0AB5" w:rsidRPr="000D3AD4" w:rsidRDefault="00EE0AB5" w:rsidP="000D3AD4">
      <w:pPr>
        <w:spacing w:after="0" w:line="240" w:lineRule="auto"/>
        <w:rPr>
          <w:rFonts w:ascii="Times New Roman" w:eastAsia="Times New Roman" w:hAnsi="Times New Roman" w:cs="Times New Roman"/>
          <w:b/>
          <w:bCs/>
          <w:i/>
          <w:sz w:val="24"/>
          <w:szCs w:val="24"/>
        </w:rPr>
      </w:pPr>
    </w:p>
    <w:p w:rsidR="00EE0AB5" w:rsidRPr="000D3AD4" w:rsidRDefault="00EE0AB5"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t>Ермишкин, И.А.</w:t>
      </w:r>
    </w:p>
    <w:p w:rsidR="00EE0AB5" w:rsidRPr="000D3AD4" w:rsidRDefault="00EE0AB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Электровоз ЭП2К: назначение и расположение низковольтной аппаратуры</w:t>
      </w:r>
      <w:r w:rsidRPr="000D3AD4">
        <w:rPr>
          <w:rFonts w:ascii="Times New Roman" w:eastAsia="Times New Roman" w:hAnsi="Times New Roman" w:cs="Times New Roman"/>
          <w:sz w:val="24"/>
          <w:szCs w:val="24"/>
        </w:rPr>
        <w:t xml:space="preserve"> / И. А. Ермишкин // Локомотив. - 2019. - № 6. - С. 12-15: ил.</w:t>
      </w:r>
    </w:p>
    <w:p w:rsidR="00EE0AB5" w:rsidRPr="000D3AD4" w:rsidRDefault="00EE0AB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Окончание статьи (начало в журналах № 3-5 за 2019 г.). Блок вспомогательных аппаратов БВФ-4. </w:t>
      </w:r>
    </w:p>
    <w:p w:rsidR="00E258D8" w:rsidRPr="000D3AD4" w:rsidRDefault="00E258D8" w:rsidP="000D3AD4">
      <w:pPr>
        <w:spacing w:after="0" w:line="240" w:lineRule="auto"/>
        <w:rPr>
          <w:rFonts w:ascii="Times New Roman" w:eastAsia="Times New Roman" w:hAnsi="Times New Roman" w:cs="Times New Roman"/>
          <w:b/>
          <w:bCs/>
          <w:sz w:val="24"/>
          <w:szCs w:val="24"/>
        </w:rPr>
      </w:pPr>
    </w:p>
    <w:p w:rsidR="00E258D8" w:rsidRPr="000D3AD4" w:rsidRDefault="00E258D8"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t>Кузнецов, Д.</w:t>
      </w:r>
    </w:p>
    <w:p w:rsidR="00E258D8" w:rsidRPr="000D3AD4" w:rsidRDefault="00E258D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Инновация в крепежных соединениях верхнего строения пути</w:t>
      </w:r>
      <w:r w:rsidRPr="000D3AD4">
        <w:rPr>
          <w:rFonts w:ascii="Times New Roman" w:eastAsia="Times New Roman" w:hAnsi="Times New Roman" w:cs="Times New Roman"/>
          <w:sz w:val="24"/>
          <w:szCs w:val="24"/>
        </w:rPr>
        <w:t xml:space="preserve"> / Д. Кузнецов, М. И. Титаренко // Путь и путевое хозяйство. - 2019. - № 6. - С. 31-33: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7 назв.</w:t>
      </w:r>
    </w:p>
    <w:p w:rsidR="00E258D8" w:rsidRPr="000D3AD4" w:rsidRDefault="00E258D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В статье рассмотрена возможность применения цельнометаллических </w:t>
      </w:r>
      <w:proofErr w:type="spellStart"/>
      <w:r w:rsidRPr="000D3AD4">
        <w:rPr>
          <w:rFonts w:ascii="Times New Roman" w:eastAsia="Times New Roman" w:hAnsi="Times New Roman" w:cs="Times New Roman"/>
          <w:sz w:val="24"/>
          <w:szCs w:val="24"/>
        </w:rPr>
        <w:t>самостопорящихся</w:t>
      </w:r>
      <w:proofErr w:type="spellEnd"/>
      <w:r w:rsidRPr="000D3AD4">
        <w:rPr>
          <w:rFonts w:ascii="Times New Roman" w:eastAsia="Times New Roman" w:hAnsi="Times New Roman" w:cs="Times New Roman"/>
          <w:sz w:val="24"/>
          <w:szCs w:val="24"/>
        </w:rPr>
        <w:t xml:space="preserve"> гаек FS производства ООО "</w:t>
      </w:r>
      <w:proofErr w:type="spellStart"/>
      <w:r w:rsidRPr="000D3AD4">
        <w:rPr>
          <w:rFonts w:ascii="Times New Roman" w:eastAsia="Times New Roman" w:hAnsi="Times New Roman" w:cs="Times New Roman"/>
          <w:sz w:val="24"/>
          <w:szCs w:val="24"/>
        </w:rPr>
        <w:t>Флайг+Хоммель</w:t>
      </w:r>
      <w:proofErr w:type="spellEnd"/>
      <w:r w:rsidRPr="000D3AD4">
        <w:rPr>
          <w:rFonts w:ascii="Times New Roman" w:eastAsia="Times New Roman" w:hAnsi="Times New Roman" w:cs="Times New Roman"/>
          <w:sz w:val="24"/>
          <w:szCs w:val="24"/>
        </w:rPr>
        <w:t>" для крепления стыков рельс звеньевого пути и применения на стрелочных пере</w:t>
      </w:r>
      <w:r w:rsidR="002C6CF6" w:rsidRPr="000D3AD4">
        <w:rPr>
          <w:rFonts w:ascii="Times New Roman" w:eastAsia="Times New Roman" w:hAnsi="Times New Roman" w:cs="Times New Roman"/>
          <w:sz w:val="24"/>
          <w:szCs w:val="24"/>
        </w:rPr>
        <w:t>водах с подвижным сердечником в</w:t>
      </w:r>
      <w:r w:rsidRPr="000D3AD4">
        <w:rPr>
          <w:rFonts w:ascii="Times New Roman" w:eastAsia="Times New Roman" w:hAnsi="Times New Roman" w:cs="Times New Roman"/>
          <w:sz w:val="24"/>
          <w:szCs w:val="24"/>
        </w:rPr>
        <w:t xml:space="preserve">замен существующих способов крепления. Приведены результаты полигонных испытаний на Экспериментальном кольце ОА "ВНИИЖТ". Даны рекомендации по обслуживанию предлагаемых гаек. </w:t>
      </w:r>
    </w:p>
    <w:p w:rsidR="005769D8" w:rsidRPr="000D3AD4" w:rsidRDefault="005769D8" w:rsidP="000D3AD4">
      <w:pPr>
        <w:spacing w:after="0" w:line="240" w:lineRule="auto"/>
        <w:rPr>
          <w:rFonts w:ascii="Times New Roman" w:eastAsia="Times New Roman" w:hAnsi="Times New Roman" w:cs="Times New Roman"/>
          <w:b/>
          <w:bCs/>
          <w:i/>
          <w:sz w:val="24"/>
          <w:szCs w:val="24"/>
        </w:rPr>
      </w:pPr>
    </w:p>
    <w:p w:rsidR="005769D8" w:rsidRPr="000D3AD4" w:rsidRDefault="005769D8"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t>Кузнецов, Н.А.</w:t>
      </w:r>
    </w:p>
    <w:p w:rsidR="005769D8" w:rsidRPr="000D3AD4" w:rsidRDefault="005769D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Регулятор электродинамического тормоза горочного тепловоза</w:t>
      </w:r>
      <w:r w:rsidRPr="000D3AD4">
        <w:rPr>
          <w:rFonts w:ascii="Times New Roman" w:eastAsia="Times New Roman" w:hAnsi="Times New Roman" w:cs="Times New Roman"/>
          <w:sz w:val="24"/>
          <w:szCs w:val="24"/>
        </w:rPr>
        <w:t xml:space="preserve"> / Н. А. Кузнецов, В. Ю. Евсеев // Локомотив. - 2019. - № 6. - С. 39-40: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2 назв.</w:t>
      </w:r>
    </w:p>
    <w:p w:rsidR="005769D8" w:rsidRDefault="005769D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Специалистами АО "ВНИКТИ" разработан регулятор электродинамического тормоза (РЭТ) транспортного средства, позволяющий поддерживать постоянный тормозной ток и тормозное усилие до полной остановки локомотива. Приведены основные параметры РЭТ. </w:t>
      </w:r>
    </w:p>
    <w:p w:rsidR="000D3AD4" w:rsidRDefault="000D3AD4" w:rsidP="000D3AD4">
      <w:pPr>
        <w:spacing w:after="0" w:line="240" w:lineRule="auto"/>
        <w:rPr>
          <w:rFonts w:ascii="Times New Roman" w:eastAsia="Times New Roman" w:hAnsi="Times New Roman" w:cs="Times New Roman"/>
          <w:b/>
          <w:bCs/>
          <w:i/>
          <w:sz w:val="24"/>
          <w:szCs w:val="24"/>
        </w:rPr>
      </w:pPr>
    </w:p>
    <w:p w:rsidR="000D3AD4" w:rsidRDefault="000D3AD4"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Лушина, Ю.Ю.</w:t>
      </w:r>
      <w:r w:rsidRPr="000D3AD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0D3AD4">
        <w:rPr>
          <w:rFonts w:ascii="Times New Roman" w:eastAsia="Times New Roman" w:hAnsi="Times New Roman" w:cs="Times New Roman"/>
          <w:sz w:val="24"/>
          <w:szCs w:val="24"/>
        </w:rPr>
        <w:t>621.039.746</w:t>
      </w:r>
    </w:p>
    <w:p w:rsidR="000D3AD4" w:rsidRDefault="000D3AD4"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Обоснование соответствия транспортного упаковочного комплекта требованиям безопасности</w:t>
      </w:r>
      <w:r w:rsidRPr="000D3AD4">
        <w:rPr>
          <w:rFonts w:ascii="Times New Roman" w:eastAsia="Times New Roman" w:hAnsi="Times New Roman" w:cs="Times New Roman"/>
          <w:sz w:val="24"/>
          <w:szCs w:val="24"/>
        </w:rPr>
        <w:t xml:space="preserve"> / Ю. Ю. Лушина, О. Ю. </w:t>
      </w:r>
      <w:proofErr w:type="spellStart"/>
      <w:r w:rsidRPr="000D3AD4">
        <w:rPr>
          <w:rFonts w:ascii="Times New Roman" w:eastAsia="Times New Roman" w:hAnsi="Times New Roman" w:cs="Times New Roman"/>
          <w:sz w:val="24"/>
          <w:szCs w:val="24"/>
        </w:rPr>
        <w:t>Жабунина</w:t>
      </w:r>
      <w:proofErr w:type="spellEnd"/>
      <w:r w:rsidRPr="000D3AD4">
        <w:rPr>
          <w:rFonts w:ascii="Times New Roman" w:eastAsia="Times New Roman" w:hAnsi="Times New Roman" w:cs="Times New Roman"/>
          <w:sz w:val="24"/>
          <w:szCs w:val="24"/>
        </w:rPr>
        <w:t xml:space="preserve">, Н. Ю. </w:t>
      </w:r>
      <w:proofErr w:type="spellStart"/>
      <w:r w:rsidRPr="000D3AD4">
        <w:rPr>
          <w:rFonts w:ascii="Times New Roman" w:eastAsia="Times New Roman" w:hAnsi="Times New Roman" w:cs="Times New Roman"/>
          <w:sz w:val="24"/>
          <w:szCs w:val="24"/>
        </w:rPr>
        <w:t>Паршукова</w:t>
      </w:r>
      <w:proofErr w:type="spellEnd"/>
      <w:r>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Глобальная ядерная безопасность. - 2019. - № 2. - С. 7-14: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11 назв.</w:t>
      </w:r>
    </w:p>
    <w:p w:rsidR="000D3AD4" w:rsidRPr="000D3AD4" w:rsidRDefault="000D3AD4"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Цель работы - расчетное обоснование соответствия разработанного транспортного упаковочного комплекта (ТУК) нормативным требованиям безопасности в условиях наземного транспортирования отработавших тепловыделяющих сборок (ОТВС). Безопасность перевозки ОТВС должна быть подтверждена сохранением герметичности ТУК при аварийных падениях с высоты 9 м на горизонтальную поверхность и с высоты 1 м на штырь круглого сечения. Указанные испытания были имитированы численными расчетами в программе конечно-элементного анализа, которые показали, что предлагаемая конструкция ТУК удовлетворяет нормативным требованиям. </w:t>
      </w:r>
    </w:p>
    <w:p w:rsidR="000D3AD4" w:rsidRPr="000D3AD4" w:rsidRDefault="000D3AD4" w:rsidP="000D3AD4">
      <w:pPr>
        <w:spacing w:after="0" w:line="240" w:lineRule="auto"/>
        <w:ind w:firstLine="708"/>
        <w:jc w:val="both"/>
        <w:rPr>
          <w:rFonts w:ascii="Times New Roman" w:eastAsia="Times New Roman" w:hAnsi="Times New Roman" w:cs="Times New Roman"/>
          <w:sz w:val="24"/>
          <w:szCs w:val="24"/>
        </w:rPr>
      </w:pPr>
    </w:p>
    <w:p w:rsidR="00EE0AB5" w:rsidRPr="000D3AD4" w:rsidRDefault="00EE0AB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Некоторые неисправности тепловозов 2ТЭ116УД</w:t>
      </w:r>
      <w:r w:rsidRPr="000D3AD4">
        <w:rPr>
          <w:rFonts w:ascii="Times New Roman" w:eastAsia="Times New Roman" w:hAnsi="Times New Roman" w:cs="Times New Roman"/>
          <w:sz w:val="24"/>
          <w:szCs w:val="24"/>
        </w:rPr>
        <w:t xml:space="preserve"> // Локомотив. - 2019. - № 6. - С. 29-31.</w:t>
      </w:r>
    </w:p>
    <w:p w:rsidR="00EE0AB5" w:rsidRPr="000D3AD4" w:rsidRDefault="00EE0AB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Приведена информация по выявлению и устранению некоторых неисправностей тепловоза 2ТЭ116УД. </w:t>
      </w:r>
    </w:p>
    <w:p w:rsidR="00EE0AB5" w:rsidRPr="000D3AD4" w:rsidRDefault="00EE0AB5" w:rsidP="000D3AD4">
      <w:pPr>
        <w:spacing w:after="0" w:line="240" w:lineRule="auto"/>
        <w:rPr>
          <w:rFonts w:ascii="Times New Roman" w:eastAsia="Times New Roman" w:hAnsi="Times New Roman" w:cs="Times New Roman"/>
          <w:b/>
          <w:bCs/>
          <w:i/>
          <w:sz w:val="24"/>
          <w:szCs w:val="24"/>
        </w:rPr>
      </w:pPr>
    </w:p>
    <w:p w:rsidR="00EE0AB5" w:rsidRPr="000D3AD4" w:rsidRDefault="00EE0AB5" w:rsidP="000D3AD4">
      <w:pPr>
        <w:spacing w:after="0" w:line="240" w:lineRule="auto"/>
        <w:rPr>
          <w:rFonts w:ascii="Times New Roman" w:eastAsia="Times New Roman" w:hAnsi="Times New Roman" w:cs="Times New Roman"/>
          <w:b/>
          <w:bCs/>
          <w:i/>
          <w:sz w:val="24"/>
          <w:szCs w:val="24"/>
        </w:rPr>
      </w:pPr>
      <w:proofErr w:type="spellStart"/>
      <w:r w:rsidRPr="000D3AD4">
        <w:rPr>
          <w:rFonts w:ascii="Times New Roman" w:eastAsia="Times New Roman" w:hAnsi="Times New Roman" w:cs="Times New Roman"/>
          <w:b/>
          <w:bCs/>
          <w:i/>
          <w:sz w:val="24"/>
          <w:szCs w:val="24"/>
        </w:rPr>
        <w:t>Погудник</w:t>
      </w:r>
      <w:proofErr w:type="spellEnd"/>
      <w:r w:rsidRPr="000D3AD4">
        <w:rPr>
          <w:rFonts w:ascii="Times New Roman" w:eastAsia="Times New Roman" w:hAnsi="Times New Roman" w:cs="Times New Roman"/>
          <w:b/>
          <w:bCs/>
          <w:i/>
          <w:sz w:val="24"/>
          <w:szCs w:val="24"/>
        </w:rPr>
        <w:t>, В.Г.</w:t>
      </w:r>
    </w:p>
    <w:p w:rsidR="00EE0AB5" w:rsidRPr="000D3AD4" w:rsidRDefault="00EE0AB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 xml:space="preserve">Влияние параметров тормозной сети и режима управления тормозами на надежность тормозного оборудования </w:t>
      </w:r>
      <w:r w:rsidRPr="000D3AD4">
        <w:rPr>
          <w:rFonts w:ascii="Times New Roman" w:eastAsia="Times New Roman" w:hAnsi="Times New Roman" w:cs="Times New Roman"/>
          <w:sz w:val="24"/>
          <w:szCs w:val="24"/>
        </w:rPr>
        <w:t xml:space="preserve">/ В. Г. </w:t>
      </w:r>
      <w:proofErr w:type="spellStart"/>
      <w:r w:rsidRPr="000D3AD4">
        <w:rPr>
          <w:rFonts w:ascii="Times New Roman" w:eastAsia="Times New Roman" w:hAnsi="Times New Roman" w:cs="Times New Roman"/>
          <w:sz w:val="24"/>
          <w:szCs w:val="24"/>
        </w:rPr>
        <w:t>Погудник</w:t>
      </w:r>
      <w:proofErr w:type="spellEnd"/>
      <w:r w:rsidRPr="000D3AD4">
        <w:rPr>
          <w:rFonts w:ascii="Times New Roman" w:eastAsia="Times New Roman" w:hAnsi="Times New Roman" w:cs="Times New Roman"/>
          <w:sz w:val="24"/>
          <w:szCs w:val="24"/>
        </w:rPr>
        <w:t>, А. В. Исаев // Локомотив. - 2019. - № 6. - С. 35-39: ил.</w:t>
      </w:r>
    </w:p>
    <w:p w:rsidR="005769D8" w:rsidRPr="000D3AD4" w:rsidRDefault="005769D8" w:rsidP="000D3AD4">
      <w:pPr>
        <w:spacing w:after="0" w:line="240" w:lineRule="auto"/>
        <w:rPr>
          <w:rFonts w:ascii="Times New Roman" w:eastAsia="Times New Roman" w:hAnsi="Times New Roman" w:cs="Times New Roman"/>
          <w:b/>
          <w:bCs/>
          <w:i/>
          <w:sz w:val="24"/>
          <w:szCs w:val="24"/>
        </w:rPr>
      </w:pPr>
    </w:p>
    <w:p w:rsidR="005769D8" w:rsidRPr="000D3AD4" w:rsidRDefault="005769D8" w:rsidP="000D3AD4">
      <w:pPr>
        <w:spacing w:after="0" w:line="240" w:lineRule="auto"/>
        <w:rPr>
          <w:rFonts w:ascii="Times New Roman" w:eastAsia="Times New Roman" w:hAnsi="Times New Roman" w:cs="Times New Roman"/>
          <w:b/>
          <w:bCs/>
          <w:i/>
          <w:sz w:val="24"/>
          <w:szCs w:val="24"/>
        </w:rPr>
      </w:pPr>
      <w:proofErr w:type="spellStart"/>
      <w:r w:rsidRPr="000D3AD4">
        <w:rPr>
          <w:rFonts w:ascii="Times New Roman" w:eastAsia="Times New Roman" w:hAnsi="Times New Roman" w:cs="Times New Roman"/>
          <w:b/>
          <w:bCs/>
          <w:i/>
          <w:sz w:val="24"/>
          <w:szCs w:val="24"/>
        </w:rPr>
        <w:t>Потелещенко</w:t>
      </w:r>
      <w:proofErr w:type="spellEnd"/>
      <w:r w:rsidRPr="000D3AD4">
        <w:rPr>
          <w:rFonts w:ascii="Times New Roman" w:eastAsia="Times New Roman" w:hAnsi="Times New Roman" w:cs="Times New Roman"/>
          <w:b/>
          <w:bCs/>
          <w:i/>
          <w:sz w:val="24"/>
          <w:szCs w:val="24"/>
        </w:rPr>
        <w:t>, А.В.</w:t>
      </w:r>
    </w:p>
    <w:p w:rsidR="005769D8" w:rsidRPr="000D3AD4" w:rsidRDefault="005769D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Электропоезда рижского завода на дорогах Югославии</w:t>
      </w:r>
      <w:r w:rsidRPr="000D3AD4">
        <w:rPr>
          <w:rFonts w:ascii="Times New Roman" w:eastAsia="Times New Roman" w:hAnsi="Times New Roman" w:cs="Times New Roman"/>
          <w:sz w:val="24"/>
          <w:szCs w:val="24"/>
        </w:rPr>
        <w:t xml:space="preserve"> / А. В. </w:t>
      </w:r>
      <w:proofErr w:type="spellStart"/>
      <w:r w:rsidRPr="000D3AD4">
        <w:rPr>
          <w:rFonts w:ascii="Times New Roman" w:eastAsia="Times New Roman" w:hAnsi="Times New Roman" w:cs="Times New Roman"/>
          <w:sz w:val="24"/>
          <w:szCs w:val="24"/>
        </w:rPr>
        <w:t>Потелещенко</w:t>
      </w:r>
      <w:proofErr w:type="spellEnd"/>
      <w:r w:rsidRPr="000D3AD4">
        <w:rPr>
          <w:rFonts w:ascii="Times New Roman" w:eastAsia="Times New Roman" w:hAnsi="Times New Roman" w:cs="Times New Roman"/>
          <w:sz w:val="24"/>
          <w:szCs w:val="24"/>
        </w:rPr>
        <w:t xml:space="preserve"> // Локомотив. - 2019. - № 6. - С. 46-47: ил.</w:t>
      </w:r>
    </w:p>
    <w:p w:rsidR="005769D8" w:rsidRPr="000D3AD4" w:rsidRDefault="005769D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Рижским вагоностроительным заводом по заказу железных дорог Югославии в период 1980-1989 гг. и в 1996 г. было изготовлено 53 электропоезда переменного тока, получившие обозначение 412/416 и заводское обозначение 62-239 (ЭП31). Состав электропоезда 412/416 сформирован из двух секций, каждая из которых состоит из головного моторного (серии 412) и прицепного трансформаторного (серия 416) вагонов. Приведены технические характеристики электропоезда 412/416. </w:t>
      </w:r>
    </w:p>
    <w:p w:rsidR="00E258D8" w:rsidRPr="000D3AD4" w:rsidRDefault="00E258D8" w:rsidP="000D3AD4">
      <w:pPr>
        <w:spacing w:after="0" w:line="240" w:lineRule="auto"/>
        <w:ind w:firstLine="708"/>
        <w:jc w:val="both"/>
        <w:rPr>
          <w:rFonts w:ascii="Times New Roman" w:eastAsia="Times New Roman" w:hAnsi="Times New Roman" w:cs="Times New Roman"/>
          <w:sz w:val="24"/>
          <w:szCs w:val="24"/>
        </w:rPr>
      </w:pPr>
    </w:p>
    <w:p w:rsidR="00E258D8" w:rsidRPr="000D3AD4" w:rsidRDefault="00E258D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Расчеты предельного состояния рельсов на основе моделирования их ресурса по дефектам 21.1, 21.2, 53.1,69</w:t>
      </w:r>
      <w:r w:rsidRPr="000D3AD4">
        <w:rPr>
          <w:rFonts w:ascii="Times New Roman" w:eastAsia="Times New Roman" w:hAnsi="Times New Roman" w:cs="Times New Roman"/>
          <w:sz w:val="24"/>
          <w:szCs w:val="24"/>
        </w:rPr>
        <w:t xml:space="preserve"> / А. Ю. </w:t>
      </w:r>
      <w:proofErr w:type="spellStart"/>
      <w:r w:rsidRPr="000D3AD4">
        <w:rPr>
          <w:rFonts w:ascii="Times New Roman" w:eastAsia="Times New Roman" w:hAnsi="Times New Roman" w:cs="Times New Roman"/>
          <w:sz w:val="24"/>
          <w:szCs w:val="24"/>
        </w:rPr>
        <w:t>Абдурашитов</w:t>
      </w:r>
      <w:proofErr w:type="spellEnd"/>
      <w:r w:rsidRPr="000D3AD4">
        <w:rPr>
          <w:rFonts w:ascii="Times New Roman" w:eastAsia="Times New Roman" w:hAnsi="Times New Roman" w:cs="Times New Roman"/>
          <w:sz w:val="24"/>
          <w:szCs w:val="24"/>
        </w:rPr>
        <w:t xml:space="preserve"> [и др.] // Путь и путевое хозяйство. - 2019. - № 6. - С. 25-28: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22 назв.</w:t>
      </w:r>
    </w:p>
    <w:p w:rsidR="00E258D8" w:rsidRPr="000D3AD4" w:rsidRDefault="00E258D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Проведен сравнительный анализ развития трещин в объемно-закаленных рельсах (ОТ) и рельсах нового поколения (ДТ). Построены модели развития трещин по дефектам 21.1, 21.2, 53.1, 69 на основе построения конечно-элементной модели рельса и оценены возможности прогнозирования дальнейшего развития трещин. </w:t>
      </w:r>
    </w:p>
    <w:p w:rsidR="00EE0AB5" w:rsidRPr="000D3AD4" w:rsidRDefault="00EE0AB5" w:rsidP="000D3AD4">
      <w:pPr>
        <w:spacing w:after="0" w:line="240" w:lineRule="auto"/>
        <w:rPr>
          <w:rFonts w:ascii="Times New Roman" w:eastAsia="Times New Roman" w:hAnsi="Times New Roman" w:cs="Times New Roman"/>
          <w:b/>
          <w:bCs/>
          <w:i/>
          <w:sz w:val="24"/>
          <w:szCs w:val="24"/>
        </w:rPr>
      </w:pPr>
    </w:p>
    <w:p w:rsidR="00EE0AB5" w:rsidRPr="000D3AD4" w:rsidRDefault="00EE0AB5"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t>Сергеев, С.В.</w:t>
      </w:r>
    </w:p>
    <w:p w:rsidR="00EE0AB5" w:rsidRPr="000D3AD4" w:rsidRDefault="00EE0AB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Устройство обработки информации тепловоза 2ТЭ25КМ</w:t>
      </w:r>
      <w:r w:rsidRPr="000D3AD4">
        <w:rPr>
          <w:rFonts w:ascii="Times New Roman" w:eastAsia="Times New Roman" w:hAnsi="Times New Roman" w:cs="Times New Roman"/>
          <w:sz w:val="24"/>
          <w:szCs w:val="24"/>
        </w:rPr>
        <w:t xml:space="preserve"> / С. В. Сергеев, А. Ю. </w:t>
      </w:r>
      <w:proofErr w:type="spellStart"/>
      <w:r w:rsidRPr="000D3AD4">
        <w:rPr>
          <w:rFonts w:ascii="Times New Roman" w:eastAsia="Times New Roman" w:hAnsi="Times New Roman" w:cs="Times New Roman"/>
          <w:sz w:val="24"/>
          <w:szCs w:val="24"/>
        </w:rPr>
        <w:t>Буняев</w:t>
      </w:r>
      <w:proofErr w:type="spellEnd"/>
      <w:r w:rsidRPr="000D3AD4">
        <w:rPr>
          <w:rFonts w:ascii="Times New Roman" w:eastAsia="Times New Roman" w:hAnsi="Times New Roman" w:cs="Times New Roman"/>
          <w:sz w:val="24"/>
          <w:szCs w:val="24"/>
        </w:rPr>
        <w:t>, К. В. Бочаров // Локомотив. - 2019. - № 6. - С. 16-20: ил.</w:t>
      </w:r>
    </w:p>
    <w:p w:rsidR="00EE0AB5" w:rsidRPr="000D3AD4" w:rsidRDefault="00EE0AB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Устройство обработки информации является ядром микропроцессорной системы управления (МПСУ-ТП) тепловоза 2ТЭ25КМ. Его функционал определяется программно реализованными алгоритмами управления и диагностики основного и вспомогательного оборудования тепловоза и предназначен для управления электрической схемой и электрической передачей тепловоза. </w:t>
      </w:r>
    </w:p>
    <w:p w:rsidR="00EE0AB5" w:rsidRPr="000D3AD4" w:rsidRDefault="00EE0AB5" w:rsidP="000D3AD4">
      <w:pPr>
        <w:spacing w:after="0" w:line="240" w:lineRule="auto"/>
        <w:ind w:firstLine="708"/>
        <w:jc w:val="both"/>
        <w:rPr>
          <w:rFonts w:ascii="Times New Roman" w:eastAsia="Times New Roman" w:hAnsi="Times New Roman" w:cs="Times New Roman"/>
          <w:sz w:val="24"/>
          <w:szCs w:val="24"/>
        </w:rPr>
      </w:pPr>
    </w:p>
    <w:p w:rsidR="00EE0AB5" w:rsidRPr="000D3AD4" w:rsidRDefault="00EE0AB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Силовые цепи электровозов 2ЭС10 "Гранит"</w:t>
      </w:r>
      <w:r w:rsidRPr="000D3AD4">
        <w:rPr>
          <w:rFonts w:ascii="Times New Roman" w:eastAsia="Times New Roman" w:hAnsi="Times New Roman" w:cs="Times New Roman"/>
          <w:sz w:val="24"/>
          <w:szCs w:val="24"/>
        </w:rPr>
        <w:t xml:space="preserve"> // Локомотив. - 2019. - № 6. - С. 21-23: ил.</w:t>
      </w:r>
    </w:p>
    <w:p w:rsidR="00EE0AB5" w:rsidRPr="000D3AD4" w:rsidRDefault="00EE0AB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Рассмотрены силовые цепи электровоза 2ЭС10 "Гранит": цепи тяговых преобразователей, тяговых двигателей и вспомогательного оборудования. </w:t>
      </w:r>
    </w:p>
    <w:p w:rsidR="00EE0AB5" w:rsidRPr="000D3AD4" w:rsidRDefault="00EE0AB5" w:rsidP="000D3AD4">
      <w:pPr>
        <w:spacing w:after="0" w:line="240" w:lineRule="auto"/>
        <w:jc w:val="both"/>
        <w:rPr>
          <w:rFonts w:ascii="Times New Roman" w:eastAsia="Times New Roman" w:hAnsi="Times New Roman" w:cs="Times New Roman"/>
          <w:b/>
          <w:bCs/>
          <w:sz w:val="24"/>
          <w:szCs w:val="24"/>
        </w:rPr>
      </w:pPr>
    </w:p>
    <w:p w:rsidR="00EE0AB5" w:rsidRPr="000D3AD4" w:rsidRDefault="00EE0AB5" w:rsidP="000D3AD4">
      <w:pPr>
        <w:spacing w:after="0" w:line="240" w:lineRule="auto"/>
        <w:rPr>
          <w:rFonts w:ascii="Times New Roman" w:eastAsia="Times New Roman" w:hAnsi="Times New Roman" w:cs="Times New Roman"/>
          <w:b/>
          <w:bCs/>
          <w:i/>
          <w:sz w:val="24"/>
          <w:szCs w:val="24"/>
        </w:rPr>
      </w:pPr>
      <w:proofErr w:type="spellStart"/>
      <w:r w:rsidRPr="000D3AD4">
        <w:rPr>
          <w:rFonts w:ascii="Times New Roman" w:eastAsia="Times New Roman" w:hAnsi="Times New Roman" w:cs="Times New Roman"/>
          <w:b/>
          <w:bCs/>
          <w:i/>
          <w:sz w:val="24"/>
          <w:szCs w:val="24"/>
        </w:rPr>
        <w:t>Слингов</w:t>
      </w:r>
      <w:proofErr w:type="spellEnd"/>
      <w:r w:rsidRPr="000D3AD4">
        <w:rPr>
          <w:rFonts w:ascii="Times New Roman" w:eastAsia="Times New Roman" w:hAnsi="Times New Roman" w:cs="Times New Roman"/>
          <w:b/>
          <w:bCs/>
          <w:i/>
          <w:sz w:val="24"/>
          <w:szCs w:val="24"/>
        </w:rPr>
        <w:t>, А.В.</w:t>
      </w:r>
    </w:p>
    <w:p w:rsidR="00EE0AB5" w:rsidRPr="000D3AD4" w:rsidRDefault="00EE0AB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Устройство для контроля расхода топлива тепловозами</w:t>
      </w:r>
      <w:r w:rsidRPr="000D3AD4">
        <w:rPr>
          <w:rFonts w:ascii="Times New Roman" w:eastAsia="Times New Roman" w:hAnsi="Times New Roman" w:cs="Times New Roman"/>
          <w:sz w:val="24"/>
          <w:szCs w:val="24"/>
        </w:rPr>
        <w:t xml:space="preserve"> / А. В. </w:t>
      </w:r>
      <w:proofErr w:type="spellStart"/>
      <w:r w:rsidRPr="000D3AD4">
        <w:rPr>
          <w:rFonts w:ascii="Times New Roman" w:eastAsia="Times New Roman" w:hAnsi="Times New Roman" w:cs="Times New Roman"/>
          <w:sz w:val="24"/>
          <w:szCs w:val="24"/>
        </w:rPr>
        <w:t>Слингов</w:t>
      </w:r>
      <w:proofErr w:type="spellEnd"/>
      <w:r w:rsidRPr="000D3AD4">
        <w:rPr>
          <w:rFonts w:ascii="Times New Roman" w:eastAsia="Times New Roman" w:hAnsi="Times New Roman" w:cs="Times New Roman"/>
          <w:sz w:val="24"/>
          <w:szCs w:val="24"/>
        </w:rPr>
        <w:t xml:space="preserve">, А. Я. Гершкевич // Локомотив. - 2019. - № 6. - С. 24-28: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2 назв.</w:t>
      </w:r>
    </w:p>
    <w:p w:rsidR="00EE0AB5" w:rsidRPr="000D3AD4" w:rsidRDefault="00EE0AB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 опыт применения специализированной бортовой системы, предназначенной для корректировки норм расхода топлива и выявления случаев несанкционированного слива топлива в эксплуатационном локомотивном депо Смоленск Московской дороги. </w:t>
      </w:r>
    </w:p>
    <w:p w:rsidR="00E258D8" w:rsidRPr="000D3AD4" w:rsidRDefault="00E258D8" w:rsidP="000D3AD4">
      <w:pPr>
        <w:spacing w:after="0" w:line="240" w:lineRule="auto"/>
        <w:rPr>
          <w:rFonts w:ascii="Times New Roman" w:eastAsia="Times New Roman" w:hAnsi="Times New Roman" w:cs="Times New Roman"/>
          <w:b/>
          <w:bCs/>
          <w:sz w:val="24"/>
          <w:szCs w:val="24"/>
        </w:rPr>
      </w:pPr>
    </w:p>
    <w:p w:rsidR="00DF3608" w:rsidRDefault="00DF3608" w:rsidP="00DF3608">
      <w:pPr>
        <w:spacing w:after="0" w:line="240" w:lineRule="auto"/>
        <w:rPr>
          <w:rFonts w:ascii="Times New Roman" w:eastAsia="Times New Roman" w:hAnsi="Times New Roman" w:cs="Times New Roman"/>
          <w:b/>
          <w:bCs/>
          <w:i/>
          <w:sz w:val="24"/>
          <w:szCs w:val="24"/>
        </w:rPr>
      </w:pPr>
    </w:p>
    <w:p w:rsidR="00DF3608" w:rsidRDefault="00DF3608" w:rsidP="00DF3608">
      <w:pPr>
        <w:spacing w:after="0" w:line="240" w:lineRule="auto"/>
        <w:rPr>
          <w:rFonts w:ascii="Times New Roman" w:eastAsia="Times New Roman" w:hAnsi="Times New Roman" w:cs="Times New Roman"/>
          <w:b/>
          <w:bCs/>
          <w:i/>
          <w:sz w:val="24"/>
          <w:szCs w:val="24"/>
        </w:rPr>
      </w:pPr>
    </w:p>
    <w:p w:rsidR="00DF3608" w:rsidRDefault="00DF3608" w:rsidP="00DF3608">
      <w:pPr>
        <w:spacing w:after="0" w:line="240" w:lineRule="auto"/>
        <w:rPr>
          <w:rFonts w:ascii="Times New Roman" w:eastAsia="Times New Roman" w:hAnsi="Times New Roman" w:cs="Times New Roman"/>
          <w:b/>
          <w:bCs/>
          <w:i/>
          <w:sz w:val="24"/>
          <w:szCs w:val="24"/>
        </w:rPr>
      </w:pPr>
    </w:p>
    <w:p w:rsidR="00DF3608" w:rsidRDefault="00E258D8" w:rsidP="00DF3608">
      <w:pPr>
        <w:spacing w:after="0" w:line="240" w:lineRule="auto"/>
        <w:rPr>
          <w:rFonts w:ascii="Times New Roman" w:eastAsia="Times New Roman" w:hAnsi="Times New Roman" w:cs="Times New Roman"/>
          <w:b/>
          <w:bCs/>
          <w:i/>
          <w:sz w:val="24"/>
          <w:szCs w:val="24"/>
        </w:rPr>
      </w:pPr>
      <w:proofErr w:type="spellStart"/>
      <w:r w:rsidRPr="000D3AD4">
        <w:rPr>
          <w:rFonts w:ascii="Times New Roman" w:eastAsia="Times New Roman" w:hAnsi="Times New Roman" w:cs="Times New Roman"/>
          <w:b/>
          <w:bCs/>
          <w:i/>
          <w:sz w:val="24"/>
          <w:szCs w:val="24"/>
        </w:rPr>
        <w:lastRenderedPageBreak/>
        <w:t>Стоянович</w:t>
      </w:r>
      <w:proofErr w:type="spellEnd"/>
      <w:r w:rsidRPr="000D3AD4">
        <w:rPr>
          <w:rFonts w:ascii="Times New Roman" w:eastAsia="Times New Roman" w:hAnsi="Times New Roman" w:cs="Times New Roman"/>
          <w:b/>
          <w:bCs/>
          <w:i/>
          <w:sz w:val="24"/>
          <w:szCs w:val="24"/>
        </w:rPr>
        <w:t>, Г.М.</w:t>
      </w:r>
    </w:p>
    <w:p w:rsidR="00E258D8" w:rsidRPr="000D3AD4" w:rsidRDefault="00E258D8" w:rsidP="00DF3608">
      <w:pPr>
        <w:spacing w:after="0" w:line="240" w:lineRule="auto"/>
        <w:ind w:firstLine="708"/>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 xml:space="preserve">Температурные деформации в зоне уравнительных пролетов </w:t>
      </w:r>
      <w:proofErr w:type="spellStart"/>
      <w:r w:rsidRPr="000D3AD4">
        <w:rPr>
          <w:rFonts w:ascii="Times New Roman" w:eastAsia="Times New Roman" w:hAnsi="Times New Roman" w:cs="Times New Roman"/>
          <w:b/>
          <w:sz w:val="24"/>
          <w:szCs w:val="24"/>
        </w:rPr>
        <w:t>бесстыковочного</w:t>
      </w:r>
      <w:proofErr w:type="spellEnd"/>
      <w:r w:rsidRPr="000D3AD4">
        <w:rPr>
          <w:rFonts w:ascii="Times New Roman" w:eastAsia="Times New Roman" w:hAnsi="Times New Roman" w:cs="Times New Roman"/>
          <w:b/>
          <w:sz w:val="24"/>
          <w:szCs w:val="24"/>
        </w:rPr>
        <w:t xml:space="preserve"> пути</w:t>
      </w:r>
      <w:r w:rsidRPr="000D3AD4">
        <w:rPr>
          <w:rFonts w:ascii="Times New Roman" w:eastAsia="Times New Roman" w:hAnsi="Times New Roman" w:cs="Times New Roman"/>
          <w:sz w:val="24"/>
          <w:szCs w:val="24"/>
        </w:rPr>
        <w:t xml:space="preserve">  / Г. М. </w:t>
      </w:r>
      <w:proofErr w:type="spellStart"/>
      <w:r w:rsidRPr="000D3AD4">
        <w:rPr>
          <w:rFonts w:ascii="Times New Roman" w:eastAsia="Times New Roman" w:hAnsi="Times New Roman" w:cs="Times New Roman"/>
          <w:sz w:val="24"/>
          <w:szCs w:val="24"/>
        </w:rPr>
        <w:t>Стоянович</w:t>
      </w:r>
      <w:proofErr w:type="spellEnd"/>
      <w:r w:rsidRPr="000D3AD4">
        <w:rPr>
          <w:rFonts w:ascii="Times New Roman" w:eastAsia="Times New Roman" w:hAnsi="Times New Roman" w:cs="Times New Roman"/>
          <w:sz w:val="24"/>
          <w:szCs w:val="24"/>
        </w:rPr>
        <w:t xml:space="preserve">, В. В. </w:t>
      </w:r>
      <w:proofErr w:type="spellStart"/>
      <w:r w:rsidRPr="000D3AD4">
        <w:rPr>
          <w:rFonts w:ascii="Times New Roman" w:eastAsia="Times New Roman" w:hAnsi="Times New Roman" w:cs="Times New Roman"/>
          <w:sz w:val="24"/>
          <w:szCs w:val="24"/>
        </w:rPr>
        <w:t>Пупатенко</w:t>
      </w:r>
      <w:proofErr w:type="spellEnd"/>
      <w:r w:rsidRPr="000D3AD4">
        <w:rPr>
          <w:rFonts w:ascii="Times New Roman" w:eastAsia="Times New Roman" w:hAnsi="Times New Roman" w:cs="Times New Roman"/>
          <w:sz w:val="24"/>
          <w:szCs w:val="24"/>
        </w:rPr>
        <w:t xml:space="preserve"> // Путь и путевое хозяйство. - 2019. - № 6. - С. 34-36: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4назв.</w:t>
      </w:r>
    </w:p>
    <w:p w:rsidR="00E258D8" w:rsidRPr="000D3AD4" w:rsidRDefault="00E258D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Приведены результаты определения стыковых зазоров в уравнительных пролетах </w:t>
      </w:r>
      <w:proofErr w:type="spellStart"/>
      <w:r w:rsidRPr="000D3AD4">
        <w:rPr>
          <w:rFonts w:ascii="Times New Roman" w:eastAsia="Times New Roman" w:hAnsi="Times New Roman" w:cs="Times New Roman"/>
          <w:sz w:val="24"/>
          <w:szCs w:val="24"/>
        </w:rPr>
        <w:t>бесстыковых</w:t>
      </w:r>
      <w:proofErr w:type="spellEnd"/>
      <w:r w:rsidRPr="000D3AD4">
        <w:rPr>
          <w:rFonts w:ascii="Times New Roman" w:eastAsia="Times New Roman" w:hAnsi="Times New Roman" w:cs="Times New Roman"/>
          <w:sz w:val="24"/>
          <w:szCs w:val="24"/>
        </w:rPr>
        <w:t xml:space="preserve"> плетей. Учтены основные факторы, влияющие на зазоры. Показано влияние стыкового и погонного сопротивления, перепада температуры рельсов при охлаждении относительно температуры рельсов при охлаждении относительно температуры закрепления на величину стыковочных зазоров. </w:t>
      </w:r>
    </w:p>
    <w:p w:rsidR="005769D8" w:rsidRPr="000D3AD4" w:rsidRDefault="005769D8" w:rsidP="000D3AD4">
      <w:pPr>
        <w:spacing w:after="0" w:line="240" w:lineRule="auto"/>
        <w:rPr>
          <w:rFonts w:ascii="Times New Roman" w:eastAsia="Times New Roman" w:hAnsi="Times New Roman" w:cs="Times New Roman"/>
          <w:b/>
          <w:bCs/>
          <w:sz w:val="24"/>
          <w:szCs w:val="24"/>
        </w:rPr>
      </w:pPr>
    </w:p>
    <w:p w:rsidR="00C34491" w:rsidRPr="000D3AD4" w:rsidRDefault="005B5383" w:rsidP="007A66C4">
      <w:pPr>
        <w:spacing w:after="0"/>
        <w:ind w:left="1416" w:firstLine="708"/>
        <w:rPr>
          <w:rFonts w:ascii="Times New Roman" w:hAnsi="Times New Roman" w:cs="Times New Roman"/>
          <w:b/>
          <w:sz w:val="24"/>
          <w:szCs w:val="24"/>
        </w:rPr>
      </w:pPr>
      <w:r w:rsidRPr="000D3AD4">
        <w:rPr>
          <w:rFonts w:ascii="Times New Roman" w:hAnsi="Times New Roman" w:cs="Times New Roman"/>
          <w:b/>
          <w:sz w:val="24"/>
          <w:szCs w:val="24"/>
        </w:rPr>
        <w:t>ЭНЕРГЕТИКА.  ЭНЕРГЕТИЧЕСКОЕ  МАШИНОСТРОЕНИЕ</w:t>
      </w:r>
    </w:p>
    <w:p w:rsidR="002D6BC8" w:rsidRDefault="002D6BC8" w:rsidP="002D6BC8">
      <w:pPr>
        <w:spacing w:after="0" w:line="240" w:lineRule="auto"/>
        <w:rPr>
          <w:rFonts w:ascii="Times New Roman" w:eastAsia="Times New Roman" w:hAnsi="Times New Roman" w:cs="Times New Roman"/>
          <w:b/>
          <w:bCs/>
          <w:i/>
          <w:sz w:val="24"/>
          <w:szCs w:val="24"/>
        </w:rPr>
      </w:pPr>
    </w:p>
    <w:p w:rsidR="002D6BC8" w:rsidRDefault="002D6BC8" w:rsidP="002D6B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Абу </w:t>
      </w:r>
      <w:r w:rsidRPr="002D6BC8">
        <w:rPr>
          <w:rFonts w:ascii="Times New Roman" w:eastAsia="Times New Roman" w:hAnsi="Times New Roman" w:cs="Times New Roman"/>
          <w:b/>
          <w:bCs/>
          <w:i/>
          <w:sz w:val="24"/>
          <w:szCs w:val="24"/>
        </w:rPr>
        <w:t xml:space="preserve"> </w:t>
      </w:r>
      <w:proofErr w:type="spellStart"/>
      <w:r w:rsidRPr="002D6BC8">
        <w:rPr>
          <w:rFonts w:ascii="Times New Roman" w:eastAsia="Times New Roman" w:hAnsi="Times New Roman" w:cs="Times New Roman"/>
          <w:b/>
          <w:bCs/>
          <w:i/>
          <w:sz w:val="24"/>
          <w:szCs w:val="24"/>
        </w:rPr>
        <w:t>Сондос</w:t>
      </w:r>
      <w:proofErr w:type="spellEnd"/>
      <w:r w:rsidRPr="002D6BC8">
        <w:rPr>
          <w:rFonts w:ascii="Times New Roman" w:eastAsia="Times New Roman" w:hAnsi="Times New Roman" w:cs="Times New Roman"/>
          <w:b/>
          <w:bCs/>
          <w:i/>
          <w:sz w:val="24"/>
          <w:szCs w:val="24"/>
        </w:rPr>
        <w:t xml:space="preserve"> М.А.</w:t>
      </w:r>
      <w:r w:rsidRPr="002D6BC8">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2D6BC8">
        <w:rPr>
          <w:rFonts w:ascii="Times New Roman" w:eastAsia="Times New Roman" w:hAnsi="Times New Roman" w:cs="Times New Roman"/>
          <w:sz w:val="24"/>
          <w:szCs w:val="24"/>
        </w:rPr>
        <w:t>621.039.5</w:t>
      </w:r>
    </w:p>
    <w:p w:rsidR="002D6BC8" w:rsidRDefault="002D6BC8" w:rsidP="002D6BC8">
      <w:pPr>
        <w:spacing w:after="0" w:line="240" w:lineRule="auto"/>
        <w:ind w:firstLine="708"/>
        <w:jc w:val="both"/>
        <w:rPr>
          <w:rFonts w:ascii="Times New Roman" w:eastAsia="Times New Roman" w:hAnsi="Times New Roman" w:cs="Times New Roman"/>
          <w:sz w:val="24"/>
          <w:szCs w:val="24"/>
        </w:rPr>
      </w:pPr>
      <w:r w:rsidRPr="002D6BC8">
        <w:rPr>
          <w:rFonts w:ascii="Times New Roman" w:eastAsia="Times New Roman" w:hAnsi="Times New Roman" w:cs="Times New Roman"/>
          <w:b/>
          <w:sz w:val="24"/>
          <w:szCs w:val="24"/>
        </w:rPr>
        <w:t xml:space="preserve">Сравнительный анализ нейтронных характеристик ядерного топлива производства </w:t>
      </w:r>
      <w:proofErr w:type="spellStart"/>
      <w:r w:rsidRPr="002D6BC8">
        <w:rPr>
          <w:rFonts w:ascii="Times New Roman" w:eastAsia="Times New Roman" w:hAnsi="Times New Roman" w:cs="Times New Roman"/>
          <w:b/>
          <w:sz w:val="24"/>
          <w:szCs w:val="24"/>
        </w:rPr>
        <w:t>Westinghouse</w:t>
      </w:r>
      <w:proofErr w:type="spellEnd"/>
      <w:r w:rsidRPr="002D6BC8">
        <w:rPr>
          <w:rFonts w:ascii="Times New Roman" w:eastAsia="Times New Roman" w:hAnsi="Times New Roman" w:cs="Times New Roman"/>
          <w:b/>
          <w:sz w:val="24"/>
          <w:szCs w:val="24"/>
        </w:rPr>
        <w:t xml:space="preserve"> и </w:t>
      </w:r>
      <w:proofErr w:type="spellStart"/>
      <w:r w:rsidRPr="002D6BC8">
        <w:rPr>
          <w:rFonts w:ascii="Times New Roman" w:eastAsia="Times New Roman" w:hAnsi="Times New Roman" w:cs="Times New Roman"/>
          <w:b/>
          <w:sz w:val="24"/>
          <w:szCs w:val="24"/>
        </w:rPr>
        <w:t>твэл</w:t>
      </w:r>
      <w:proofErr w:type="spellEnd"/>
      <w:r w:rsidRPr="002D6BC8">
        <w:rPr>
          <w:rFonts w:ascii="Times New Roman" w:eastAsia="Times New Roman" w:hAnsi="Times New Roman" w:cs="Times New Roman"/>
          <w:b/>
          <w:sz w:val="24"/>
          <w:szCs w:val="24"/>
        </w:rPr>
        <w:t xml:space="preserve"> для реакторов типа ВВЭР-100 по коду </w:t>
      </w:r>
      <w:proofErr w:type="spellStart"/>
      <w:r w:rsidRPr="002D6BC8">
        <w:rPr>
          <w:rFonts w:ascii="Times New Roman" w:eastAsia="Times New Roman" w:hAnsi="Times New Roman" w:cs="Times New Roman"/>
          <w:b/>
          <w:sz w:val="24"/>
          <w:szCs w:val="24"/>
        </w:rPr>
        <w:t>serpent</w:t>
      </w:r>
      <w:proofErr w:type="spellEnd"/>
      <w:r>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Абу </w:t>
      </w:r>
      <w:proofErr w:type="spellStart"/>
      <w:r w:rsidRPr="000D3AD4">
        <w:rPr>
          <w:rFonts w:ascii="Times New Roman" w:eastAsia="Times New Roman" w:hAnsi="Times New Roman" w:cs="Times New Roman"/>
          <w:sz w:val="24"/>
          <w:szCs w:val="24"/>
        </w:rPr>
        <w:t>Сондос</w:t>
      </w:r>
      <w:proofErr w:type="spellEnd"/>
      <w:r w:rsidRPr="000D3AD4">
        <w:rPr>
          <w:rFonts w:ascii="Times New Roman" w:eastAsia="Times New Roman" w:hAnsi="Times New Roman" w:cs="Times New Roman"/>
          <w:sz w:val="24"/>
          <w:szCs w:val="24"/>
        </w:rPr>
        <w:t xml:space="preserve"> М.А., В. М. Демин, А. Д. Смирнов</w:t>
      </w:r>
      <w:r>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Глобальная ядерная безопасность. - 2019. - № 2. - С. 103-109: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11 назв.</w:t>
      </w:r>
    </w:p>
    <w:p w:rsidR="002D6BC8" w:rsidRPr="000D3AD4" w:rsidRDefault="002D6BC8" w:rsidP="002D6BC8">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Проанализировано воздействие на изотопный состав отработавшего ядерного топлива (ОЯТ) реакторов ВВЭР-1000 различных эксплуатационных условий, таких как концентрация борной кислоты, растворенной в воде, температура топлива и других. Другим фактором влияния являются технические характеристики, реализуемые при производстве топливных сборок, в частности, масса топлива, его обогащение и другие массово-габаритные характеристики тепловыделяющих сборок (ТВС). Расчеты производились на моделях топливных сборок реактора ВВЭР-1000. За основу были взяты типичные топливные сборки российских поставщиков ТВЭЛ и новые топливные сборки американской компании </w:t>
      </w:r>
      <w:proofErr w:type="spellStart"/>
      <w:r w:rsidRPr="000D3AD4">
        <w:rPr>
          <w:rFonts w:ascii="Times New Roman" w:eastAsia="Times New Roman" w:hAnsi="Times New Roman" w:cs="Times New Roman"/>
          <w:sz w:val="24"/>
          <w:szCs w:val="24"/>
        </w:rPr>
        <w:t>Westinghouse</w:t>
      </w:r>
      <w:proofErr w:type="spellEnd"/>
      <w:r w:rsidRPr="000D3AD4">
        <w:rPr>
          <w:rFonts w:ascii="Times New Roman" w:eastAsia="Times New Roman" w:hAnsi="Times New Roman" w:cs="Times New Roman"/>
          <w:sz w:val="24"/>
          <w:szCs w:val="24"/>
        </w:rPr>
        <w:t xml:space="preserve">. </w:t>
      </w:r>
    </w:p>
    <w:p w:rsidR="0005220E" w:rsidRPr="000D3AD4" w:rsidRDefault="0005220E" w:rsidP="000D3AD4">
      <w:pPr>
        <w:spacing w:after="0" w:line="240" w:lineRule="auto"/>
        <w:rPr>
          <w:rFonts w:ascii="Times New Roman" w:eastAsia="Times New Roman" w:hAnsi="Times New Roman" w:cs="Times New Roman"/>
          <w:b/>
          <w:bCs/>
          <w:i/>
          <w:sz w:val="24"/>
          <w:szCs w:val="24"/>
        </w:rPr>
      </w:pPr>
    </w:p>
    <w:p w:rsidR="0005220E" w:rsidRPr="000D3AD4" w:rsidRDefault="0005220E" w:rsidP="000D3AD4">
      <w:pPr>
        <w:spacing w:after="0" w:line="240" w:lineRule="auto"/>
        <w:rPr>
          <w:rFonts w:ascii="Times New Roman" w:eastAsia="Times New Roman" w:hAnsi="Times New Roman" w:cs="Times New Roman"/>
          <w:b/>
          <w:bCs/>
          <w:i/>
          <w:sz w:val="24"/>
          <w:szCs w:val="24"/>
        </w:rPr>
      </w:pPr>
      <w:proofErr w:type="spellStart"/>
      <w:r w:rsidRPr="000D3AD4">
        <w:rPr>
          <w:rFonts w:ascii="Times New Roman" w:eastAsia="Times New Roman" w:hAnsi="Times New Roman" w:cs="Times New Roman"/>
          <w:b/>
          <w:bCs/>
          <w:i/>
          <w:sz w:val="24"/>
          <w:szCs w:val="24"/>
        </w:rPr>
        <w:t>Аржакин</w:t>
      </w:r>
      <w:proofErr w:type="spellEnd"/>
      <w:r w:rsidRPr="000D3AD4">
        <w:rPr>
          <w:rFonts w:ascii="Times New Roman" w:eastAsia="Times New Roman" w:hAnsi="Times New Roman" w:cs="Times New Roman"/>
          <w:b/>
          <w:bCs/>
          <w:i/>
          <w:sz w:val="24"/>
          <w:szCs w:val="24"/>
        </w:rPr>
        <w:t>, Н.А.</w:t>
      </w: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 xml:space="preserve">Решения </w:t>
      </w:r>
      <w:proofErr w:type="spellStart"/>
      <w:r w:rsidRPr="000D3AD4">
        <w:rPr>
          <w:rFonts w:ascii="Times New Roman" w:eastAsia="Times New Roman" w:hAnsi="Times New Roman" w:cs="Times New Roman"/>
          <w:b/>
          <w:sz w:val="24"/>
          <w:szCs w:val="24"/>
        </w:rPr>
        <w:t>Siemens</w:t>
      </w:r>
      <w:proofErr w:type="spellEnd"/>
      <w:r w:rsidRPr="000D3AD4">
        <w:rPr>
          <w:rFonts w:ascii="Times New Roman" w:eastAsia="Times New Roman" w:hAnsi="Times New Roman" w:cs="Times New Roman"/>
          <w:b/>
          <w:sz w:val="24"/>
          <w:szCs w:val="24"/>
        </w:rPr>
        <w:t xml:space="preserve"> для российского энергетического сектора</w:t>
      </w:r>
      <w:r w:rsidRPr="000D3AD4">
        <w:rPr>
          <w:rFonts w:ascii="Times New Roman" w:eastAsia="Times New Roman" w:hAnsi="Times New Roman" w:cs="Times New Roman"/>
          <w:sz w:val="24"/>
          <w:szCs w:val="24"/>
        </w:rPr>
        <w:t xml:space="preserve"> / Н. А. </w:t>
      </w:r>
      <w:proofErr w:type="spellStart"/>
      <w:r w:rsidRPr="000D3AD4">
        <w:rPr>
          <w:rFonts w:ascii="Times New Roman" w:eastAsia="Times New Roman" w:hAnsi="Times New Roman" w:cs="Times New Roman"/>
          <w:sz w:val="24"/>
          <w:szCs w:val="24"/>
        </w:rPr>
        <w:t>Аржакин</w:t>
      </w:r>
      <w:proofErr w:type="spellEnd"/>
      <w:r w:rsidRPr="000D3AD4">
        <w:rPr>
          <w:rFonts w:ascii="Times New Roman" w:eastAsia="Times New Roman" w:hAnsi="Times New Roman" w:cs="Times New Roman"/>
          <w:sz w:val="24"/>
          <w:szCs w:val="24"/>
        </w:rPr>
        <w:t xml:space="preserve">, А. Ю. Павлов, Я. К. Харитонов // Газотурбинные технологии. - 2019. - № 3. - С. 2-10: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6 назв.</w:t>
      </w: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Рассмотрены основные аспекты стратегии работы компании "Сименс Технологии Газовых турбин" на российском энергетическом рынке. Особое внимание уделено сервису и специфике ремонта компонентов горячего тракта ГТУ - рабочих и направляющих лопаток. Дан краткий обзор новейших тенденций и решений </w:t>
      </w:r>
      <w:proofErr w:type="spellStart"/>
      <w:r w:rsidRPr="000D3AD4">
        <w:rPr>
          <w:rFonts w:ascii="Times New Roman" w:eastAsia="Times New Roman" w:hAnsi="Times New Roman" w:cs="Times New Roman"/>
          <w:sz w:val="24"/>
          <w:szCs w:val="24"/>
        </w:rPr>
        <w:t>Siemens</w:t>
      </w:r>
      <w:proofErr w:type="spellEnd"/>
      <w:r w:rsidRPr="000D3AD4">
        <w:rPr>
          <w:rFonts w:ascii="Times New Roman" w:eastAsia="Times New Roman" w:hAnsi="Times New Roman" w:cs="Times New Roman"/>
          <w:sz w:val="24"/>
          <w:szCs w:val="24"/>
        </w:rPr>
        <w:t xml:space="preserve"> в этой области. </w:t>
      </w:r>
    </w:p>
    <w:p w:rsidR="0005220E" w:rsidRPr="000D3AD4" w:rsidRDefault="0005220E" w:rsidP="000D3AD4">
      <w:pPr>
        <w:spacing w:after="0"/>
        <w:rPr>
          <w:rFonts w:ascii="Times New Roman" w:hAnsi="Times New Roman" w:cs="Times New Roman"/>
          <w:b/>
          <w:sz w:val="24"/>
          <w:szCs w:val="24"/>
        </w:rPr>
      </w:pPr>
    </w:p>
    <w:p w:rsidR="00247F5C" w:rsidRPr="000D3AD4" w:rsidRDefault="00C34491" w:rsidP="000D3AD4">
      <w:pPr>
        <w:spacing w:after="0"/>
        <w:rPr>
          <w:rFonts w:ascii="Times New Roman" w:eastAsia="Times New Roman" w:hAnsi="Times New Roman" w:cs="Times New Roman"/>
          <w:b/>
          <w:bCs/>
          <w:i/>
          <w:sz w:val="24"/>
          <w:szCs w:val="24"/>
        </w:rPr>
      </w:pPr>
      <w:proofErr w:type="spellStart"/>
      <w:r w:rsidRPr="000D3AD4">
        <w:rPr>
          <w:rFonts w:ascii="Times New Roman" w:eastAsia="Times New Roman" w:hAnsi="Times New Roman" w:cs="Times New Roman"/>
          <w:b/>
          <w:bCs/>
          <w:i/>
          <w:sz w:val="24"/>
          <w:szCs w:val="24"/>
        </w:rPr>
        <w:t>Ашинянц</w:t>
      </w:r>
      <w:proofErr w:type="spellEnd"/>
      <w:r w:rsidRPr="000D3AD4">
        <w:rPr>
          <w:rFonts w:ascii="Times New Roman" w:eastAsia="Times New Roman" w:hAnsi="Times New Roman" w:cs="Times New Roman"/>
          <w:b/>
          <w:bCs/>
          <w:i/>
          <w:sz w:val="24"/>
          <w:szCs w:val="24"/>
        </w:rPr>
        <w:t>, С.А.</w:t>
      </w:r>
    </w:p>
    <w:p w:rsidR="00247F5C" w:rsidRPr="000D3AD4" w:rsidRDefault="00C34491" w:rsidP="000D3AD4">
      <w:pPr>
        <w:spacing w:after="0"/>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 xml:space="preserve">Испания: экономика и энергетика: </w:t>
      </w:r>
      <w:r w:rsidRPr="000D3AD4">
        <w:rPr>
          <w:rFonts w:ascii="Times New Roman" w:eastAsia="Times New Roman" w:hAnsi="Times New Roman" w:cs="Times New Roman"/>
          <w:b/>
          <w:i/>
          <w:sz w:val="24"/>
          <w:szCs w:val="24"/>
        </w:rPr>
        <w:t>Часть II</w:t>
      </w:r>
      <w:r w:rsidRPr="000D3AD4">
        <w:rPr>
          <w:rFonts w:ascii="Times New Roman" w:eastAsia="Times New Roman" w:hAnsi="Times New Roman" w:cs="Times New Roman"/>
          <w:sz w:val="24"/>
          <w:szCs w:val="24"/>
        </w:rPr>
        <w:t xml:space="preserve"> / С. А. </w:t>
      </w:r>
      <w:proofErr w:type="spellStart"/>
      <w:r w:rsidRPr="000D3AD4">
        <w:rPr>
          <w:rFonts w:ascii="Times New Roman" w:eastAsia="Times New Roman" w:hAnsi="Times New Roman" w:cs="Times New Roman"/>
          <w:sz w:val="24"/>
          <w:szCs w:val="24"/>
        </w:rPr>
        <w:t>Ашинянц</w:t>
      </w:r>
      <w:proofErr w:type="spellEnd"/>
      <w:r w:rsidR="00247F5C" w:rsidRPr="000D3AD4">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Энергохозяйство за рубежом. - 2019. - № 2. - С. 2-20.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в примеч.</w:t>
      </w:r>
    </w:p>
    <w:p w:rsidR="00C34491" w:rsidRPr="000D3AD4" w:rsidRDefault="00C34491" w:rsidP="000D3AD4">
      <w:pPr>
        <w:spacing w:after="0"/>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Возобновляемые источники энергии: гидроэнергетика, ветроэнергетика, солнечная энергетика, фотоэлектрические станции, солнечные тепловые электростанции. Угольные электростанции. Парогазовые установки (ПГУ). Обмен электроэнергией Испании с соседними странами. </w:t>
      </w:r>
    </w:p>
    <w:p w:rsidR="00247F5C" w:rsidRPr="000D3AD4" w:rsidRDefault="00247F5C" w:rsidP="000D3AD4">
      <w:pPr>
        <w:spacing w:after="0" w:line="240" w:lineRule="auto"/>
        <w:rPr>
          <w:rFonts w:ascii="Times New Roman" w:eastAsia="Times New Roman" w:hAnsi="Times New Roman" w:cs="Times New Roman"/>
          <w:b/>
          <w:bCs/>
          <w:sz w:val="24"/>
          <w:szCs w:val="24"/>
        </w:rPr>
      </w:pPr>
    </w:p>
    <w:p w:rsidR="00247F5C" w:rsidRPr="000D3AD4" w:rsidRDefault="00247F5C" w:rsidP="000D3AD4">
      <w:pPr>
        <w:spacing w:after="0" w:line="240" w:lineRule="auto"/>
        <w:rPr>
          <w:rFonts w:ascii="Times New Roman" w:eastAsia="Times New Roman" w:hAnsi="Times New Roman" w:cs="Times New Roman"/>
          <w:b/>
          <w:bCs/>
          <w:i/>
          <w:sz w:val="24"/>
          <w:szCs w:val="24"/>
        </w:rPr>
      </w:pPr>
      <w:proofErr w:type="spellStart"/>
      <w:r w:rsidRPr="000D3AD4">
        <w:rPr>
          <w:rFonts w:ascii="Times New Roman" w:eastAsia="Times New Roman" w:hAnsi="Times New Roman" w:cs="Times New Roman"/>
          <w:b/>
          <w:bCs/>
          <w:i/>
          <w:sz w:val="24"/>
          <w:szCs w:val="24"/>
        </w:rPr>
        <w:t>Ашинянц</w:t>
      </w:r>
      <w:proofErr w:type="spellEnd"/>
      <w:r w:rsidRPr="000D3AD4">
        <w:rPr>
          <w:rFonts w:ascii="Times New Roman" w:eastAsia="Times New Roman" w:hAnsi="Times New Roman" w:cs="Times New Roman"/>
          <w:b/>
          <w:bCs/>
          <w:i/>
          <w:sz w:val="24"/>
          <w:szCs w:val="24"/>
        </w:rPr>
        <w:t>, С.А.</w:t>
      </w:r>
    </w:p>
    <w:p w:rsidR="00247F5C" w:rsidRPr="000D3AD4" w:rsidRDefault="00247F5C"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 xml:space="preserve">Китай: экономика и энергетика: </w:t>
      </w:r>
      <w:r w:rsidRPr="000D3AD4">
        <w:rPr>
          <w:rFonts w:ascii="Times New Roman" w:eastAsia="Times New Roman" w:hAnsi="Times New Roman" w:cs="Times New Roman"/>
          <w:b/>
          <w:i/>
          <w:sz w:val="24"/>
          <w:szCs w:val="24"/>
        </w:rPr>
        <w:t>Часть I</w:t>
      </w:r>
      <w:r w:rsidRPr="000D3AD4">
        <w:rPr>
          <w:rFonts w:ascii="Times New Roman" w:eastAsia="Times New Roman" w:hAnsi="Times New Roman" w:cs="Times New Roman"/>
          <w:sz w:val="24"/>
          <w:szCs w:val="24"/>
        </w:rPr>
        <w:t xml:space="preserve"> / С. А. </w:t>
      </w:r>
      <w:proofErr w:type="spellStart"/>
      <w:r w:rsidRPr="000D3AD4">
        <w:rPr>
          <w:rFonts w:ascii="Times New Roman" w:eastAsia="Times New Roman" w:hAnsi="Times New Roman" w:cs="Times New Roman"/>
          <w:sz w:val="24"/>
          <w:szCs w:val="24"/>
        </w:rPr>
        <w:t>Ашинянц</w:t>
      </w:r>
      <w:proofErr w:type="spellEnd"/>
      <w:r w:rsidRPr="000D3AD4">
        <w:rPr>
          <w:rFonts w:ascii="Times New Roman" w:eastAsia="Times New Roman" w:hAnsi="Times New Roman" w:cs="Times New Roman"/>
          <w:sz w:val="24"/>
          <w:szCs w:val="24"/>
        </w:rPr>
        <w:t xml:space="preserve"> // Энергохозяйство за рубежом. - 2019. - № 3. - С. 2-20.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в примеч.</w:t>
      </w:r>
    </w:p>
    <w:p w:rsidR="00247F5C" w:rsidRPr="000D3AD4" w:rsidRDefault="00247F5C"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Описано развитие макроэкономики, энергетики, топливно-энергетических ресурсов (нефть, уголь, природный газ) Китая. </w:t>
      </w:r>
    </w:p>
    <w:p w:rsidR="002D6BC8" w:rsidRDefault="002D6BC8" w:rsidP="002D6BC8">
      <w:pPr>
        <w:spacing w:after="0" w:line="240" w:lineRule="auto"/>
        <w:rPr>
          <w:rFonts w:ascii="Times New Roman" w:eastAsia="Times New Roman" w:hAnsi="Times New Roman" w:cs="Times New Roman"/>
          <w:b/>
          <w:bCs/>
          <w:i/>
          <w:sz w:val="24"/>
          <w:szCs w:val="24"/>
        </w:rPr>
      </w:pPr>
    </w:p>
    <w:p w:rsidR="002D6BC8" w:rsidRDefault="002D6BC8" w:rsidP="002D6BC8">
      <w:pPr>
        <w:spacing w:after="0" w:line="240" w:lineRule="auto"/>
        <w:rPr>
          <w:rFonts w:ascii="Times New Roman" w:eastAsia="Times New Roman" w:hAnsi="Times New Roman" w:cs="Times New Roman"/>
          <w:sz w:val="24"/>
          <w:szCs w:val="24"/>
        </w:rPr>
      </w:pPr>
      <w:proofErr w:type="spellStart"/>
      <w:r w:rsidRPr="002D6BC8">
        <w:rPr>
          <w:rFonts w:ascii="Times New Roman" w:eastAsia="Times New Roman" w:hAnsi="Times New Roman" w:cs="Times New Roman"/>
          <w:b/>
          <w:bCs/>
          <w:i/>
          <w:sz w:val="24"/>
          <w:szCs w:val="24"/>
        </w:rPr>
        <w:lastRenderedPageBreak/>
        <w:t>Берела</w:t>
      </w:r>
      <w:proofErr w:type="spellEnd"/>
      <w:r w:rsidRPr="002D6BC8">
        <w:rPr>
          <w:rFonts w:ascii="Times New Roman" w:eastAsia="Times New Roman" w:hAnsi="Times New Roman" w:cs="Times New Roman"/>
          <w:b/>
          <w:bCs/>
          <w:i/>
          <w:sz w:val="24"/>
          <w:szCs w:val="24"/>
        </w:rPr>
        <w:t>, А.И.</w:t>
      </w:r>
      <w:r w:rsidRPr="000D3AD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2D6BC8">
        <w:rPr>
          <w:rFonts w:ascii="Times New Roman" w:eastAsia="Times New Roman" w:hAnsi="Times New Roman" w:cs="Times New Roman"/>
          <w:sz w:val="24"/>
          <w:szCs w:val="24"/>
        </w:rPr>
        <w:t>621.311.25.004.7:658.8</w:t>
      </w:r>
    </w:p>
    <w:p w:rsidR="002D6BC8" w:rsidRDefault="002D6BC8" w:rsidP="002D6BC8">
      <w:pPr>
        <w:spacing w:after="0" w:line="240" w:lineRule="auto"/>
        <w:ind w:firstLine="708"/>
        <w:jc w:val="both"/>
        <w:rPr>
          <w:rFonts w:ascii="Times New Roman" w:eastAsia="Times New Roman" w:hAnsi="Times New Roman" w:cs="Times New Roman"/>
          <w:sz w:val="24"/>
          <w:szCs w:val="24"/>
        </w:rPr>
      </w:pPr>
      <w:r w:rsidRPr="002D6BC8">
        <w:rPr>
          <w:rFonts w:ascii="Times New Roman" w:eastAsia="Times New Roman" w:hAnsi="Times New Roman" w:cs="Times New Roman"/>
          <w:b/>
          <w:sz w:val="24"/>
          <w:szCs w:val="24"/>
        </w:rPr>
        <w:t>Возможности логистики в обеспечении эффективности и радиационной безопасности производственного процесса вывода из эксплуатации блоков атомных станций</w:t>
      </w:r>
      <w:r>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А. И. </w:t>
      </w:r>
      <w:proofErr w:type="spellStart"/>
      <w:r w:rsidRPr="000D3AD4">
        <w:rPr>
          <w:rFonts w:ascii="Times New Roman" w:eastAsia="Times New Roman" w:hAnsi="Times New Roman" w:cs="Times New Roman"/>
          <w:sz w:val="24"/>
          <w:szCs w:val="24"/>
        </w:rPr>
        <w:t>Берела</w:t>
      </w:r>
      <w:proofErr w:type="spellEnd"/>
      <w:r w:rsidRPr="000D3AD4">
        <w:rPr>
          <w:rFonts w:ascii="Times New Roman" w:eastAsia="Times New Roman" w:hAnsi="Times New Roman" w:cs="Times New Roman"/>
          <w:sz w:val="24"/>
          <w:szCs w:val="24"/>
        </w:rPr>
        <w:t>, С. А. Томилин, А. Г. Федотов</w:t>
      </w:r>
      <w:r>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Глобальная ядерная безопасность. - 2019. - № 2. - С. 68-75: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14 назв.</w:t>
      </w:r>
    </w:p>
    <w:p w:rsidR="002D6BC8" w:rsidRPr="000D3AD4" w:rsidRDefault="002D6BC8" w:rsidP="002D6BC8">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Рассмотрены возможности применения логистики в проектировании и реализации производственного процесса вывода из эксплуатации блоков атомных электростанций с целью повышения эффективности и безопасности проектных и практических решений по управлению материальными и сопутствующими им информационными потоками. </w:t>
      </w:r>
    </w:p>
    <w:p w:rsidR="002E6285" w:rsidRPr="000D3AD4" w:rsidRDefault="002E6285" w:rsidP="000D3AD4">
      <w:pPr>
        <w:spacing w:after="0" w:line="240" w:lineRule="auto"/>
        <w:rPr>
          <w:rFonts w:ascii="Times New Roman" w:eastAsia="Times New Roman" w:hAnsi="Times New Roman" w:cs="Times New Roman"/>
          <w:b/>
          <w:bCs/>
          <w:i/>
          <w:sz w:val="24"/>
          <w:szCs w:val="24"/>
        </w:rPr>
      </w:pPr>
    </w:p>
    <w:p w:rsidR="002E6285" w:rsidRPr="000D3AD4" w:rsidRDefault="002E6285"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t>Григорьев, Д.Р.</w:t>
      </w:r>
    </w:p>
    <w:p w:rsidR="002E6285" w:rsidRPr="000D3AD4" w:rsidRDefault="002E628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Успешное решение проблемы вибрации при сжигании газа в энергетических котлах</w:t>
      </w:r>
      <w:r w:rsidRPr="000D3AD4">
        <w:rPr>
          <w:rFonts w:ascii="Times New Roman" w:eastAsia="Times New Roman" w:hAnsi="Times New Roman" w:cs="Times New Roman"/>
          <w:sz w:val="24"/>
          <w:szCs w:val="24"/>
        </w:rPr>
        <w:t xml:space="preserve"> / Д. Р. Григорьев, В. Р. </w:t>
      </w:r>
      <w:proofErr w:type="spellStart"/>
      <w:r w:rsidRPr="000D3AD4">
        <w:rPr>
          <w:rFonts w:ascii="Times New Roman" w:eastAsia="Times New Roman" w:hAnsi="Times New Roman" w:cs="Times New Roman"/>
          <w:sz w:val="24"/>
          <w:szCs w:val="24"/>
        </w:rPr>
        <w:t>Котлер</w:t>
      </w:r>
      <w:proofErr w:type="spellEnd"/>
      <w:r w:rsidRPr="000D3AD4">
        <w:rPr>
          <w:rFonts w:ascii="Times New Roman" w:eastAsia="Times New Roman" w:hAnsi="Times New Roman" w:cs="Times New Roman"/>
          <w:sz w:val="24"/>
          <w:szCs w:val="24"/>
        </w:rPr>
        <w:t xml:space="preserve"> // Энергетика за рубежом. - 2019. - </w:t>
      </w:r>
      <w:proofErr w:type="spellStart"/>
      <w:r w:rsidRPr="000D3AD4">
        <w:rPr>
          <w:rFonts w:ascii="Times New Roman" w:eastAsia="Times New Roman" w:hAnsi="Times New Roman" w:cs="Times New Roman"/>
          <w:sz w:val="24"/>
          <w:szCs w:val="24"/>
        </w:rPr>
        <w:t>Вып</w:t>
      </w:r>
      <w:proofErr w:type="spellEnd"/>
      <w:r w:rsidRPr="000D3AD4">
        <w:rPr>
          <w:rFonts w:ascii="Times New Roman" w:eastAsia="Times New Roman" w:hAnsi="Times New Roman" w:cs="Times New Roman"/>
          <w:sz w:val="24"/>
          <w:szCs w:val="24"/>
        </w:rPr>
        <w:t>. 3. - С. 46-47: ил.</w:t>
      </w:r>
    </w:p>
    <w:p w:rsidR="002E6285" w:rsidRPr="000D3AD4" w:rsidRDefault="002E628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Основные причины вибрации котлов - вибрационное горение газа и нарушение нормального отвода топочных газов. Решение проблемы - замена установленных на котлах </w:t>
      </w:r>
      <w:proofErr w:type="spellStart"/>
      <w:r w:rsidRPr="000D3AD4">
        <w:rPr>
          <w:rFonts w:ascii="Times New Roman" w:eastAsia="Times New Roman" w:hAnsi="Times New Roman" w:cs="Times New Roman"/>
          <w:sz w:val="24"/>
          <w:szCs w:val="24"/>
        </w:rPr>
        <w:t>Sichuan</w:t>
      </w:r>
      <w:proofErr w:type="spellEnd"/>
      <w:r w:rsidRPr="000D3AD4">
        <w:rPr>
          <w:rFonts w:ascii="Times New Roman" w:eastAsia="Times New Roman" w:hAnsi="Times New Roman" w:cs="Times New Roman"/>
          <w:sz w:val="24"/>
          <w:szCs w:val="24"/>
        </w:rPr>
        <w:t xml:space="preserve"> горелок новыми горелками типа </w:t>
      </w:r>
      <w:proofErr w:type="spellStart"/>
      <w:r w:rsidRPr="000D3AD4">
        <w:rPr>
          <w:rFonts w:ascii="Times New Roman" w:eastAsia="Times New Roman" w:hAnsi="Times New Roman" w:cs="Times New Roman"/>
          <w:sz w:val="24"/>
          <w:szCs w:val="24"/>
        </w:rPr>
        <w:t>Вентури</w:t>
      </w:r>
      <w:proofErr w:type="spellEnd"/>
      <w:r w:rsidRPr="000D3AD4">
        <w:rPr>
          <w:rFonts w:ascii="Times New Roman" w:eastAsia="Times New Roman" w:hAnsi="Times New Roman" w:cs="Times New Roman"/>
          <w:sz w:val="24"/>
          <w:szCs w:val="24"/>
        </w:rPr>
        <w:t xml:space="preserve"> со свободной струей - </w:t>
      </w:r>
      <w:proofErr w:type="spellStart"/>
      <w:r w:rsidRPr="000D3AD4">
        <w:rPr>
          <w:rFonts w:ascii="Times New Roman" w:eastAsia="Times New Roman" w:hAnsi="Times New Roman" w:cs="Times New Roman"/>
          <w:sz w:val="24"/>
          <w:szCs w:val="24"/>
        </w:rPr>
        <w:t>Free</w:t>
      </w:r>
      <w:proofErr w:type="spellEnd"/>
      <w:r w:rsidRPr="000D3AD4">
        <w:rPr>
          <w:rFonts w:ascii="Times New Roman" w:eastAsia="Times New Roman" w:hAnsi="Times New Roman" w:cs="Times New Roman"/>
          <w:sz w:val="24"/>
          <w:szCs w:val="24"/>
        </w:rPr>
        <w:t xml:space="preserve"> </w:t>
      </w:r>
      <w:proofErr w:type="spellStart"/>
      <w:r w:rsidRPr="000D3AD4">
        <w:rPr>
          <w:rFonts w:ascii="Times New Roman" w:eastAsia="Times New Roman" w:hAnsi="Times New Roman" w:cs="Times New Roman"/>
          <w:sz w:val="24"/>
          <w:szCs w:val="24"/>
        </w:rPr>
        <w:t>Jet</w:t>
      </w:r>
      <w:proofErr w:type="spellEnd"/>
      <w:r w:rsidRPr="000D3AD4">
        <w:rPr>
          <w:rFonts w:ascii="Times New Roman" w:eastAsia="Times New Roman" w:hAnsi="Times New Roman" w:cs="Times New Roman"/>
          <w:sz w:val="24"/>
          <w:szCs w:val="24"/>
        </w:rPr>
        <w:t xml:space="preserve"> </w:t>
      </w:r>
      <w:proofErr w:type="spellStart"/>
      <w:r w:rsidRPr="000D3AD4">
        <w:rPr>
          <w:rFonts w:ascii="Times New Roman" w:eastAsia="Times New Roman" w:hAnsi="Times New Roman" w:cs="Times New Roman"/>
          <w:sz w:val="24"/>
          <w:szCs w:val="24"/>
        </w:rPr>
        <w:t>venture-style</w:t>
      </w:r>
      <w:proofErr w:type="spellEnd"/>
      <w:r w:rsidRPr="000D3AD4">
        <w:rPr>
          <w:rFonts w:ascii="Times New Roman" w:eastAsia="Times New Roman" w:hAnsi="Times New Roman" w:cs="Times New Roman"/>
          <w:sz w:val="24"/>
          <w:szCs w:val="24"/>
        </w:rPr>
        <w:t xml:space="preserve"> </w:t>
      </w:r>
      <w:proofErr w:type="spellStart"/>
      <w:r w:rsidRPr="000D3AD4">
        <w:rPr>
          <w:rFonts w:ascii="Times New Roman" w:eastAsia="Times New Roman" w:hAnsi="Times New Roman" w:cs="Times New Roman"/>
          <w:sz w:val="24"/>
          <w:szCs w:val="24"/>
        </w:rPr>
        <w:t>buner</w:t>
      </w:r>
      <w:proofErr w:type="spellEnd"/>
      <w:r w:rsidRPr="000D3AD4">
        <w:rPr>
          <w:rFonts w:ascii="Times New Roman" w:eastAsia="Times New Roman" w:hAnsi="Times New Roman" w:cs="Times New Roman"/>
          <w:sz w:val="24"/>
          <w:szCs w:val="24"/>
        </w:rPr>
        <w:t xml:space="preserve">, которые кроме устранения вибрации предназначены еще и для снижения эмиссии </w:t>
      </w:r>
      <w:proofErr w:type="spellStart"/>
      <w:r w:rsidRPr="000D3AD4">
        <w:rPr>
          <w:rFonts w:ascii="Times New Roman" w:eastAsia="Times New Roman" w:hAnsi="Times New Roman" w:cs="Times New Roman"/>
          <w:sz w:val="24"/>
          <w:szCs w:val="24"/>
        </w:rPr>
        <w:t>NO</w:t>
      </w:r>
      <w:r w:rsidRPr="000D3AD4">
        <w:rPr>
          <w:rFonts w:ascii="Times New Roman" w:eastAsia="Times New Roman" w:hAnsi="Times New Roman" w:cs="Times New Roman"/>
          <w:sz w:val="24"/>
          <w:szCs w:val="24"/>
          <w:vertAlign w:val="subscript"/>
        </w:rPr>
        <w:t>x</w:t>
      </w:r>
      <w:proofErr w:type="spellEnd"/>
      <w:r w:rsidRPr="000D3AD4">
        <w:rPr>
          <w:rFonts w:ascii="Times New Roman" w:eastAsia="Times New Roman" w:hAnsi="Times New Roman" w:cs="Times New Roman"/>
          <w:sz w:val="24"/>
          <w:szCs w:val="24"/>
        </w:rPr>
        <w:t xml:space="preserve">. </w:t>
      </w:r>
    </w:p>
    <w:p w:rsidR="002E6285" w:rsidRPr="000D3AD4" w:rsidRDefault="002E6285" w:rsidP="000D3AD4">
      <w:pPr>
        <w:spacing w:after="0" w:line="240" w:lineRule="auto"/>
        <w:rPr>
          <w:rFonts w:ascii="Times New Roman" w:eastAsia="Times New Roman" w:hAnsi="Times New Roman" w:cs="Times New Roman"/>
          <w:b/>
          <w:bCs/>
          <w:sz w:val="24"/>
          <w:szCs w:val="24"/>
        </w:rPr>
      </w:pPr>
    </w:p>
    <w:p w:rsidR="00247F5C" w:rsidRPr="000D3AD4" w:rsidRDefault="00C34491" w:rsidP="000D3AD4">
      <w:pPr>
        <w:spacing w:after="0" w:line="240" w:lineRule="auto"/>
        <w:rPr>
          <w:rFonts w:ascii="Times New Roman" w:eastAsia="Times New Roman" w:hAnsi="Times New Roman" w:cs="Times New Roman"/>
          <w:b/>
          <w:bCs/>
          <w:sz w:val="24"/>
          <w:szCs w:val="24"/>
        </w:rPr>
      </w:pPr>
      <w:proofErr w:type="spellStart"/>
      <w:r w:rsidRPr="000D3AD4">
        <w:rPr>
          <w:rFonts w:ascii="Times New Roman" w:eastAsia="Times New Roman" w:hAnsi="Times New Roman" w:cs="Times New Roman"/>
          <w:b/>
          <w:bCs/>
          <w:sz w:val="24"/>
          <w:szCs w:val="24"/>
        </w:rPr>
        <w:t>Жилкина</w:t>
      </w:r>
      <w:proofErr w:type="spellEnd"/>
      <w:r w:rsidRPr="000D3AD4">
        <w:rPr>
          <w:rFonts w:ascii="Times New Roman" w:eastAsia="Times New Roman" w:hAnsi="Times New Roman" w:cs="Times New Roman"/>
          <w:b/>
          <w:bCs/>
          <w:sz w:val="24"/>
          <w:szCs w:val="24"/>
        </w:rPr>
        <w:t>, Ю.В.</w:t>
      </w:r>
    </w:p>
    <w:p w:rsidR="00C34491" w:rsidRPr="000D3AD4" w:rsidRDefault="00C34491" w:rsidP="000D3AD4">
      <w:pPr>
        <w:spacing w:after="0" w:line="240" w:lineRule="auto"/>
        <w:ind w:firstLine="708"/>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 xml:space="preserve">Международный опыт реформирования </w:t>
      </w:r>
      <w:proofErr w:type="spellStart"/>
      <w:r w:rsidRPr="000D3AD4">
        <w:rPr>
          <w:rFonts w:ascii="Times New Roman" w:eastAsia="Times New Roman" w:hAnsi="Times New Roman" w:cs="Times New Roman"/>
          <w:b/>
          <w:sz w:val="24"/>
          <w:szCs w:val="24"/>
        </w:rPr>
        <w:t>энергоотрасли</w:t>
      </w:r>
      <w:proofErr w:type="spellEnd"/>
      <w:r w:rsidRPr="000D3AD4">
        <w:rPr>
          <w:rFonts w:ascii="Times New Roman" w:eastAsia="Times New Roman" w:hAnsi="Times New Roman" w:cs="Times New Roman"/>
          <w:b/>
          <w:sz w:val="24"/>
          <w:szCs w:val="24"/>
        </w:rPr>
        <w:t xml:space="preserve"> (на примере Скандинавских стран, Великобритании, США)</w:t>
      </w:r>
      <w:r w:rsidRPr="000D3AD4">
        <w:rPr>
          <w:rFonts w:ascii="Times New Roman" w:eastAsia="Times New Roman" w:hAnsi="Times New Roman" w:cs="Times New Roman"/>
          <w:sz w:val="24"/>
          <w:szCs w:val="24"/>
        </w:rPr>
        <w:t xml:space="preserve"> / Ю. В. </w:t>
      </w:r>
      <w:proofErr w:type="spellStart"/>
      <w:r w:rsidRPr="000D3AD4">
        <w:rPr>
          <w:rFonts w:ascii="Times New Roman" w:eastAsia="Times New Roman" w:hAnsi="Times New Roman" w:cs="Times New Roman"/>
          <w:sz w:val="24"/>
          <w:szCs w:val="24"/>
        </w:rPr>
        <w:t>Жилкина</w:t>
      </w:r>
      <w:proofErr w:type="spellEnd"/>
      <w:r w:rsidR="00247F5C" w:rsidRPr="000D3AD4">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Энергохозяйство за рубежом. - 2019. - № 2. - С. 21-31: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в примеч.</w:t>
      </w:r>
    </w:p>
    <w:p w:rsidR="00247F5C" w:rsidRPr="000D3AD4" w:rsidRDefault="00247F5C" w:rsidP="000D3AD4">
      <w:pPr>
        <w:spacing w:after="0" w:line="240" w:lineRule="auto"/>
        <w:rPr>
          <w:rFonts w:ascii="Times New Roman" w:eastAsia="Times New Roman" w:hAnsi="Times New Roman" w:cs="Times New Roman"/>
          <w:b/>
          <w:bCs/>
          <w:sz w:val="24"/>
          <w:szCs w:val="24"/>
        </w:rPr>
      </w:pPr>
    </w:p>
    <w:p w:rsidR="0005220E" w:rsidRPr="000D3AD4" w:rsidRDefault="0005220E" w:rsidP="000D3AD4">
      <w:pPr>
        <w:spacing w:after="0" w:line="240" w:lineRule="auto"/>
        <w:rPr>
          <w:rFonts w:ascii="Times New Roman" w:eastAsia="Times New Roman" w:hAnsi="Times New Roman" w:cs="Times New Roman"/>
          <w:b/>
          <w:bCs/>
          <w:i/>
          <w:sz w:val="24"/>
          <w:szCs w:val="24"/>
        </w:rPr>
      </w:pPr>
      <w:proofErr w:type="spellStart"/>
      <w:r w:rsidRPr="000D3AD4">
        <w:rPr>
          <w:rFonts w:ascii="Times New Roman" w:eastAsia="Times New Roman" w:hAnsi="Times New Roman" w:cs="Times New Roman"/>
          <w:b/>
          <w:bCs/>
          <w:i/>
          <w:sz w:val="24"/>
          <w:szCs w:val="24"/>
        </w:rPr>
        <w:t>Зимнухов</w:t>
      </w:r>
      <w:proofErr w:type="spellEnd"/>
      <w:r w:rsidRPr="000D3AD4">
        <w:rPr>
          <w:rFonts w:ascii="Times New Roman" w:eastAsia="Times New Roman" w:hAnsi="Times New Roman" w:cs="Times New Roman"/>
          <w:b/>
          <w:bCs/>
          <w:i/>
          <w:sz w:val="24"/>
          <w:szCs w:val="24"/>
        </w:rPr>
        <w:t>, Э.С.</w:t>
      </w: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 xml:space="preserve">Комплексная подготовка топливного газа для турбин </w:t>
      </w:r>
      <w:proofErr w:type="spellStart"/>
      <w:r w:rsidRPr="000D3AD4">
        <w:rPr>
          <w:rFonts w:ascii="Times New Roman" w:eastAsia="Times New Roman" w:hAnsi="Times New Roman" w:cs="Times New Roman"/>
          <w:b/>
          <w:sz w:val="24"/>
          <w:szCs w:val="24"/>
        </w:rPr>
        <w:t>Прегольской</w:t>
      </w:r>
      <w:proofErr w:type="spellEnd"/>
      <w:r w:rsidRPr="000D3AD4">
        <w:rPr>
          <w:rFonts w:ascii="Times New Roman" w:eastAsia="Times New Roman" w:hAnsi="Times New Roman" w:cs="Times New Roman"/>
          <w:b/>
          <w:sz w:val="24"/>
          <w:szCs w:val="24"/>
        </w:rPr>
        <w:t xml:space="preserve"> ТЭС </w:t>
      </w:r>
      <w:r w:rsidRPr="000D3AD4">
        <w:rPr>
          <w:rFonts w:ascii="Times New Roman" w:eastAsia="Times New Roman" w:hAnsi="Times New Roman" w:cs="Times New Roman"/>
          <w:sz w:val="24"/>
          <w:szCs w:val="24"/>
        </w:rPr>
        <w:t xml:space="preserve">/ Э. С. </w:t>
      </w:r>
      <w:proofErr w:type="spellStart"/>
      <w:r w:rsidRPr="000D3AD4">
        <w:rPr>
          <w:rFonts w:ascii="Times New Roman" w:eastAsia="Times New Roman" w:hAnsi="Times New Roman" w:cs="Times New Roman"/>
          <w:sz w:val="24"/>
          <w:szCs w:val="24"/>
        </w:rPr>
        <w:t>Зимнухов</w:t>
      </w:r>
      <w:proofErr w:type="spellEnd"/>
      <w:r w:rsidRPr="000D3AD4">
        <w:rPr>
          <w:rFonts w:ascii="Times New Roman" w:eastAsia="Times New Roman" w:hAnsi="Times New Roman" w:cs="Times New Roman"/>
          <w:sz w:val="24"/>
          <w:szCs w:val="24"/>
        </w:rPr>
        <w:t xml:space="preserve"> // Газотурбинные технологии. - 2019. - № 3. - С. 18-22: ил.</w:t>
      </w: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На примере </w:t>
      </w:r>
      <w:proofErr w:type="spellStart"/>
      <w:r w:rsidRPr="000D3AD4">
        <w:rPr>
          <w:rFonts w:ascii="Times New Roman" w:eastAsia="Times New Roman" w:hAnsi="Times New Roman" w:cs="Times New Roman"/>
          <w:sz w:val="24"/>
          <w:szCs w:val="24"/>
        </w:rPr>
        <w:t>Прегольской</w:t>
      </w:r>
      <w:proofErr w:type="spellEnd"/>
      <w:r w:rsidRPr="000D3AD4">
        <w:rPr>
          <w:rFonts w:ascii="Times New Roman" w:eastAsia="Times New Roman" w:hAnsi="Times New Roman" w:cs="Times New Roman"/>
          <w:sz w:val="24"/>
          <w:szCs w:val="24"/>
        </w:rPr>
        <w:t xml:space="preserve"> ТЭС, введенной в эксплуатацию в марте 2019 г., рассмотрены возможности комплексной </w:t>
      </w:r>
      <w:proofErr w:type="spellStart"/>
      <w:r w:rsidRPr="000D3AD4">
        <w:rPr>
          <w:rFonts w:ascii="Times New Roman" w:eastAsia="Times New Roman" w:hAnsi="Times New Roman" w:cs="Times New Roman"/>
          <w:sz w:val="24"/>
          <w:szCs w:val="24"/>
        </w:rPr>
        <w:t>газоподготовки</w:t>
      </w:r>
      <w:proofErr w:type="spellEnd"/>
      <w:r w:rsidRPr="000D3AD4">
        <w:rPr>
          <w:rFonts w:ascii="Times New Roman" w:eastAsia="Times New Roman" w:hAnsi="Times New Roman" w:cs="Times New Roman"/>
          <w:sz w:val="24"/>
          <w:szCs w:val="24"/>
        </w:rPr>
        <w:t xml:space="preserve"> на базе многофункциональных технологических установок, применяемых в автоматизированном процессе очистки, осушки, подогрева, редуцирования, учета, контроля качества, </w:t>
      </w:r>
      <w:proofErr w:type="spellStart"/>
      <w:r w:rsidRPr="000D3AD4">
        <w:rPr>
          <w:rFonts w:ascii="Times New Roman" w:eastAsia="Times New Roman" w:hAnsi="Times New Roman" w:cs="Times New Roman"/>
          <w:sz w:val="24"/>
          <w:szCs w:val="24"/>
        </w:rPr>
        <w:t>компримирования</w:t>
      </w:r>
      <w:proofErr w:type="spellEnd"/>
      <w:r w:rsidRPr="000D3AD4">
        <w:rPr>
          <w:rFonts w:ascii="Times New Roman" w:eastAsia="Times New Roman" w:hAnsi="Times New Roman" w:cs="Times New Roman"/>
          <w:sz w:val="24"/>
          <w:szCs w:val="24"/>
        </w:rPr>
        <w:t xml:space="preserve"> и подачи топливного газа к турбинам парогазовых энергоблоков. </w:t>
      </w:r>
    </w:p>
    <w:p w:rsidR="006953CE" w:rsidRPr="000D3AD4" w:rsidRDefault="006953CE" w:rsidP="000D3AD4">
      <w:pPr>
        <w:spacing w:after="0" w:line="240" w:lineRule="auto"/>
        <w:rPr>
          <w:rFonts w:ascii="Times New Roman" w:eastAsia="Times New Roman" w:hAnsi="Times New Roman" w:cs="Times New Roman"/>
          <w:b/>
          <w:bCs/>
          <w:sz w:val="24"/>
          <w:szCs w:val="24"/>
        </w:rPr>
      </w:pPr>
    </w:p>
    <w:p w:rsidR="0005220E" w:rsidRPr="000D3AD4" w:rsidRDefault="0005220E"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t>Кожин, М.В.</w:t>
      </w: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Продолжая традиции ЛЭЗ</w:t>
      </w:r>
      <w:r w:rsidRPr="000D3AD4">
        <w:rPr>
          <w:rFonts w:ascii="Times New Roman" w:eastAsia="Times New Roman" w:hAnsi="Times New Roman" w:cs="Times New Roman"/>
          <w:sz w:val="24"/>
          <w:szCs w:val="24"/>
        </w:rPr>
        <w:t xml:space="preserve"> / М. В. Кожин // Газотурбинные технологии. - 2019. - № 3. - С. 26-29: ил.</w:t>
      </w:r>
    </w:p>
    <w:p w:rsidR="0005220E" w:rsidRPr="000D3AD4" w:rsidRDefault="0005220E"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О сегодняшнем дне и перспективах расширения номенклатуры продукции Ленинградского электромашиностроительного завода (ЛЭЗ) - предприятия, производящего турбогенераторы и электрические машины мощностью свыше 100 кВт и запасные части к ним, рассказал директор завода М.В. Кожин.</w:t>
      </w:r>
    </w:p>
    <w:p w:rsidR="0005220E" w:rsidRPr="000D3AD4" w:rsidRDefault="0005220E" w:rsidP="000D3AD4">
      <w:pPr>
        <w:spacing w:after="0" w:line="240" w:lineRule="auto"/>
        <w:rPr>
          <w:rFonts w:ascii="Times New Roman" w:eastAsia="Times New Roman" w:hAnsi="Times New Roman" w:cs="Times New Roman"/>
          <w:b/>
          <w:bCs/>
          <w:sz w:val="24"/>
          <w:szCs w:val="24"/>
        </w:rPr>
      </w:pPr>
    </w:p>
    <w:p w:rsidR="006953CE" w:rsidRPr="000D3AD4" w:rsidRDefault="006953C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Концепция online-диагностирования и мониторинга турбогенераторов с использованием компьютерных технологий в автоматизированных системах</w:t>
      </w:r>
      <w:r w:rsidRPr="000D3AD4">
        <w:rPr>
          <w:rFonts w:ascii="Times New Roman" w:eastAsia="Times New Roman" w:hAnsi="Times New Roman" w:cs="Times New Roman"/>
          <w:sz w:val="24"/>
          <w:szCs w:val="24"/>
        </w:rPr>
        <w:t xml:space="preserve"> / Ю. В. Шаров [и др.] // Энергетик. - 2019. - № 6. - С. 15-22: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11 назв.</w:t>
      </w:r>
    </w:p>
    <w:p w:rsidR="006953CE" w:rsidRPr="000D3AD4" w:rsidRDefault="006953C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Рассмотрены перспективы модернизации автоматизированных систем технологического контроля и диагностики турбогенераторов на базе применения современных компьютерных технологий и максимального использования существующего и дополнительного технологического контроля. Представлен типовой объем задач контроля и online-диагностирования для турбогенераторов с различными системами охлаждения. Показана необходимость разработки базовой информационной модели технического состояния турбогенератора, включающей в себя основные контролируемые параметры, с учетом режима нагрузки. </w:t>
      </w:r>
    </w:p>
    <w:p w:rsidR="003C529C" w:rsidRPr="000D3AD4" w:rsidRDefault="003C529C" w:rsidP="000D3AD4">
      <w:pPr>
        <w:spacing w:after="0" w:line="240" w:lineRule="auto"/>
        <w:rPr>
          <w:rFonts w:ascii="Times New Roman" w:eastAsia="Times New Roman" w:hAnsi="Times New Roman" w:cs="Times New Roman"/>
          <w:b/>
          <w:bCs/>
          <w:i/>
          <w:sz w:val="24"/>
          <w:szCs w:val="24"/>
        </w:rPr>
      </w:pPr>
    </w:p>
    <w:p w:rsidR="003C529C" w:rsidRPr="000D3AD4" w:rsidRDefault="003C529C"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lastRenderedPageBreak/>
        <w:t>Кузьмин, В.В.</w:t>
      </w:r>
    </w:p>
    <w:p w:rsidR="003C529C" w:rsidRPr="000D3AD4" w:rsidRDefault="003C529C"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О подходах к развитию российского электроэнергетического рынка</w:t>
      </w:r>
      <w:r w:rsidRPr="000D3AD4">
        <w:rPr>
          <w:rFonts w:ascii="Times New Roman" w:eastAsia="Times New Roman" w:hAnsi="Times New Roman" w:cs="Times New Roman"/>
          <w:sz w:val="24"/>
          <w:szCs w:val="24"/>
        </w:rPr>
        <w:t xml:space="preserve"> / Кузьмин В.В. // Энергетик. - 2019. - № 6. - С. 9-14.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10 назв.</w:t>
      </w:r>
    </w:p>
    <w:p w:rsidR="003C529C" w:rsidRPr="000D3AD4" w:rsidRDefault="003C529C"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Рассмотрены вопросы развития условий конкуренции на российском электроэнергетическом рынке. На основе оценки хода и результатов структурных реформ российской электроэнергетики, а также ее эффективности, сделан вывод о том, что реализованного к настоящему времени комплекса мер по реформированию отрасли явно недостаточно для формирования условий конкуренции, приводящей к заметному повышению эффективности этой сферы предпринимательства. Показано, что в текущей версии двухуровневой модели электроэнергетического рынка (с присущими ему особенностями) до сих пор не решены в полной мере задачи по внедрению приемлемых условий конкуренции, не сформированы базовые условия для повышения эффективности электроэнергетики через использование конкурентных рыночных процедур и стимулов. Предложены концептуальные подходы к развитию условий конкуренции на современном российском электроэнергетическом рынке. </w:t>
      </w:r>
    </w:p>
    <w:p w:rsidR="002E6285" w:rsidRPr="000D3AD4" w:rsidRDefault="002E6285" w:rsidP="000D3AD4">
      <w:pPr>
        <w:spacing w:after="0" w:line="240" w:lineRule="auto"/>
        <w:rPr>
          <w:rFonts w:ascii="Times New Roman" w:eastAsia="Times New Roman" w:hAnsi="Times New Roman" w:cs="Times New Roman"/>
          <w:b/>
          <w:bCs/>
          <w:i/>
          <w:sz w:val="24"/>
          <w:szCs w:val="24"/>
        </w:rPr>
      </w:pPr>
    </w:p>
    <w:p w:rsidR="002E6285" w:rsidRPr="000D3AD4" w:rsidRDefault="002E6285"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t>Куличенков, В.П.</w:t>
      </w:r>
    </w:p>
    <w:p w:rsidR="002E6285" w:rsidRPr="000D3AD4" w:rsidRDefault="002E628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Использование водорода в качестве топлива для транспортных средств</w:t>
      </w:r>
      <w:r w:rsidRPr="000D3AD4">
        <w:rPr>
          <w:rFonts w:ascii="Times New Roman" w:eastAsia="Times New Roman" w:hAnsi="Times New Roman" w:cs="Times New Roman"/>
          <w:sz w:val="24"/>
          <w:szCs w:val="24"/>
        </w:rPr>
        <w:t xml:space="preserve"> / В. П. Куличенков // Энергетика за рубежом. - 2019. - </w:t>
      </w:r>
      <w:proofErr w:type="spellStart"/>
      <w:r w:rsidRPr="000D3AD4">
        <w:rPr>
          <w:rFonts w:ascii="Times New Roman" w:eastAsia="Times New Roman" w:hAnsi="Times New Roman" w:cs="Times New Roman"/>
          <w:sz w:val="24"/>
          <w:szCs w:val="24"/>
        </w:rPr>
        <w:t>Вып</w:t>
      </w:r>
      <w:proofErr w:type="spellEnd"/>
      <w:r w:rsidRPr="000D3AD4">
        <w:rPr>
          <w:rFonts w:ascii="Times New Roman" w:eastAsia="Times New Roman" w:hAnsi="Times New Roman" w:cs="Times New Roman"/>
          <w:sz w:val="24"/>
          <w:szCs w:val="24"/>
        </w:rPr>
        <w:t>. 3. - С. 31-38: ил.</w:t>
      </w:r>
    </w:p>
    <w:p w:rsidR="002E6285" w:rsidRPr="000D3AD4" w:rsidRDefault="002E628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Рассмотрены преимущества использования водорода по сравнению с бензином и дизельным топливом, технологии производства водорода, примеры применения водорода для транспортных средств в России и за рубежом. Выполнено сравнение водородных автомобилей с электромобилями. Приведены перспективы применения водорода в России и Республике Беларусь, обоснования применения водорода в случае уменьшения добычи нефти, способы применения водорода в транспортных средствах. </w:t>
      </w:r>
    </w:p>
    <w:p w:rsidR="00DF3608" w:rsidRDefault="00DF3608" w:rsidP="002D6BC8">
      <w:pPr>
        <w:spacing w:after="0" w:line="240" w:lineRule="auto"/>
        <w:rPr>
          <w:rFonts w:ascii="Times New Roman" w:eastAsia="Times New Roman" w:hAnsi="Times New Roman" w:cs="Times New Roman"/>
          <w:b/>
          <w:bCs/>
          <w:i/>
          <w:sz w:val="24"/>
          <w:szCs w:val="24"/>
        </w:rPr>
      </w:pPr>
    </w:p>
    <w:p w:rsidR="002D6BC8" w:rsidRDefault="002D6BC8" w:rsidP="002D6BC8">
      <w:pPr>
        <w:spacing w:after="0" w:line="240" w:lineRule="auto"/>
        <w:rPr>
          <w:rFonts w:ascii="Times New Roman" w:eastAsia="Times New Roman" w:hAnsi="Times New Roman" w:cs="Times New Roman"/>
          <w:sz w:val="24"/>
          <w:szCs w:val="24"/>
        </w:rPr>
      </w:pPr>
      <w:proofErr w:type="spellStart"/>
      <w:r w:rsidRPr="002D6BC8">
        <w:rPr>
          <w:rFonts w:ascii="Times New Roman" w:eastAsia="Times New Roman" w:hAnsi="Times New Roman" w:cs="Times New Roman"/>
          <w:b/>
          <w:bCs/>
          <w:i/>
          <w:sz w:val="24"/>
          <w:szCs w:val="24"/>
        </w:rPr>
        <w:t>Лапкис</w:t>
      </w:r>
      <w:proofErr w:type="spellEnd"/>
      <w:r w:rsidRPr="002D6BC8">
        <w:rPr>
          <w:rFonts w:ascii="Times New Roman" w:eastAsia="Times New Roman" w:hAnsi="Times New Roman" w:cs="Times New Roman"/>
          <w:b/>
          <w:bCs/>
          <w:i/>
          <w:sz w:val="24"/>
          <w:szCs w:val="24"/>
        </w:rPr>
        <w:t>, А.А.</w:t>
      </w:r>
      <w:r w:rsidRPr="002D6BC8">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2D6BC8">
        <w:rPr>
          <w:rFonts w:ascii="Times New Roman" w:eastAsia="Times New Roman" w:hAnsi="Times New Roman" w:cs="Times New Roman"/>
          <w:sz w:val="24"/>
          <w:szCs w:val="24"/>
        </w:rPr>
        <w:t>621.039.516.2:621.039.514.45:621.039.566</w:t>
      </w:r>
    </w:p>
    <w:p w:rsidR="002D6BC8" w:rsidRDefault="002D6BC8" w:rsidP="002D6BC8">
      <w:pPr>
        <w:spacing w:after="0" w:line="240" w:lineRule="auto"/>
        <w:ind w:firstLine="708"/>
        <w:jc w:val="both"/>
        <w:rPr>
          <w:rFonts w:ascii="Times New Roman" w:eastAsia="Times New Roman" w:hAnsi="Times New Roman" w:cs="Times New Roman"/>
          <w:sz w:val="24"/>
          <w:szCs w:val="24"/>
        </w:rPr>
      </w:pPr>
      <w:r w:rsidRPr="002D6BC8">
        <w:rPr>
          <w:rFonts w:ascii="Times New Roman" w:eastAsia="Times New Roman" w:hAnsi="Times New Roman" w:cs="Times New Roman"/>
          <w:b/>
          <w:sz w:val="24"/>
          <w:szCs w:val="24"/>
        </w:rPr>
        <w:t>Интерактивный альбом нейтронно-физических характеристик топливной загрузки реакторов ВВЭР</w:t>
      </w:r>
      <w:r>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А. А. </w:t>
      </w:r>
      <w:proofErr w:type="spellStart"/>
      <w:r w:rsidRPr="000D3AD4">
        <w:rPr>
          <w:rFonts w:ascii="Times New Roman" w:eastAsia="Times New Roman" w:hAnsi="Times New Roman" w:cs="Times New Roman"/>
          <w:sz w:val="24"/>
          <w:szCs w:val="24"/>
        </w:rPr>
        <w:t>Лапкис</w:t>
      </w:r>
      <w:proofErr w:type="spellEnd"/>
      <w:r w:rsidRPr="000D3AD4">
        <w:rPr>
          <w:rFonts w:ascii="Times New Roman" w:eastAsia="Times New Roman" w:hAnsi="Times New Roman" w:cs="Times New Roman"/>
          <w:sz w:val="24"/>
          <w:szCs w:val="24"/>
        </w:rPr>
        <w:t xml:space="preserve">, В. А. </w:t>
      </w:r>
      <w:proofErr w:type="spellStart"/>
      <w:r w:rsidRPr="000D3AD4">
        <w:rPr>
          <w:rFonts w:ascii="Times New Roman" w:eastAsia="Times New Roman" w:hAnsi="Times New Roman" w:cs="Times New Roman"/>
          <w:sz w:val="24"/>
          <w:szCs w:val="24"/>
        </w:rPr>
        <w:t>Игнаткина</w:t>
      </w:r>
      <w:proofErr w:type="spellEnd"/>
      <w:r w:rsidRPr="000D3AD4">
        <w:rPr>
          <w:rFonts w:ascii="Times New Roman" w:eastAsia="Times New Roman" w:hAnsi="Times New Roman" w:cs="Times New Roman"/>
          <w:sz w:val="24"/>
          <w:szCs w:val="24"/>
        </w:rPr>
        <w:t>, М. А. Коломиец</w:t>
      </w:r>
      <w:r>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Глобальная ядерная безопасность. - 2019. - № 2. - С. 76-85: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12 назв.</w:t>
      </w:r>
    </w:p>
    <w:p w:rsidR="002D6BC8" w:rsidRPr="000D3AD4" w:rsidRDefault="002D6BC8" w:rsidP="002D6BC8">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Описаны метод и разработанное авторами программное средство для автоматизации оперативных расчетов изменения реактивности реактора ВВЭР-1000. Приведены основные расчетные зависимости, экранные формы и результаты тестирования. Оценено снижение погрешности расчетов. Предложен путь развития разработанного программного средства как элемента цифрового двойника ядерного реактора ВВЭР-1000. </w:t>
      </w: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proofErr w:type="spellStart"/>
      <w:r w:rsidRPr="000D3AD4">
        <w:rPr>
          <w:rFonts w:ascii="Times New Roman" w:eastAsia="Times New Roman" w:hAnsi="Times New Roman" w:cs="Times New Roman"/>
          <w:b/>
          <w:bCs/>
          <w:sz w:val="24"/>
          <w:szCs w:val="24"/>
        </w:rPr>
        <w:t>Микротурбины</w:t>
      </w:r>
      <w:proofErr w:type="spellEnd"/>
      <w:r w:rsidRPr="000D3AD4">
        <w:rPr>
          <w:rFonts w:ascii="Times New Roman" w:eastAsia="Times New Roman" w:hAnsi="Times New Roman" w:cs="Times New Roman"/>
          <w:b/>
          <w:bCs/>
          <w:sz w:val="24"/>
          <w:szCs w:val="24"/>
        </w:rPr>
        <w:t xml:space="preserve"> </w:t>
      </w:r>
      <w:proofErr w:type="spellStart"/>
      <w:r w:rsidRPr="000D3AD4">
        <w:rPr>
          <w:rFonts w:ascii="Times New Roman" w:eastAsia="Times New Roman" w:hAnsi="Times New Roman" w:cs="Times New Roman"/>
          <w:b/>
          <w:bCs/>
          <w:sz w:val="24"/>
          <w:szCs w:val="24"/>
        </w:rPr>
        <w:t>Ansaldo</w:t>
      </w:r>
      <w:proofErr w:type="spellEnd"/>
      <w:r w:rsidRPr="000D3AD4">
        <w:rPr>
          <w:rFonts w:ascii="Times New Roman" w:eastAsia="Times New Roman" w:hAnsi="Times New Roman" w:cs="Times New Roman"/>
          <w:b/>
          <w:bCs/>
          <w:sz w:val="24"/>
          <w:szCs w:val="24"/>
        </w:rPr>
        <w:t xml:space="preserve"> </w:t>
      </w:r>
      <w:proofErr w:type="spellStart"/>
      <w:r w:rsidRPr="000D3AD4">
        <w:rPr>
          <w:rFonts w:ascii="Times New Roman" w:eastAsia="Times New Roman" w:hAnsi="Times New Roman" w:cs="Times New Roman"/>
          <w:b/>
          <w:bCs/>
          <w:sz w:val="24"/>
          <w:szCs w:val="24"/>
        </w:rPr>
        <w:t>Energia</w:t>
      </w:r>
      <w:proofErr w:type="spellEnd"/>
      <w:r w:rsidRPr="000D3AD4">
        <w:rPr>
          <w:rFonts w:ascii="Times New Roman" w:eastAsia="Times New Roman" w:hAnsi="Times New Roman" w:cs="Times New Roman"/>
          <w:sz w:val="24"/>
          <w:szCs w:val="24"/>
        </w:rPr>
        <w:t xml:space="preserve"> // Газотурбинные технологии. - 2019. - № 3. - С. 14-17: ил.</w:t>
      </w: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В статье идет речь о правопреемнике </w:t>
      </w:r>
      <w:proofErr w:type="spellStart"/>
      <w:r w:rsidRPr="000D3AD4">
        <w:rPr>
          <w:rFonts w:ascii="Times New Roman" w:eastAsia="Times New Roman" w:hAnsi="Times New Roman" w:cs="Times New Roman"/>
          <w:sz w:val="24"/>
          <w:szCs w:val="24"/>
        </w:rPr>
        <w:t>микротурбины</w:t>
      </w:r>
      <w:proofErr w:type="spellEnd"/>
      <w:r w:rsidRPr="000D3AD4">
        <w:rPr>
          <w:rFonts w:ascii="Times New Roman" w:eastAsia="Times New Roman" w:hAnsi="Times New Roman" w:cs="Times New Roman"/>
          <w:sz w:val="24"/>
          <w:szCs w:val="24"/>
        </w:rPr>
        <w:t xml:space="preserve"> </w:t>
      </w:r>
      <w:proofErr w:type="spellStart"/>
      <w:r w:rsidRPr="000D3AD4">
        <w:rPr>
          <w:rFonts w:ascii="Times New Roman" w:eastAsia="Times New Roman" w:hAnsi="Times New Roman" w:cs="Times New Roman"/>
          <w:sz w:val="24"/>
          <w:szCs w:val="24"/>
        </w:rPr>
        <w:t>Turbec</w:t>
      </w:r>
      <w:proofErr w:type="spellEnd"/>
      <w:r w:rsidRPr="000D3AD4">
        <w:rPr>
          <w:rFonts w:ascii="Times New Roman" w:eastAsia="Times New Roman" w:hAnsi="Times New Roman" w:cs="Times New Roman"/>
          <w:sz w:val="24"/>
          <w:szCs w:val="24"/>
        </w:rPr>
        <w:t xml:space="preserve"> T100 компании </w:t>
      </w:r>
      <w:proofErr w:type="spellStart"/>
      <w:r w:rsidRPr="000D3AD4">
        <w:rPr>
          <w:rFonts w:ascii="Times New Roman" w:eastAsia="Times New Roman" w:hAnsi="Times New Roman" w:cs="Times New Roman"/>
          <w:sz w:val="24"/>
          <w:szCs w:val="24"/>
        </w:rPr>
        <w:t>Ansaldo</w:t>
      </w:r>
      <w:proofErr w:type="spellEnd"/>
      <w:r w:rsidRPr="000D3AD4">
        <w:rPr>
          <w:rFonts w:ascii="Times New Roman" w:eastAsia="Times New Roman" w:hAnsi="Times New Roman" w:cs="Times New Roman"/>
          <w:sz w:val="24"/>
          <w:szCs w:val="24"/>
        </w:rPr>
        <w:t xml:space="preserve"> </w:t>
      </w:r>
      <w:proofErr w:type="spellStart"/>
      <w:r w:rsidRPr="000D3AD4">
        <w:rPr>
          <w:rFonts w:ascii="Times New Roman" w:eastAsia="Times New Roman" w:hAnsi="Times New Roman" w:cs="Times New Roman"/>
          <w:sz w:val="24"/>
          <w:szCs w:val="24"/>
        </w:rPr>
        <w:t>Energia</w:t>
      </w:r>
      <w:proofErr w:type="spellEnd"/>
      <w:r w:rsidRPr="000D3AD4">
        <w:rPr>
          <w:rFonts w:ascii="Times New Roman" w:eastAsia="Times New Roman" w:hAnsi="Times New Roman" w:cs="Times New Roman"/>
          <w:sz w:val="24"/>
          <w:szCs w:val="24"/>
        </w:rPr>
        <w:t xml:space="preserve"> и ее дальнейшей модификации. Приведены технические характеристики и описание конструкций </w:t>
      </w:r>
      <w:proofErr w:type="spellStart"/>
      <w:r w:rsidRPr="000D3AD4">
        <w:rPr>
          <w:rFonts w:ascii="Times New Roman" w:eastAsia="Times New Roman" w:hAnsi="Times New Roman" w:cs="Times New Roman"/>
          <w:sz w:val="24"/>
          <w:szCs w:val="24"/>
        </w:rPr>
        <w:t>микротурбин</w:t>
      </w:r>
      <w:proofErr w:type="spellEnd"/>
      <w:r w:rsidRPr="000D3AD4">
        <w:rPr>
          <w:rFonts w:ascii="Times New Roman" w:eastAsia="Times New Roman" w:hAnsi="Times New Roman" w:cs="Times New Roman"/>
          <w:sz w:val="24"/>
          <w:szCs w:val="24"/>
        </w:rPr>
        <w:t xml:space="preserve"> серии AE-T100. </w:t>
      </w:r>
    </w:p>
    <w:p w:rsidR="00247F5C" w:rsidRPr="000D3AD4" w:rsidRDefault="00247F5C" w:rsidP="000D3AD4">
      <w:pPr>
        <w:spacing w:after="0" w:line="240" w:lineRule="auto"/>
        <w:rPr>
          <w:rFonts w:ascii="Times New Roman" w:eastAsia="Times New Roman" w:hAnsi="Times New Roman" w:cs="Times New Roman"/>
          <w:b/>
          <w:bCs/>
          <w:i/>
          <w:sz w:val="24"/>
          <w:szCs w:val="24"/>
        </w:rPr>
      </w:pPr>
    </w:p>
    <w:p w:rsidR="00247F5C" w:rsidRPr="000D3AD4" w:rsidRDefault="00247F5C"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t>Михеев, П.Ю.</w:t>
      </w:r>
    </w:p>
    <w:p w:rsidR="00247F5C" w:rsidRPr="000D3AD4" w:rsidRDefault="00247F5C"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 xml:space="preserve">Оценки энергетической эффективности жизненных циклов наземных </w:t>
      </w:r>
      <w:proofErr w:type="spellStart"/>
      <w:r w:rsidRPr="000D3AD4">
        <w:rPr>
          <w:rFonts w:ascii="Times New Roman" w:eastAsia="Times New Roman" w:hAnsi="Times New Roman" w:cs="Times New Roman"/>
          <w:b/>
          <w:sz w:val="24"/>
          <w:szCs w:val="24"/>
        </w:rPr>
        <w:t>ветроэлектростанций</w:t>
      </w:r>
      <w:proofErr w:type="spellEnd"/>
      <w:r w:rsidRPr="000D3AD4">
        <w:rPr>
          <w:rFonts w:ascii="Times New Roman" w:eastAsia="Times New Roman" w:hAnsi="Times New Roman" w:cs="Times New Roman"/>
          <w:sz w:val="24"/>
          <w:szCs w:val="24"/>
        </w:rPr>
        <w:t xml:space="preserve"> / П. Ю. Михеев, Г. И. Сидоренко// Энергохозяйство за рубежом. - 2019. - № 3. - С. 20-31: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34 назв.</w:t>
      </w:r>
    </w:p>
    <w:p w:rsidR="00247F5C" w:rsidRPr="000D3AD4" w:rsidRDefault="00247F5C"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 перечень наземных </w:t>
      </w:r>
      <w:proofErr w:type="spellStart"/>
      <w:r w:rsidRPr="000D3AD4">
        <w:rPr>
          <w:rFonts w:ascii="Times New Roman" w:eastAsia="Times New Roman" w:hAnsi="Times New Roman" w:cs="Times New Roman"/>
          <w:sz w:val="24"/>
          <w:szCs w:val="24"/>
        </w:rPr>
        <w:t>ветроэлектростанций</w:t>
      </w:r>
      <w:proofErr w:type="spellEnd"/>
      <w:r w:rsidRPr="000D3AD4">
        <w:rPr>
          <w:rFonts w:ascii="Times New Roman" w:eastAsia="Times New Roman" w:hAnsi="Times New Roman" w:cs="Times New Roman"/>
          <w:sz w:val="24"/>
          <w:szCs w:val="24"/>
        </w:rPr>
        <w:t xml:space="preserve"> (ВЭС) мощностью от 50 до 100 МВт, укомплектованных </w:t>
      </w:r>
      <w:proofErr w:type="spellStart"/>
      <w:r w:rsidRPr="000D3AD4">
        <w:rPr>
          <w:rFonts w:ascii="Times New Roman" w:eastAsia="Times New Roman" w:hAnsi="Times New Roman" w:cs="Times New Roman"/>
          <w:sz w:val="24"/>
          <w:szCs w:val="24"/>
        </w:rPr>
        <w:t>ветротурбинами</w:t>
      </w:r>
      <w:proofErr w:type="spellEnd"/>
      <w:r w:rsidRPr="000D3AD4">
        <w:rPr>
          <w:rFonts w:ascii="Times New Roman" w:eastAsia="Times New Roman" w:hAnsi="Times New Roman" w:cs="Times New Roman"/>
          <w:sz w:val="24"/>
          <w:szCs w:val="24"/>
        </w:rPr>
        <w:t xml:space="preserve"> единичной мощности 1,8, 2,0, 2,6, 3,0, 3,3 и 3,45 МВт. По результатам произведенных расчетов затрат энергии на этапах жизненного цикла отмечены определенные закономерности. </w:t>
      </w:r>
    </w:p>
    <w:p w:rsidR="006953CE" w:rsidRPr="000D3AD4" w:rsidRDefault="006953CE" w:rsidP="000D3AD4">
      <w:pPr>
        <w:spacing w:after="0" w:line="240" w:lineRule="auto"/>
        <w:rPr>
          <w:rFonts w:ascii="Times New Roman" w:eastAsia="Times New Roman" w:hAnsi="Times New Roman" w:cs="Times New Roman"/>
          <w:b/>
          <w:bCs/>
          <w:sz w:val="24"/>
          <w:szCs w:val="24"/>
        </w:rPr>
      </w:pPr>
    </w:p>
    <w:p w:rsidR="00DF3608" w:rsidRDefault="00DF3608" w:rsidP="000D3AD4">
      <w:pPr>
        <w:spacing w:after="0" w:line="240" w:lineRule="auto"/>
        <w:rPr>
          <w:rFonts w:ascii="Times New Roman" w:eastAsia="Times New Roman" w:hAnsi="Times New Roman" w:cs="Times New Roman"/>
          <w:b/>
          <w:bCs/>
          <w:i/>
          <w:sz w:val="24"/>
          <w:szCs w:val="24"/>
        </w:rPr>
      </w:pPr>
    </w:p>
    <w:p w:rsidR="00DF3608" w:rsidRDefault="00DF3608" w:rsidP="000D3AD4">
      <w:pPr>
        <w:spacing w:after="0" w:line="240" w:lineRule="auto"/>
        <w:rPr>
          <w:rFonts w:ascii="Times New Roman" w:eastAsia="Times New Roman" w:hAnsi="Times New Roman" w:cs="Times New Roman"/>
          <w:b/>
          <w:bCs/>
          <w:i/>
          <w:sz w:val="24"/>
          <w:szCs w:val="24"/>
        </w:rPr>
      </w:pPr>
    </w:p>
    <w:p w:rsidR="006953CE" w:rsidRPr="000D3AD4" w:rsidRDefault="006953CE" w:rsidP="000D3AD4">
      <w:pPr>
        <w:spacing w:after="0" w:line="240" w:lineRule="auto"/>
        <w:rPr>
          <w:rFonts w:ascii="Times New Roman" w:eastAsia="Times New Roman" w:hAnsi="Times New Roman" w:cs="Times New Roman"/>
          <w:b/>
          <w:bCs/>
          <w:i/>
          <w:sz w:val="24"/>
          <w:szCs w:val="24"/>
        </w:rPr>
      </w:pPr>
      <w:proofErr w:type="spellStart"/>
      <w:r w:rsidRPr="000D3AD4">
        <w:rPr>
          <w:rFonts w:ascii="Times New Roman" w:eastAsia="Times New Roman" w:hAnsi="Times New Roman" w:cs="Times New Roman"/>
          <w:b/>
          <w:bCs/>
          <w:i/>
          <w:sz w:val="24"/>
          <w:szCs w:val="24"/>
        </w:rPr>
        <w:t>Морев</w:t>
      </w:r>
      <w:proofErr w:type="spellEnd"/>
      <w:r w:rsidRPr="000D3AD4">
        <w:rPr>
          <w:rFonts w:ascii="Times New Roman" w:eastAsia="Times New Roman" w:hAnsi="Times New Roman" w:cs="Times New Roman"/>
          <w:b/>
          <w:bCs/>
          <w:i/>
          <w:sz w:val="24"/>
          <w:szCs w:val="24"/>
        </w:rPr>
        <w:t>, В.Г.</w:t>
      </w:r>
    </w:p>
    <w:p w:rsidR="006953CE" w:rsidRPr="000D3AD4" w:rsidRDefault="006953C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Совместное использование угля и природного газа при реконструкции ТЭС по парогазовым технологиям</w:t>
      </w:r>
      <w:r w:rsidRPr="000D3AD4">
        <w:rPr>
          <w:rFonts w:ascii="Times New Roman" w:eastAsia="Times New Roman" w:hAnsi="Times New Roman" w:cs="Times New Roman"/>
          <w:sz w:val="24"/>
          <w:szCs w:val="24"/>
        </w:rPr>
        <w:t xml:space="preserve"> / В. Г. </w:t>
      </w:r>
      <w:proofErr w:type="spellStart"/>
      <w:r w:rsidRPr="000D3AD4">
        <w:rPr>
          <w:rFonts w:ascii="Times New Roman" w:eastAsia="Times New Roman" w:hAnsi="Times New Roman" w:cs="Times New Roman"/>
          <w:sz w:val="24"/>
          <w:szCs w:val="24"/>
        </w:rPr>
        <w:t>Морев</w:t>
      </w:r>
      <w:proofErr w:type="spellEnd"/>
      <w:r w:rsidRPr="000D3AD4">
        <w:rPr>
          <w:rFonts w:ascii="Times New Roman" w:eastAsia="Times New Roman" w:hAnsi="Times New Roman" w:cs="Times New Roman"/>
          <w:sz w:val="24"/>
          <w:szCs w:val="24"/>
        </w:rPr>
        <w:t xml:space="preserve"> // Энергетик. - 2019. - № 6. - С. 38-43: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12 назв.</w:t>
      </w:r>
    </w:p>
    <w:p w:rsidR="006953CE" w:rsidRPr="000D3AD4" w:rsidRDefault="006953C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Уменьшение цен на природный газ относительно цен на уголь приводит к вытеснению бинарных парогазовых установок (ПГУ). Реконструкция паросиловых угольных ТЭС газотурбинными надстройками и подогревом циклового воздуха в паровоздушном рекуператора перед камерой сгорания ГТУ замещает не менее 20% потребляемого ГТУ газа теплотой более дешевого угля. Это не требует </w:t>
      </w:r>
      <w:proofErr w:type="spellStart"/>
      <w:r w:rsidRPr="000D3AD4">
        <w:rPr>
          <w:rFonts w:ascii="Times New Roman" w:eastAsia="Times New Roman" w:hAnsi="Times New Roman" w:cs="Times New Roman"/>
          <w:sz w:val="24"/>
          <w:szCs w:val="24"/>
        </w:rPr>
        <w:t>перепроектирования</w:t>
      </w:r>
      <w:proofErr w:type="spellEnd"/>
      <w:r w:rsidRPr="000D3AD4">
        <w:rPr>
          <w:rFonts w:ascii="Times New Roman" w:eastAsia="Times New Roman" w:hAnsi="Times New Roman" w:cs="Times New Roman"/>
          <w:sz w:val="24"/>
          <w:szCs w:val="24"/>
        </w:rPr>
        <w:t xml:space="preserve"> </w:t>
      </w:r>
      <w:proofErr w:type="spellStart"/>
      <w:r w:rsidRPr="000D3AD4">
        <w:rPr>
          <w:rFonts w:ascii="Times New Roman" w:eastAsia="Times New Roman" w:hAnsi="Times New Roman" w:cs="Times New Roman"/>
          <w:sz w:val="24"/>
          <w:szCs w:val="24"/>
        </w:rPr>
        <w:t>турбоблока</w:t>
      </w:r>
      <w:proofErr w:type="spellEnd"/>
      <w:r w:rsidRPr="000D3AD4">
        <w:rPr>
          <w:rFonts w:ascii="Times New Roman" w:eastAsia="Times New Roman" w:hAnsi="Times New Roman" w:cs="Times New Roman"/>
          <w:sz w:val="24"/>
          <w:szCs w:val="24"/>
        </w:rPr>
        <w:t xml:space="preserve"> ГТУ и реконструкции угольного котла, увеличивает маневренность ТЭС. Окупаемость паровоздушного рекуператора - около 1,5 лет. </w:t>
      </w: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Независимость иранской энергетической отрасли: к чему приводят санкции</w:t>
      </w:r>
      <w:r w:rsidRPr="000D3AD4">
        <w:rPr>
          <w:rFonts w:ascii="Times New Roman" w:eastAsia="Times New Roman" w:hAnsi="Times New Roman" w:cs="Times New Roman"/>
          <w:sz w:val="24"/>
          <w:szCs w:val="24"/>
        </w:rPr>
        <w:t xml:space="preserve"> // Газотурбинные технологии. - 2019. - № 3. - С. 12-13: ил.</w:t>
      </w: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Иранская инжиниринговая и энергетическая компания MAPNA </w:t>
      </w:r>
      <w:proofErr w:type="spellStart"/>
      <w:r w:rsidRPr="000D3AD4">
        <w:rPr>
          <w:rFonts w:ascii="Times New Roman" w:eastAsia="Times New Roman" w:hAnsi="Times New Roman" w:cs="Times New Roman"/>
          <w:sz w:val="24"/>
          <w:szCs w:val="24"/>
        </w:rPr>
        <w:t>Group</w:t>
      </w:r>
      <w:proofErr w:type="spellEnd"/>
      <w:r w:rsidRPr="000D3AD4">
        <w:rPr>
          <w:rFonts w:ascii="Times New Roman" w:eastAsia="Times New Roman" w:hAnsi="Times New Roman" w:cs="Times New Roman"/>
          <w:sz w:val="24"/>
          <w:szCs w:val="24"/>
        </w:rPr>
        <w:t xml:space="preserve"> 5 мая 2019 г. представила передовую газотурбинную установку (ГТУ). Новая турбина MGT-40 C-класса имеет высокие стандарты безопасности, которая будет использоваться в основном в регионе Персидского залива энергетическими, нефтяными, газовыми и нефтехимическими предприятиями. </w:t>
      </w:r>
    </w:p>
    <w:p w:rsidR="002E6285" w:rsidRPr="000D3AD4" w:rsidRDefault="002E6285" w:rsidP="000D3AD4">
      <w:pPr>
        <w:spacing w:after="0" w:line="240" w:lineRule="auto"/>
        <w:rPr>
          <w:rFonts w:ascii="Times New Roman" w:eastAsia="Times New Roman" w:hAnsi="Times New Roman" w:cs="Times New Roman"/>
          <w:b/>
          <w:bCs/>
          <w:i/>
          <w:sz w:val="24"/>
          <w:szCs w:val="24"/>
        </w:rPr>
      </w:pPr>
    </w:p>
    <w:p w:rsidR="002E6285" w:rsidRPr="000D3AD4" w:rsidRDefault="002E6285"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t>Нефедова, Л.В.</w:t>
      </w:r>
    </w:p>
    <w:p w:rsidR="002E6285" w:rsidRPr="000D3AD4" w:rsidRDefault="002E628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Освоение возобновляемых источников энергии в Кении</w:t>
      </w:r>
      <w:r w:rsidRPr="000D3AD4">
        <w:rPr>
          <w:rFonts w:ascii="Times New Roman" w:eastAsia="Times New Roman" w:hAnsi="Times New Roman" w:cs="Times New Roman"/>
          <w:sz w:val="24"/>
          <w:szCs w:val="24"/>
        </w:rPr>
        <w:t xml:space="preserve"> / Л. В. Нефедова // Энергетика за рубежом. - 2019. - </w:t>
      </w:r>
      <w:proofErr w:type="spellStart"/>
      <w:r w:rsidRPr="000D3AD4">
        <w:rPr>
          <w:rFonts w:ascii="Times New Roman" w:eastAsia="Times New Roman" w:hAnsi="Times New Roman" w:cs="Times New Roman"/>
          <w:sz w:val="24"/>
          <w:szCs w:val="24"/>
        </w:rPr>
        <w:t>Вып</w:t>
      </w:r>
      <w:proofErr w:type="spellEnd"/>
      <w:r w:rsidRPr="000D3AD4">
        <w:rPr>
          <w:rFonts w:ascii="Times New Roman" w:eastAsia="Times New Roman" w:hAnsi="Times New Roman" w:cs="Times New Roman"/>
          <w:sz w:val="24"/>
          <w:szCs w:val="24"/>
        </w:rPr>
        <w:t xml:space="preserve">. 3. - С. 48-56: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7 назв.</w:t>
      </w:r>
    </w:p>
    <w:p w:rsidR="002E6285" w:rsidRPr="000D3AD4" w:rsidRDefault="002E628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Рассмотрены вопросы освоения возобновляемых источников энергии (ВИЭ) в странах Африки, расположенных южнее Сахары, на примере Кении - лидера в развитии геотермальной энергетики на Африканском континенте. На основе статистических данных и зарубежных публикаций выполнен анализ состояния изученности ресурсов ВИЭ, рассмотрены действующие и перспективные проекты геотермальных, гелио-, </w:t>
      </w:r>
      <w:proofErr w:type="spellStart"/>
      <w:r w:rsidRPr="000D3AD4">
        <w:rPr>
          <w:rFonts w:ascii="Times New Roman" w:eastAsia="Times New Roman" w:hAnsi="Times New Roman" w:cs="Times New Roman"/>
          <w:sz w:val="24"/>
          <w:szCs w:val="24"/>
        </w:rPr>
        <w:t>ветро</w:t>
      </w:r>
      <w:proofErr w:type="spellEnd"/>
      <w:r w:rsidRPr="000D3AD4">
        <w:rPr>
          <w:rFonts w:ascii="Times New Roman" w:eastAsia="Times New Roman" w:hAnsi="Times New Roman" w:cs="Times New Roman"/>
          <w:sz w:val="24"/>
          <w:szCs w:val="24"/>
        </w:rPr>
        <w:t xml:space="preserve">- и биоэнергетических электростанций, а также роль государства, иностранных фирм, международных экологических и финансовых структур в инвестировании проектов по освоению ВИЭ. </w:t>
      </w:r>
    </w:p>
    <w:p w:rsidR="00DF3608" w:rsidRDefault="00DF3608" w:rsidP="002D6BC8">
      <w:pPr>
        <w:spacing w:after="0" w:line="240" w:lineRule="auto"/>
        <w:rPr>
          <w:rFonts w:ascii="Times New Roman" w:eastAsia="Times New Roman" w:hAnsi="Times New Roman" w:cs="Times New Roman"/>
          <w:b/>
          <w:bCs/>
          <w:i/>
          <w:sz w:val="24"/>
          <w:szCs w:val="24"/>
        </w:rPr>
      </w:pPr>
    </w:p>
    <w:p w:rsidR="002D6BC8" w:rsidRDefault="002D6BC8" w:rsidP="002D6BC8">
      <w:pPr>
        <w:spacing w:after="0" w:line="240" w:lineRule="auto"/>
        <w:rPr>
          <w:rFonts w:ascii="Times New Roman" w:eastAsia="Times New Roman" w:hAnsi="Times New Roman" w:cs="Times New Roman"/>
          <w:sz w:val="24"/>
          <w:szCs w:val="24"/>
        </w:rPr>
      </w:pPr>
      <w:r w:rsidRPr="002D6BC8">
        <w:rPr>
          <w:rFonts w:ascii="Times New Roman" w:eastAsia="Times New Roman" w:hAnsi="Times New Roman" w:cs="Times New Roman"/>
          <w:b/>
          <w:bCs/>
          <w:i/>
          <w:sz w:val="24"/>
          <w:szCs w:val="24"/>
        </w:rPr>
        <w:t>Пимшин, Ю.И.</w:t>
      </w:r>
      <w:r w:rsidRPr="002D6BC8">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2D6BC8">
        <w:rPr>
          <w:rFonts w:ascii="Times New Roman" w:eastAsia="Times New Roman" w:hAnsi="Times New Roman" w:cs="Times New Roman"/>
          <w:sz w:val="24"/>
          <w:szCs w:val="24"/>
        </w:rPr>
        <w:t>528.48</w:t>
      </w:r>
    </w:p>
    <w:p w:rsidR="002D6BC8" w:rsidRDefault="002D6BC8" w:rsidP="002D6BC8">
      <w:pPr>
        <w:spacing w:after="0" w:line="240" w:lineRule="auto"/>
        <w:ind w:firstLine="708"/>
        <w:jc w:val="both"/>
        <w:rPr>
          <w:rFonts w:ascii="Times New Roman" w:eastAsia="Times New Roman" w:hAnsi="Times New Roman" w:cs="Times New Roman"/>
          <w:sz w:val="24"/>
          <w:szCs w:val="24"/>
        </w:rPr>
      </w:pPr>
      <w:r w:rsidRPr="002D6BC8">
        <w:rPr>
          <w:rFonts w:ascii="Times New Roman" w:eastAsia="Times New Roman" w:hAnsi="Times New Roman" w:cs="Times New Roman"/>
          <w:b/>
          <w:sz w:val="24"/>
          <w:szCs w:val="24"/>
        </w:rPr>
        <w:t>Контроль геометрических параметров стапеля-калибратора тепловыделяющих сборок на атомных станциях</w:t>
      </w:r>
      <w:r>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Ю. И. Пимшин, Г. А. </w:t>
      </w:r>
      <w:proofErr w:type="spellStart"/>
      <w:r w:rsidRPr="000D3AD4">
        <w:rPr>
          <w:rFonts w:ascii="Times New Roman" w:eastAsia="Times New Roman" w:hAnsi="Times New Roman" w:cs="Times New Roman"/>
          <w:sz w:val="24"/>
          <w:szCs w:val="24"/>
        </w:rPr>
        <w:t>Науменко</w:t>
      </w:r>
      <w:proofErr w:type="spellEnd"/>
      <w:r w:rsidRPr="000D3AD4">
        <w:rPr>
          <w:rFonts w:ascii="Times New Roman" w:eastAsia="Times New Roman" w:hAnsi="Times New Roman" w:cs="Times New Roman"/>
          <w:sz w:val="24"/>
          <w:szCs w:val="24"/>
        </w:rPr>
        <w:t xml:space="preserve">, Ю. А. </w:t>
      </w:r>
      <w:proofErr w:type="spellStart"/>
      <w:r w:rsidRPr="000D3AD4">
        <w:rPr>
          <w:rFonts w:ascii="Times New Roman" w:eastAsia="Times New Roman" w:hAnsi="Times New Roman" w:cs="Times New Roman"/>
          <w:sz w:val="24"/>
          <w:szCs w:val="24"/>
        </w:rPr>
        <w:t>Псарёв</w:t>
      </w:r>
      <w:proofErr w:type="spellEnd"/>
      <w:r>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Глобальная ядерная безопасность. - 2019. - № 2. - С. 93-102: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12 назв.</w:t>
      </w:r>
    </w:p>
    <w:p w:rsidR="002D6BC8" w:rsidRPr="000D3AD4" w:rsidRDefault="002D6BC8" w:rsidP="002D6BC8">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Рассмотрены методики контроля геометрических параметров стапеля-калибратора тепловыделяющих сборок (ТВС), используемых в реакторе ВВЭР-1000 для формирования управляемой ядерной реакции и получения тепловой энергии. Варианты технологий контроля реализуются при допущении тепловыделяющих сборок для установки их в реакторе на стадии монтажа атомной электростанции (АЭС) и ее эксплуатации. </w:t>
      </w:r>
    </w:p>
    <w:p w:rsidR="002E6285" w:rsidRPr="000D3AD4" w:rsidRDefault="002E6285" w:rsidP="000D3AD4">
      <w:pPr>
        <w:spacing w:after="0" w:line="240" w:lineRule="auto"/>
        <w:rPr>
          <w:rFonts w:ascii="Times New Roman" w:eastAsia="Times New Roman" w:hAnsi="Times New Roman" w:cs="Times New Roman"/>
          <w:b/>
          <w:bCs/>
          <w:i/>
          <w:sz w:val="24"/>
          <w:szCs w:val="24"/>
        </w:rPr>
      </w:pPr>
    </w:p>
    <w:p w:rsidR="002E6285" w:rsidRPr="000D3AD4" w:rsidRDefault="002E6285"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t>Попов, А.Б.</w:t>
      </w:r>
    </w:p>
    <w:p w:rsidR="002E6285" w:rsidRPr="000D3AD4" w:rsidRDefault="002E628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 xml:space="preserve">Контроль состояния поверхностей нагрева энергетических котлов и котлов-утилизаторов ПГУ с помощью </w:t>
      </w:r>
      <w:proofErr w:type="spellStart"/>
      <w:r w:rsidRPr="000D3AD4">
        <w:rPr>
          <w:rFonts w:ascii="Times New Roman" w:eastAsia="Times New Roman" w:hAnsi="Times New Roman" w:cs="Times New Roman"/>
          <w:b/>
          <w:sz w:val="24"/>
          <w:szCs w:val="24"/>
        </w:rPr>
        <w:t>дронов</w:t>
      </w:r>
      <w:proofErr w:type="spellEnd"/>
      <w:r w:rsidRPr="000D3AD4">
        <w:rPr>
          <w:rFonts w:ascii="Times New Roman" w:eastAsia="Times New Roman" w:hAnsi="Times New Roman" w:cs="Times New Roman"/>
          <w:sz w:val="24"/>
          <w:szCs w:val="24"/>
        </w:rPr>
        <w:t xml:space="preserve"> / А. Б. Попов // Энергетика за рубежом. - 2019. - </w:t>
      </w:r>
      <w:proofErr w:type="spellStart"/>
      <w:r w:rsidRPr="000D3AD4">
        <w:rPr>
          <w:rFonts w:ascii="Times New Roman" w:eastAsia="Times New Roman" w:hAnsi="Times New Roman" w:cs="Times New Roman"/>
          <w:sz w:val="24"/>
          <w:szCs w:val="24"/>
        </w:rPr>
        <w:t>Вып</w:t>
      </w:r>
      <w:proofErr w:type="spellEnd"/>
      <w:r w:rsidRPr="000D3AD4">
        <w:rPr>
          <w:rFonts w:ascii="Times New Roman" w:eastAsia="Times New Roman" w:hAnsi="Times New Roman" w:cs="Times New Roman"/>
          <w:sz w:val="24"/>
          <w:szCs w:val="24"/>
        </w:rPr>
        <w:t>. 3. - С. 29-30.</w:t>
      </w:r>
    </w:p>
    <w:p w:rsidR="002E6285" w:rsidRPr="000D3AD4" w:rsidRDefault="002E628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Приведены особенности использования </w:t>
      </w:r>
      <w:proofErr w:type="spellStart"/>
      <w:r w:rsidRPr="000D3AD4">
        <w:rPr>
          <w:rFonts w:ascii="Times New Roman" w:eastAsia="Times New Roman" w:hAnsi="Times New Roman" w:cs="Times New Roman"/>
          <w:sz w:val="24"/>
          <w:szCs w:val="24"/>
        </w:rPr>
        <w:t>дронов</w:t>
      </w:r>
      <w:proofErr w:type="spellEnd"/>
      <w:r w:rsidRPr="000D3AD4">
        <w:rPr>
          <w:rFonts w:ascii="Times New Roman" w:eastAsia="Times New Roman" w:hAnsi="Times New Roman" w:cs="Times New Roman"/>
          <w:sz w:val="24"/>
          <w:szCs w:val="24"/>
        </w:rPr>
        <w:t xml:space="preserve"> для контроля состояния поверхностей нагрева энергетических котлов и котлов-утилизаторов ПГУ. </w:t>
      </w:r>
    </w:p>
    <w:p w:rsidR="0005220E" w:rsidRPr="000D3AD4" w:rsidRDefault="0005220E" w:rsidP="000D3AD4">
      <w:pPr>
        <w:spacing w:after="0" w:line="240" w:lineRule="auto"/>
        <w:rPr>
          <w:rFonts w:ascii="Times New Roman" w:eastAsia="Times New Roman" w:hAnsi="Times New Roman" w:cs="Times New Roman"/>
          <w:b/>
          <w:bCs/>
          <w:i/>
          <w:sz w:val="24"/>
          <w:szCs w:val="24"/>
        </w:rPr>
      </w:pPr>
    </w:p>
    <w:p w:rsidR="0005220E" w:rsidRPr="000D3AD4" w:rsidRDefault="0005220E" w:rsidP="000D3AD4">
      <w:pPr>
        <w:spacing w:after="0" w:line="240" w:lineRule="auto"/>
        <w:rPr>
          <w:rFonts w:ascii="Times New Roman" w:eastAsia="Times New Roman" w:hAnsi="Times New Roman" w:cs="Times New Roman"/>
          <w:b/>
          <w:bCs/>
          <w:i/>
          <w:sz w:val="24"/>
          <w:szCs w:val="24"/>
        </w:rPr>
      </w:pPr>
      <w:proofErr w:type="spellStart"/>
      <w:r w:rsidRPr="000D3AD4">
        <w:rPr>
          <w:rFonts w:ascii="Times New Roman" w:eastAsia="Times New Roman" w:hAnsi="Times New Roman" w:cs="Times New Roman"/>
          <w:b/>
          <w:bCs/>
          <w:i/>
          <w:sz w:val="24"/>
          <w:szCs w:val="24"/>
        </w:rPr>
        <w:t>Проволович</w:t>
      </w:r>
      <w:proofErr w:type="spellEnd"/>
      <w:r w:rsidRPr="000D3AD4">
        <w:rPr>
          <w:rFonts w:ascii="Times New Roman" w:eastAsia="Times New Roman" w:hAnsi="Times New Roman" w:cs="Times New Roman"/>
          <w:b/>
          <w:bCs/>
          <w:i/>
          <w:sz w:val="24"/>
          <w:szCs w:val="24"/>
        </w:rPr>
        <w:t>, О.В.</w:t>
      </w: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proofErr w:type="spellStart"/>
      <w:r w:rsidRPr="000D3AD4">
        <w:rPr>
          <w:rFonts w:ascii="Times New Roman" w:eastAsia="Times New Roman" w:hAnsi="Times New Roman" w:cs="Times New Roman"/>
          <w:b/>
          <w:sz w:val="24"/>
          <w:szCs w:val="24"/>
        </w:rPr>
        <w:t>Воздухоочистные</w:t>
      </w:r>
      <w:proofErr w:type="spellEnd"/>
      <w:r w:rsidRPr="000D3AD4">
        <w:rPr>
          <w:rFonts w:ascii="Times New Roman" w:eastAsia="Times New Roman" w:hAnsi="Times New Roman" w:cs="Times New Roman"/>
          <w:b/>
          <w:sz w:val="24"/>
          <w:szCs w:val="24"/>
        </w:rPr>
        <w:t xml:space="preserve"> устройства для газовых турбин. Анализ и пути оптимизации</w:t>
      </w:r>
      <w:r w:rsidRPr="000D3AD4">
        <w:rPr>
          <w:rFonts w:ascii="Times New Roman" w:eastAsia="Times New Roman" w:hAnsi="Times New Roman" w:cs="Times New Roman"/>
          <w:sz w:val="24"/>
          <w:szCs w:val="24"/>
        </w:rPr>
        <w:t xml:space="preserve"> / О. В. </w:t>
      </w:r>
      <w:proofErr w:type="spellStart"/>
      <w:r w:rsidRPr="000D3AD4">
        <w:rPr>
          <w:rFonts w:ascii="Times New Roman" w:eastAsia="Times New Roman" w:hAnsi="Times New Roman" w:cs="Times New Roman"/>
          <w:sz w:val="24"/>
          <w:szCs w:val="24"/>
        </w:rPr>
        <w:t>Проволович</w:t>
      </w:r>
      <w:proofErr w:type="spellEnd"/>
      <w:r w:rsidRPr="000D3AD4">
        <w:rPr>
          <w:rFonts w:ascii="Times New Roman" w:eastAsia="Times New Roman" w:hAnsi="Times New Roman" w:cs="Times New Roman"/>
          <w:sz w:val="24"/>
          <w:szCs w:val="24"/>
        </w:rPr>
        <w:t xml:space="preserve"> // Газотурбинные технологии. - 2019. - № 3. - С. 30-40: ил.</w:t>
      </w: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lastRenderedPageBreak/>
        <w:t xml:space="preserve">Проанализированы конструктивные особенности эксплуатируемых </w:t>
      </w:r>
      <w:proofErr w:type="spellStart"/>
      <w:r w:rsidRPr="000D3AD4">
        <w:rPr>
          <w:rFonts w:ascii="Times New Roman" w:eastAsia="Times New Roman" w:hAnsi="Times New Roman" w:cs="Times New Roman"/>
          <w:sz w:val="24"/>
          <w:szCs w:val="24"/>
        </w:rPr>
        <w:t>воздухоочистных</w:t>
      </w:r>
      <w:proofErr w:type="spellEnd"/>
      <w:r w:rsidRPr="000D3AD4">
        <w:rPr>
          <w:rFonts w:ascii="Times New Roman" w:eastAsia="Times New Roman" w:hAnsi="Times New Roman" w:cs="Times New Roman"/>
          <w:sz w:val="24"/>
          <w:szCs w:val="24"/>
        </w:rPr>
        <w:t xml:space="preserve"> устройств (ВОУ) и предложена новая конструкция, позволяющая уменьшить металлоемкость и снизить стоимость на 40-50%. </w:t>
      </w:r>
    </w:p>
    <w:p w:rsidR="002E6285" w:rsidRPr="000D3AD4" w:rsidRDefault="002E6285" w:rsidP="000D3AD4">
      <w:pPr>
        <w:spacing w:after="0" w:line="240" w:lineRule="auto"/>
        <w:rPr>
          <w:rFonts w:ascii="Times New Roman" w:eastAsia="Times New Roman" w:hAnsi="Times New Roman" w:cs="Times New Roman"/>
          <w:b/>
          <w:bCs/>
          <w:i/>
          <w:sz w:val="24"/>
          <w:szCs w:val="24"/>
        </w:rPr>
      </w:pPr>
    </w:p>
    <w:p w:rsidR="002E6285" w:rsidRPr="000D3AD4" w:rsidRDefault="002E6285" w:rsidP="000D3AD4">
      <w:pPr>
        <w:spacing w:after="0" w:line="240" w:lineRule="auto"/>
        <w:rPr>
          <w:rFonts w:ascii="Times New Roman" w:eastAsia="Times New Roman" w:hAnsi="Times New Roman" w:cs="Times New Roman"/>
          <w:i/>
          <w:sz w:val="24"/>
          <w:szCs w:val="24"/>
        </w:rPr>
      </w:pPr>
      <w:proofErr w:type="spellStart"/>
      <w:r w:rsidRPr="000D3AD4">
        <w:rPr>
          <w:rFonts w:ascii="Times New Roman" w:eastAsia="Times New Roman" w:hAnsi="Times New Roman" w:cs="Times New Roman"/>
          <w:b/>
          <w:bCs/>
          <w:i/>
          <w:sz w:val="24"/>
          <w:szCs w:val="24"/>
        </w:rPr>
        <w:t>Саламов</w:t>
      </w:r>
      <w:proofErr w:type="spellEnd"/>
      <w:r w:rsidRPr="000D3AD4">
        <w:rPr>
          <w:rFonts w:ascii="Times New Roman" w:eastAsia="Times New Roman" w:hAnsi="Times New Roman" w:cs="Times New Roman"/>
          <w:b/>
          <w:bCs/>
          <w:i/>
          <w:sz w:val="24"/>
          <w:szCs w:val="24"/>
        </w:rPr>
        <w:t>, А.А.</w:t>
      </w:r>
    </w:p>
    <w:p w:rsidR="002E6285" w:rsidRPr="000D3AD4" w:rsidRDefault="002E628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Энергетическая мозаика</w:t>
      </w:r>
      <w:r w:rsidRPr="000D3AD4">
        <w:rPr>
          <w:rFonts w:ascii="Times New Roman" w:eastAsia="Times New Roman" w:hAnsi="Times New Roman" w:cs="Times New Roman"/>
          <w:sz w:val="24"/>
          <w:szCs w:val="24"/>
        </w:rPr>
        <w:t xml:space="preserve"> / А. А. </w:t>
      </w:r>
      <w:proofErr w:type="spellStart"/>
      <w:r w:rsidRPr="000D3AD4">
        <w:rPr>
          <w:rFonts w:ascii="Times New Roman" w:eastAsia="Times New Roman" w:hAnsi="Times New Roman" w:cs="Times New Roman"/>
          <w:sz w:val="24"/>
          <w:szCs w:val="24"/>
        </w:rPr>
        <w:t>Саламов</w:t>
      </w:r>
      <w:proofErr w:type="spellEnd"/>
      <w:r w:rsidRPr="000D3AD4">
        <w:rPr>
          <w:rFonts w:ascii="Times New Roman" w:eastAsia="Times New Roman" w:hAnsi="Times New Roman" w:cs="Times New Roman"/>
          <w:sz w:val="24"/>
          <w:szCs w:val="24"/>
        </w:rPr>
        <w:t xml:space="preserve"> // Энергетика за рубежом. - 2019. - </w:t>
      </w:r>
      <w:proofErr w:type="spellStart"/>
      <w:r w:rsidRPr="000D3AD4">
        <w:rPr>
          <w:rFonts w:ascii="Times New Roman" w:eastAsia="Times New Roman" w:hAnsi="Times New Roman" w:cs="Times New Roman"/>
          <w:sz w:val="24"/>
          <w:szCs w:val="24"/>
        </w:rPr>
        <w:t>Вып</w:t>
      </w:r>
      <w:proofErr w:type="spellEnd"/>
      <w:r w:rsidRPr="000D3AD4">
        <w:rPr>
          <w:rFonts w:ascii="Times New Roman" w:eastAsia="Times New Roman" w:hAnsi="Times New Roman" w:cs="Times New Roman"/>
          <w:sz w:val="24"/>
          <w:szCs w:val="24"/>
        </w:rPr>
        <w:t>. 3. - С. 39-41: ил.</w:t>
      </w:r>
    </w:p>
    <w:p w:rsidR="002E6285" w:rsidRPr="000D3AD4" w:rsidRDefault="002E628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ТЭС с котлами с циркулирующим кипящим слоем. Новости компании </w:t>
      </w:r>
      <w:proofErr w:type="spellStart"/>
      <w:r w:rsidRPr="000D3AD4">
        <w:rPr>
          <w:rFonts w:ascii="Times New Roman" w:eastAsia="Times New Roman" w:hAnsi="Times New Roman" w:cs="Times New Roman"/>
          <w:sz w:val="24"/>
          <w:szCs w:val="24"/>
        </w:rPr>
        <w:t>Mitsubishi</w:t>
      </w:r>
      <w:proofErr w:type="spellEnd"/>
      <w:r w:rsidRPr="000D3AD4">
        <w:rPr>
          <w:rFonts w:ascii="Times New Roman" w:eastAsia="Times New Roman" w:hAnsi="Times New Roman" w:cs="Times New Roman"/>
          <w:sz w:val="24"/>
          <w:szCs w:val="24"/>
        </w:rPr>
        <w:t xml:space="preserve">. Современная пылеугольная ТЭС в США. </w:t>
      </w:r>
    </w:p>
    <w:p w:rsidR="002D6BC8" w:rsidRDefault="002D6BC8" w:rsidP="002D6BC8">
      <w:pPr>
        <w:spacing w:after="0" w:line="240" w:lineRule="auto"/>
        <w:rPr>
          <w:rFonts w:ascii="Times New Roman" w:eastAsia="Times New Roman" w:hAnsi="Times New Roman" w:cs="Times New Roman"/>
          <w:b/>
          <w:bCs/>
          <w:i/>
          <w:sz w:val="24"/>
          <w:szCs w:val="24"/>
        </w:rPr>
      </w:pPr>
    </w:p>
    <w:p w:rsidR="002D6BC8" w:rsidRDefault="002D6BC8" w:rsidP="002D6BC8">
      <w:pPr>
        <w:spacing w:after="0" w:line="240" w:lineRule="auto"/>
        <w:rPr>
          <w:rFonts w:ascii="Times New Roman" w:eastAsia="Times New Roman" w:hAnsi="Times New Roman" w:cs="Times New Roman"/>
          <w:sz w:val="24"/>
          <w:szCs w:val="24"/>
        </w:rPr>
      </w:pPr>
      <w:proofErr w:type="spellStart"/>
      <w:r w:rsidRPr="00E27C37">
        <w:rPr>
          <w:rFonts w:ascii="Times New Roman" w:eastAsia="Times New Roman" w:hAnsi="Times New Roman" w:cs="Times New Roman"/>
          <w:b/>
          <w:bCs/>
          <w:i/>
          <w:sz w:val="24"/>
          <w:szCs w:val="24"/>
        </w:rPr>
        <w:t>Хижов</w:t>
      </w:r>
      <w:proofErr w:type="spellEnd"/>
      <w:r w:rsidRPr="00E27C37">
        <w:rPr>
          <w:rFonts w:ascii="Times New Roman" w:eastAsia="Times New Roman" w:hAnsi="Times New Roman" w:cs="Times New Roman"/>
          <w:b/>
          <w:bCs/>
          <w:i/>
          <w:sz w:val="24"/>
          <w:szCs w:val="24"/>
        </w:rPr>
        <w:t>, М.Ю.</w:t>
      </w:r>
      <w:r w:rsidRPr="000D3AD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E27C37">
        <w:rPr>
          <w:rFonts w:ascii="Times New Roman" w:eastAsia="Times New Roman" w:hAnsi="Times New Roman" w:cs="Times New Roman"/>
          <w:sz w:val="24"/>
          <w:szCs w:val="24"/>
        </w:rPr>
        <w:t>621.039</w:t>
      </w:r>
    </w:p>
    <w:p w:rsidR="002D6BC8" w:rsidRDefault="002D6BC8" w:rsidP="002D6BC8">
      <w:pPr>
        <w:spacing w:after="0" w:line="240" w:lineRule="auto"/>
        <w:ind w:firstLine="708"/>
        <w:jc w:val="both"/>
        <w:rPr>
          <w:rFonts w:ascii="Times New Roman" w:eastAsia="Times New Roman" w:hAnsi="Times New Roman" w:cs="Times New Roman"/>
          <w:sz w:val="24"/>
          <w:szCs w:val="24"/>
        </w:rPr>
      </w:pPr>
      <w:r w:rsidRPr="002D6BC8">
        <w:rPr>
          <w:rFonts w:ascii="Times New Roman" w:eastAsia="Times New Roman" w:hAnsi="Times New Roman" w:cs="Times New Roman"/>
          <w:b/>
          <w:sz w:val="24"/>
          <w:szCs w:val="24"/>
        </w:rPr>
        <w:t xml:space="preserve">Методика </w:t>
      </w:r>
      <w:proofErr w:type="spellStart"/>
      <w:r w:rsidRPr="002D6BC8">
        <w:rPr>
          <w:rFonts w:ascii="Times New Roman" w:eastAsia="Times New Roman" w:hAnsi="Times New Roman" w:cs="Times New Roman"/>
          <w:b/>
          <w:sz w:val="24"/>
          <w:szCs w:val="24"/>
        </w:rPr>
        <w:t>теплогидравлических</w:t>
      </w:r>
      <w:proofErr w:type="spellEnd"/>
      <w:r w:rsidRPr="002D6BC8">
        <w:rPr>
          <w:rFonts w:ascii="Times New Roman" w:eastAsia="Times New Roman" w:hAnsi="Times New Roman" w:cs="Times New Roman"/>
          <w:b/>
          <w:sz w:val="24"/>
          <w:szCs w:val="24"/>
        </w:rPr>
        <w:t xml:space="preserve"> испытаний </w:t>
      </w:r>
      <w:proofErr w:type="spellStart"/>
      <w:r w:rsidRPr="002D6BC8">
        <w:rPr>
          <w:rFonts w:ascii="Times New Roman" w:eastAsia="Times New Roman" w:hAnsi="Times New Roman" w:cs="Times New Roman"/>
          <w:b/>
          <w:sz w:val="24"/>
          <w:szCs w:val="24"/>
        </w:rPr>
        <w:t>продольно-оребренных</w:t>
      </w:r>
      <w:proofErr w:type="spellEnd"/>
      <w:r w:rsidRPr="002D6BC8">
        <w:rPr>
          <w:rFonts w:ascii="Times New Roman" w:eastAsia="Times New Roman" w:hAnsi="Times New Roman" w:cs="Times New Roman"/>
          <w:b/>
          <w:sz w:val="24"/>
          <w:szCs w:val="24"/>
        </w:rPr>
        <w:t xml:space="preserve"> труб сепараторов-пароперегревателей для АЭС с </w:t>
      </w:r>
      <w:proofErr w:type="spellStart"/>
      <w:r w:rsidRPr="002D6BC8">
        <w:rPr>
          <w:rFonts w:ascii="Times New Roman" w:eastAsia="Times New Roman" w:hAnsi="Times New Roman" w:cs="Times New Roman"/>
          <w:b/>
          <w:sz w:val="24"/>
          <w:szCs w:val="24"/>
        </w:rPr>
        <w:t>водо-водяными</w:t>
      </w:r>
      <w:proofErr w:type="spellEnd"/>
      <w:r w:rsidRPr="002D6BC8">
        <w:rPr>
          <w:rFonts w:ascii="Times New Roman" w:eastAsia="Times New Roman" w:hAnsi="Times New Roman" w:cs="Times New Roman"/>
          <w:b/>
          <w:sz w:val="24"/>
          <w:szCs w:val="24"/>
        </w:rPr>
        <w:t xml:space="preserve"> энергетическими реакторами</w:t>
      </w:r>
      <w:r w:rsidRPr="000D3AD4">
        <w:rPr>
          <w:rFonts w:ascii="Times New Roman" w:eastAsia="Times New Roman" w:hAnsi="Times New Roman" w:cs="Times New Roman"/>
          <w:sz w:val="24"/>
          <w:szCs w:val="24"/>
        </w:rPr>
        <w:t xml:space="preserve"> / М. Ю. </w:t>
      </w:r>
      <w:proofErr w:type="spellStart"/>
      <w:r w:rsidRPr="000D3AD4">
        <w:rPr>
          <w:rFonts w:ascii="Times New Roman" w:eastAsia="Times New Roman" w:hAnsi="Times New Roman" w:cs="Times New Roman"/>
          <w:sz w:val="24"/>
          <w:szCs w:val="24"/>
        </w:rPr>
        <w:t>Хижов</w:t>
      </w:r>
      <w:proofErr w:type="spellEnd"/>
      <w:r>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Глобальная ядерная безопасность. - 2019. - № 2. - С. 59-66: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10 назв.</w:t>
      </w:r>
    </w:p>
    <w:p w:rsidR="002D6BC8" w:rsidRPr="000D3AD4" w:rsidRDefault="002D6BC8" w:rsidP="002D6BC8">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Предложена методика и конструкция стенда, позволившие провести </w:t>
      </w:r>
      <w:proofErr w:type="spellStart"/>
      <w:r w:rsidRPr="000D3AD4">
        <w:rPr>
          <w:rFonts w:ascii="Times New Roman" w:eastAsia="Times New Roman" w:hAnsi="Times New Roman" w:cs="Times New Roman"/>
          <w:sz w:val="24"/>
          <w:szCs w:val="24"/>
        </w:rPr>
        <w:t>теплогидравлические</w:t>
      </w:r>
      <w:proofErr w:type="spellEnd"/>
      <w:r w:rsidRPr="000D3AD4">
        <w:rPr>
          <w:rFonts w:ascii="Times New Roman" w:eastAsia="Times New Roman" w:hAnsi="Times New Roman" w:cs="Times New Roman"/>
          <w:sz w:val="24"/>
          <w:szCs w:val="24"/>
        </w:rPr>
        <w:t xml:space="preserve"> испытания </w:t>
      </w:r>
      <w:proofErr w:type="spellStart"/>
      <w:r w:rsidRPr="000D3AD4">
        <w:rPr>
          <w:rFonts w:ascii="Times New Roman" w:eastAsia="Times New Roman" w:hAnsi="Times New Roman" w:cs="Times New Roman"/>
          <w:sz w:val="24"/>
          <w:szCs w:val="24"/>
        </w:rPr>
        <w:t>продольно-оребренных</w:t>
      </w:r>
      <w:proofErr w:type="spellEnd"/>
      <w:r w:rsidRPr="000D3AD4">
        <w:rPr>
          <w:rFonts w:ascii="Times New Roman" w:eastAsia="Times New Roman" w:hAnsi="Times New Roman" w:cs="Times New Roman"/>
          <w:sz w:val="24"/>
          <w:szCs w:val="24"/>
        </w:rPr>
        <w:t xml:space="preserve"> труб сепараторов-пароперегревателей для АЭС с </w:t>
      </w:r>
      <w:proofErr w:type="spellStart"/>
      <w:r w:rsidRPr="000D3AD4">
        <w:rPr>
          <w:rFonts w:ascii="Times New Roman" w:eastAsia="Times New Roman" w:hAnsi="Times New Roman" w:cs="Times New Roman"/>
          <w:sz w:val="24"/>
          <w:szCs w:val="24"/>
        </w:rPr>
        <w:t>водо-водяными</w:t>
      </w:r>
      <w:proofErr w:type="spellEnd"/>
      <w:r w:rsidRPr="000D3AD4">
        <w:rPr>
          <w:rFonts w:ascii="Times New Roman" w:eastAsia="Times New Roman" w:hAnsi="Times New Roman" w:cs="Times New Roman"/>
          <w:sz w:val="24"/>
          <w:szCs w:val="24"/>
        </w:rPr>
        <w:t xml:space="preserve"> реакторами (ВВЭР) повышенной эффективности. По результатам проведенных испытаний </w:t>
      </w:r>
      <w:proofErr w:type="spellStart"/>
      <w:r w:rsidRPr="000D3AD4">
        <w:rPr>
          <w:rFonts w:ascii="Times New Roman" w:eastAsia="Times New Roman" w:hAnsi="Times New Roman" w:cs="Times New Roman"/>
          <w:sz w:val="24"/>
          <w:szCs w:val="24"/>
        </w:rPr>
        <w:t>продольно-оребренных</w:t>
      </w:r>
      <w:proofErr w:type="spellEnd"/>
      <w:r w:rsidRPr="000D3AD4">
        <w:rPr>
          <w:rFonts w:ascii="Times New Roman" w:eastAsia="Times New Roman" w:hAnsi="Times New Roman" w:cs="Times New Roman"/>
          <w:sz w:val="24"/>
          <w:szCs w:val="24"/>
        </w:rPr>
        <w:t xml:space="preserve"> труб с количеством П-образных ребер, равных шести и восьми, проведен сравнительный анализ. показано, что для таких конструкций увеличение поверхности теплообмена превышает снижение коэффициента теплоотдачи. </w:t>
      </w:r>
    </w:p>
    <w:p w:rsidR="002E6285" w:rsidRPr="000D3AD4" w:rsidRDefault="002E6285" w:rsidP="000D3AD4">
      <w:pPr>
        <w:spacing w:after="0" w:line="240" w:lineRule="auto"/>
        <w:ind w:firstLine="708"/>
        <w:jc w:val="both"/>
        <w:rPr>
          <w:rFonts w:ascii="Times New Roman" w:eastAsia="Times New Roman" w:hAnsi="Times New Roman" w:cs="Times New Roman"/>
          <w:sz w:val="24"/>
          <w:szCs w:val="24"/>
        </w:rPr>
      </w:pPr>
    </w:p>
    <w:p w:rsidR="002E6285" w:rsidRPr="000D3AD4" w:rsidRDefault="002E6285" w:rsidP="000D3AD4">
      <w:pPr>
        <w:spacing w:after="0" w:line="240" w:lineRule="auto"/>
        <w:ind w:firstLine="708"/>
        <w:jc w:val="both"/>
        <w:rPr>
          <w:rFonts w:ascii="Times New Roman" w:eastAsia="Times New Roman" w:hAnsi="Times New Roman" w:cs="Times New Roman"/>
          <w:sz w:val="24"/>
          <w:szCs w:val="24"/>
        </w:rPr>
      </w:pPr>
      <w:proofErr w:type="spellStart"/>
      <w:r w:rsidRPr="000D3AD4">
        <w:rPr>
          <w:rFonts w:ascii="Times New Roman" w:eastAsia="Times New Roman" w:hAnsi="Times New Roman" w:cs="Times New Roman"/>
          <w:b/>
          <w:bCs/>
          <w:sz w:val="24"/>
          <w:szCs w:val="24"/>
        </w:rPr>
        <w:t>Энергоэффективность</w:t>
      </w:r>
      <w:proofErr w:type="spellEnd"/>
      <w:r w:rsidRPr="000D3AD4">
        <w:rPr>
          <w:rFonts w:ascii="Times New Roman" w:eastAsia="Times New Roman" w:hAnsi="Times New Roman" w:cs="Times New Roman"/>
          <w:b/>
          <w:bCs/>
          <w:sz w:val="24"/>
          <w:szCs w:val="24"/>
        </w:rPr>
        <w:t xml:space="preserve"> и развитие возобновляемых источников - основные требования к энергетике устойчивого развития</w:t>
      </w:r>
      <w:r w:rsidRPr="000D3AD4">
        <w:rPr>
          <w:rFonts w:ascii="Times New Roman" w:eastAsia="Times New Roman" w:hAnsi="Times New Roman" w:cs="Times New Roman"/>
          <w:sz w:val="24"/>
          <w:szCs w:val="24"/>
        </w:rPr>
        <w:t xml:space="preserve"> // Энергетика за рубежом. - 2019. - </w:t>
      </w:r>
      <w:proofErr w:type="spellStart"/>
      <w:r w:rsidRPr="000D3AD4">
        <w:rPr>
          <w:rFonts w:ascii="Times New Roman" w:eastAsia="Times New Roman" w:hAnsi="Times New Roman" w:cs="Times New Roman"/>
          <w:sz w:val="24"/>
          <w:szCs w:val="24"/>
        </w:rPr>
        <w:t>Вып</w:t>
      </w:r>
      <w:proofErr w:type="spellEnd"/>
      <w:r w:rsidRPr="000D3AD4">
        <w:rPr>
          <w:rFonts w:ascii="Times New Roman" w:eastAsia="Times New Roman" w:hAnsi="Times New Roman" w:cs="Times New Roman"/>
          <w:sz w:val="24"/>
          <w:szCs w:val="24"/>
        </w:rPr>
        <w:t>. 3. - С. 42-45: ил.</w:t>
      </w:r>
    </w:p>
    <w:p w:rsidR="002E6285" w:rsidRPr="000D3AD4" w:rsidRDefault="002E628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Обеспечение всеобщего доступа к недорогим, надежным, устойчивым и современным источникам энергии - одна из 17 глобальных целей повестки дня ООН в области устойчивого развития на период до 2030 года. Осуждению требований к достижению этой цели посвящен один из круглых столов VIII Саммита "Глобальная энергетика", который прошел в Технологическом институте Карлсруэ (Германия). Представители энергетической отрасли из шести стран определили экономические, экологические, социальные аспекты энергетической цели Повестки-2030, а также роль международного энергетического сотрудничества. </w:t>
      </w: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FAIST: новые разработки воздушных фильтров</w:t>
      </w:r>
      <w:r w:rsidRPr="000D3AD4">
        <w:rPr>
          <w:rFonts w:ascii="Times New Roman" w:eastAsia="Times New Roman" w:hAnsi="Times New Roman" w:cs="Times New Roman"/>
          <w:sz w:val="24"/>
          <w:szCs w:val="24"/>
        </w:rPr>
        <w:t xml:space="preserve"> // Газотурбинные технологии. - 2019. - № 3. - С. 42-44: ил.</w:t>
      </w:r>
    </w:p>
    <w:p w:rsidR="0005220E" w:rsidRPr="000D3AD4" w:rsidRDefault="0005220E"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В начале марта 2019 г. в Москве прошла конференция одного из ведущих европейских разработчиков и производителей КВОУ и воздушных фильтров FAIST </w:t>
      </w:r>
      <w:proofErr w:type="spellStart"/>
      <w:r w:rsidRPr="000D3AD4">
        <w:rPr>
          <w:rFonts w:ascii="Times New Roman" w:eastAsia="Times New Roman" w:hAnsi="Times New Roman" w:cs="Times New Roman"/>
          <w:sz w:val="24"/>
          <w:szCs w:val="24"/>
        </w:rPr>
        <w:t>Anlagenbau</w:t>
      </w:r>
      <w:proofErr w:type="spellEnd"/>
      <w:r w:rsidRPr="000D3AD4">
        <w:rPr>
          <w:rFonts w:ascii="Times New Roman" w:eastAsia="Times New Roman" w:hAnsi="Times New Roman" w:cs="Times New Roman"/>
          <w:sz w:val="24"/>
          <w:szCs w:val="24"/>
        </w:rPr>
        <w:t xml:space="preserve"> </w:t>
      </w:r>
      <w:proofErr w:type="spellStart"/>
      <w:r w:rsidRPr="000D3AD4">
        <w:rPr>
          <w:rFonts w:ascii="Times New Roman" w:eastAsia="Times New Roman" w:hAnsi="Times New Roman" w:cs="Times New Roman"/>
          <w:sz w:val="24"/>
          <w:szCs w:val="24"/>
        </w:rPr>
        <w:t>GmbH</w:t>
      </w:r>
      <w:proofErr w:type="spellEnd"/>
      <w:r w:rsidRPr="000D3AD4">
        <w:rPr>
          <w:rFonts w:ascii="Times New Roman" w:eastAsia="Times New Roman" w:hAnsi="Times New Roman" w:cs="Times New Roman"/>
          <w:sz w:val="24"/>
          <w:szCs w:val="24"/>
        </w:rPr>
        <w:t xml:space="preserve">. Повышенное внимание к компании на российском рынке не случайно: не так давно компания </w:t>
      </w:r>
      <w:proofErr w:type="spellStart"/>
      <w:r w:rsidRPr="000D3AD4">
        <w:rPr>
          <w:rFonts w:ascii="Times New Roman" w:eastAsia="Times New Roman" w:hAnsi="Times New Roman" w:cs="Times New Roman"/>
          <w:sz w:val="24"/>
          <w:szCs w:val="24"/>
        </w:rPr>
        <w:t>Siemtns</w:t>
      </w:r>
      <w:proofErr w:type="spellEnd"/>
      <w:r w:rsidRPr="000D3AD4">
        <w:rPr>
          <w:rFonts w:ascii="Times New Roman" w:eastAsia="Times New Roman" w:hAnsi="Times New Roman" w:cs="Times New Roman"/>
          <w:sz w:val="24"/>
          <w:szCs w:val="24"/>
        </w:rPr>
        <w:t xml:space="preserve"> выбрала FAIST в качестве партнера по поставкам перспективных воздушных фильтров и КВОУ для новых газотурбинных установок по всему миру. Таким образом FAIST стала аттестованным поставщиком </w:t>
      </w:r>
      <w:proofErr w:type="spellStart"/>
      <w:r w:rsidRPr="000D3AD4">
        <w:rPr>
          <w:rFonts w:ascii="Times New Roman" w:eastAsia="Times New Roman" w:hAnsi="Times New Roman" w:cs="Times New Roman"/>
          <w:sz w:val="24"/>
          <w:szCs w:val="24"/>
        </w:rPr>
        <w:t>Siemens</w:t>
      </w:r>
      <w:proofErr w:type="spellEnd"/>
      <w:r w:rsidRPr="000D3AD4">
        <w:rPr>
          <w:rFonts w:ascii="Times New Roman" w:eastAsia="Times New Roman" w:hAnsi="Times New Roman" w:cs="Times New Roman"/>
          <w:sz w:val="24"/>
          <w:szCs w:val="24"/>
        </w:rPr>
        <w:t xml:space="preserve">. </w:t>
      </w:r>
    </w:p>
    <w:p w:rsidR="002E6285" w:rsidRPr="000D3AD4" w:rsidRDefault="002E6285" w:rsidP="000D3AD4">
      <w:pPr>
        <w:spacing w:after="0" w:line="240" w:lineRule="auto"/>
        <w:ind w:firstLine="708"/>
        <w:jc w:val="both"/>
        <w:rPr>
          <w:rFonts w:ascii="Times New Roman" w:eastAsia="Times New Roman" w:hAnsi="Times New Roman" w:cs="Times New Roman"/>
          <w:sz w:val="24"/>
          <w:szCs w:val="24"/>
        </w:rPr>
      </w:pPr>
    </w:p>
    <w:p w:rsidR="002E6285" w:rsidRPr="000D3AD4" w:rsidRDefault="00247F5C" w:rsidP="000D3AD4">
      <w:pPr>
        <w:spacing w:after="0" w:line="240" w:lineRule="auto"/>
        <w:rPr>
          <w:rFonts w:ascii="Times New Roman" w:eastAsia="Times New Roman" w:hAnsi="Times New Roman" w:cs="Times New Roman"/>
          <w:b/>
          <w:bCs/>
          <w:sz w:val="24"/>
          <w:szCs w:val="24"/>
        </w:rPr>
      </w:pPr>
      <w:proofErr w:type="spellStart"/>
      <w:r w:rsidRPr="000D3AD4">
        <w:rPr>
          <w:rFonts w:ascii="Times New Roman" w:eastAsia="Times New Roman" w:hAnsi="Times New Roman" w:cs="Times New Roman"/>
          <w:b/>
          <w:bCs/>
          <w:sz w:val="24"/>
          <w:szCs w:val="24"/>
        </w:rPr>
        <w:t>Hauman</w:t>
      </w:r>
      <w:proofErr w:type="spellEnd"/>
      <w:r w:rsidRPr="000D3AD4">
        <w:rPr>
          <w:rFonts w:ascii="Times New Roman" w:eastAsia="Times New Roman" w:hAnsi="Times New Roman" w:cs="Times New Roman"/>
          <w:b/>
          <w:bCs/>
          <w:sz w:val="24"/>
          <w:szCs w:val="24"/>
        </w:rPr>
        <w:t>, V.</w:t>
      </w:r>
    </w:p>
    <w:p w:rsidR="002E6285" w:rsidRPr="000D3AD4" w:rsidRDefault="00247F5C"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Об основах контроля сос</w:t>
      </w:r>
      <w:r w:rsidR="002E6285" w:rsidRPr="000D3AD4">
        <w:rPr>
          <w:rFonts w:ascii="Times New Roman" w:eastAsia="Times New Roman" w:hAnsi="Times New Roman" w:cs="Times New Roman"/>
          <w:b/>
          <w:sz w:val="24"/>
          <w:szCs w:val="24"/>
        </w:rPr>
        <w:t>тояния котлов-утилизаторов ПГУ</w:t>
      </w:r>
      <w:r w:rsidR="002E6285" w:rsidRPr="000D3AD4">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V. </w:t>
      </w:r>
      <w:proofErr w:type="spellStart"/>
      <w:r w:rsidRPr="000D3AD4">
        <w:rPr>
          <w:rFonts w:ascii="Times New Roman" w:eastAsia="Times New Roman" w:hAnsi="Times New Roman" w:cs="Times New Roman"/>
          <w:sz w:val="24"/>
          <w:szCs w:val="24"/>
        </w:rPr>
        <w:t>Hauman</w:t>
      </w:r>
      <w:proofErr w:type="spellEnd"/>
      <w:r w:rsidRPr="000D3AD4">
        <w:rPr>
          <w:rFonts w:ascii="Times New Roman" w:eastAsia="Times New Roman" w:hAnsi="Times New Roman" w:cs="Times New Roman"/>
          <w:sz w:val="24"/>
          <w:szCs w:val="24"/>
        </w:rPr>
        <w:t>, А. Б. Попов</w:t>
      </w:r>
      <w:r w:rsidR="002E6285" w:rsidRPr="000D3AD4">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Энергетика за рубежом. - 2019. - </w:t>
      </w:r>
      <w:proofErr w:type="spellStart"/>
      <w:r w:rsidRPr="000D3AD4">
        <w:rPr>
          <w:rFonts w:ascii="Times New Roman" w:eastAsia="Times New Roman" w:hAnsi="Times New Roman" w:cs="Times New Roman"/>
          <w:sz w:val="24"/>
          <w:szCs w:val="24"/>
        </w:rPr>
        <w:t>Вып</w:t>
      </w:r>
      <w:proofErr w:type="spellEnd"/>
      <w:r w:rsidRPr="000D3AD4">
        <w:rPr>
          <w:rFonts w:ascii="Times New Roman" w:eastAsia="Times New Roman" w:hAnsi="Times New Roman" w:cs="Times New Roman"/>
          <w:sz w:val="24"/>
          <w:szCs w:val="24"/>
        </w:rPr>
        <w:t>. 3. - С. 2-28: ил.</w:t>
      </w:r>
    </w:p>
    <w:p w:rsidR="00247F5C" w:rsidRPr="000D3AD4" w:rsidRDefault="00247F5C"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Для </w:t>
      </w:r>
      <w:proofErr w:type="spellStart"/>
      <w:r w:rsidRPr="000D3AD4">
        <w:rPr>
          <w:rFonts w:ascii="Times New Roman" w:eastAsia="Times New Roman" w:hAnsi="Times New Roman" w:cs="Times New Roman"/>
          <w:sz w:val="24"/>
          <w:szCs w:val="24"/>
        </w:rPr>
        <w:t>ПГУ-энергоблоков</w:t>
      </w:r>
      <w:proofErr w:type="spellEnd"/>
      <w:r w:rsidRPr="000D3AD4">
        <w:rPr>
          <w:rFonts w:ascii="Times New Roman" w:eastAsia="Times New Roman" w:hAnsi="Times New Roman" w:cs="Times New Roman"/>
          <w:sz w:val="24"/>
          <w:szCs w:val="24"/>
        </w:rPr>
        <w:t xml:space="preserve"> снижение затрат возможно при правильном периодическом обследовании котлов-утилизаторов (КУ). Для составления перечня наиболее важных объектов контроля КУ ПГУ использован опыт экспертов L. </w:t>
      </w:r>
      <w:proofErr w:type="spellStart"/>
      <w:r w:rsidRPr="000D3AD4">
        <w:rPr>
          <w:rFonts w:ascii="Times New Roman" w:eastAsia="Times New Roman" w:hAnsi="Times New Roman" w:cs="Times New Roman"/>
          <w:sz w:val="24"/>
          <w:szCs w:val="24"/>
        </w:rPr>
        <w:t>Stanley</w:t>
      </w:r>
      <w:proofErr w:type="spellEnd"/>
      <w:r w:rsidRPr="000D3AD4">
        <w:rPr>
          <w:rFonts w:ascii="Times New Roman" w:eastAsia="Times New Roman" w:hAnsi="Times New Roman" w:cs="Times New Roman"/>
          <w:sz w:val="24"/>
          <w:szCs w:val="24"/>
        </w:rPr>
        <w:t xml:space="preserve">, S. </w:t>
      </w:r>
      <w:proofErr w:type="spellStart"/>
      <w:r w:rsidRPr="000D3AD4">
        <w:rPr>
          <w:rFonts w:ascii="Times New Roman" w:eastAsia="Times New Roman" w:hAnsi="Times New Roman" w:cs="Times New Roman"/>
          <w:sz w:val="24"/>
          <w:szCs w:val="24"/>
        </w:rPr>
        <w:t>Wambeke</w:t>
      </w:r>
      <w:proofErr w:type="spellEnd"/>
      <w:r w:rsidRPr="000D3AD4">
        <w:rPr>
          <w:rFonts w:ascii="Times New Roman" w:eastAsia="Times New Roman" w:hAnsi="Times New Roman" w:cs="Times New Roman"/>
          <w:sz w:val="24"/>
          <w:szCs w:val="24"/>
        </w:rPr>
        <w:t xml:space="preserve"> и A. </w:t>
      </w:r>
      <w:proofErr w:type="spellStart"/>
      <w:r w:rsidRPr="000D3AD4">
        <w:rPr>
          <w:rFonts w:ascii="Times New Roman" w:eastAsia="Times New Roman" w:hAnsi="Times New Roman" w:cs="Times New Roman"/>
          <w:sz w:val="24"/>
          <w:szCs w:val="24"/>
        </w:rPr>
        <w:t>Siehen</w:t>
      </w:r>
      <w:proofErr w:type="spellEnd"/>
      <w:r w:rsidRPr="000D3AD4">
        <w:rPr>
          <w:rFonts w:ascii="Times New Roman" w:eastAsia="Times New Roman" w:hAnsi="Times New Roman" w:cs="Times New Roman"/>
          <w:sz w:val="24"/>
          <w:szCs w:val="24"/>
        </w:rPr>
        <w:t xml:space="preserve">, профессиональных инженеров-инструкторов "Академии ПГУ" </w:t>
      </w:r>
      <w:proofErr w:type="spellStart"/>
      <w:r w:rsidRPr="000D3AD4">
        <w:rPr>
          <w:rFonts w:ascii="Times New Roman" w:eastAsia="Times New Roman" w:hAnsi="Times New Roman" w:cs="Times New Roman"/>
          <w:sz w:val="24"/>
          <w:szCs w:val="24"/>
        </w:rPr>
        <w:t>Hit</w:t>
      </w:r>
      <w:proofErr w:type="spellEnd"/>
      <w:r w:rsidRPr="000D3AD4">
        <w:rPr>
          <w:rFonts w:ascii="Times New Roman" w:eastAsia="Times New Roman" w:hAnsi="Times New Roman" w:cs="Times New Roman"/>
          <w:sz w:val="24"/>
          <w:szCs w:val="24"/>
        </w:rPr>
        <w:t xml:space="preserve"> ST </w:t>
      </w:r>
      <w:proofErr w:type="spellStart"/>
      <w:r w:rsidRPr="000D3AD4">
        <w:rPr>
          <w:rFonts w:ascii="Times New Roman" w:eastAsia="Times New Roman" w:hAnsi="Times New Roman" w:cs="Times New Roman"/>
          <w:sz w:val="24"/>
          <w:szCs w:val="24"/>
        </w:rPr>
        <w:t>Inc</w:t>
      </w:r>
      <w:proofErr w:type="spellEnd"/>
      <w:r w:rsidRPr="000D3AD4">
        <w:rPr>
          <w:rFonts w:ascii="Times New Roman" w:eastAsia="Times New Roman" w:hAnsi="Times New Roman" w:cs="Times New Roman"/>
          <w:sz w:val="24"/>
          <w:szCs w:val="24"/>
        </w:rPr>
        <w:t xml:space="preserve">. </w:t>
      </w:r>
      <w:proofErr w:type="spellStart"/>
      <w:r w:rsidRPr="000D3AD4">
        <w:rPr>
          <w:rFonts w:ascii="Times New Roman" w:eastAsia="Times New Roman" w:hAnsi="Times New Roman" w:cs="Times New Roman"/>
          <w:sz w:val="24"/>
          <w:szCs w:val="24"/>
        </w:rPr>
        <w:t>Eden</w:t>
      </w:r>
      <w:proofErr w:type="spellEnd"/>
      <w:r w:rsidRPr="000D3AD4">
        <w:rPr>
          <w:rFonts w:ascii="Times New Roman" w:eastAsia="Times New Roman" w:hAnsi="Times New Roman" w:cs="Times New Roman"/>
          <w:sz w:val="24"/>
          <w:szCs w:val="24"/>
        </w:rPr>
        <w:t xml:space="preserve"> </w:t>
      </w:r>
      <w:proofErr w:type="spellStart"/>
      <w:r w:rsidRPr="000D3AD4">
        <w:rPr>
          <w:rFonts w:ascii="Times New Roman" w:eastAsia="Times New Roman" w:hAnsi="Times New Roman" w:cs="Times New Roman"/>
          <w:sz w:val="24"/>
          <w:szCs w:val="24"/>
        </w:rPr>
        <w:t>Prairie</w:t>
      </w:r>
      <w:proofErr w:type="spellEnd"/>
      <w:r w:rsidRPr="000D3AD4">
        <w:rPr>
          <w:rFonts w:ascii="Times New Roman" w:eastAsia="Times New Roman" w:hAnsi="Times New Roman" w:cs="Times New Roman"/>
          <w:sz w:val="24"/>
          <w:szCs w:val="24"/>
        </w:rPr>
        <w:t xml:space="preserve"> (штат Миннесота, США), накопленный в области проектирования, обследования и устранения неисправностей КУ ПГУ. </w:t>
      </w:r>
    </w:p>
    <w:p w:rsidR="002E6285" w:rsidRPr="000D3AD4" w:rsidRDefault="002E6285" w:rsidP="000D3AD4">
      <w:pPr>
        <w:spacing w:after="0" w:line="240" w:lineRule="auto"/>
        <w:rPr>
          <w:rFonts w:ascii="Times New Roman" w:eastAsia="Times New Roman" w:hAnsi="Times New Roman" w:cs="Times New Roman"/>
          <w:b/>
          <w:bCs/>
          <w:sz w:val="24"/>
          <w:szCs w:val="24"/>
        </w:rPr>
      </w:pPr>
    </w:p>
    <w:p w:rsidR="005B5383" w:rsidRPr="000D3AD4" w:rsidRDefault="005B5383" w:rsidP="00DF3608">
      <w:pPr>
        <w:spacing w:after="0"/>
        <w:ind w:left="1416" w:firstLine="708"/>
        <w:rPr>
          <w:rFonts w:ascii="Times New Roman" w:hAnsi="Times New Roman" w:cs="Times New Roman"/>
          <w:b/>
          <w:sz w:val="24"/>
          <w:szCs w:val="24"/>
        </w:rPr>
      </w:pPr>
      <w:r w:rsidRPr="000D3AD4">
        <w:rPr>
          <w:rFonts w:ascii="Times New Roman" w:hAnsi="Times New Roman" w:cs="Times New Roman"/>
          <w:b/>
          <w:sz w:val="24"/>
          <w:szCs w:val="24"/>
        </w:rPr>
        <w:lastRenderedPageBreak/>
        <w:t>ЭКОНОМИКА  И  ОРГАНИЗАЦИЯ  ПРОИЗВОДСТВА</w:t>
      </w:r>
    </w:p>
    <w:p w:rsidR="00C34491" w:rsidRPr="000D3AD4" w:rsidRDefault="00C34491" w:rsidP="000D3AD4">
      <w:pPr>
        <w:spacing w:after="0" w:line="240" w:lineRule="auto"/>
        <w:rPr>
          <w:rFonts w:ascii="Times New Roman" w:eastAsia="Times New Roman" w:hAnsi="Times New Roman" w:cs="Times New Roman"/>
          <w:b/>
          <w:bCs/>
          <w:i/>
          <w:sz w:val="24"/>
          <w:szCs w:val="24"/>
        </w:rPr>
      </w:pPr>
    </w:p>
    <w:p w:rsidR="00C34491" w:rsidRPr="000D3AD4" w:rsidRDefault="00C34491"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Безъязычный, В.Ф.</w:t>
      </w:r>
      <w:r w:rsidRPr="000D3AD4">
        <w:rPr>
          <w:rFonts w:ascii="Times New Roman" w:eastAsia="Times New Roman" w:hAnsi="Times New Roman" w:cs="Times New Roman"/>
          <w:i/>
          <w:sz w:val="24"/>
          <w:szCs w:val="24"/>
        </w:rPr>
        <w:br/>
      </w:r>
      <w:r w:rsidRPr="000D3AD4">
        <w:rPr>
          <w:rFonts w:ascii="Times New Roman" w:eastAsia="Times New Roman" w:hAnsi="Times New Roman" w:cs="Times New Roman"/>
          <w:sz w:val="24"/>
          <w:szCs w:val="24"/>
        </w:rPr>
        <w:t>УДК  658.5</w:t>
      </w:r>
    </w:p>
    <w:p w:rsidR="00C34491" w:rsidRPr="000D3AD4" w:rsidRDefault="00C34491"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Возможности применения бережливого производства для повышения результативности системы менеджмента качества предприятия</w:t>
      </w:r>
      <w:r w:rsidRPr="000D3AD4">
        <w:rPr>
          <w:rFonts w:ascii="Times New Roman" w:eastAsia="Times New Roman" w:hAnsi="Times New Roman" w:cs="Times New Roman"/>
          <w:sz w:val="24"/>
          <w:szCs w:val="24"/>
        </w:rPr>
        <w:t xml:space="preserve"> / В. Ф. Безъязычный, Э. В. </w:t>
      </w:r>
      <w:proofErr w:type="spellStart"/>
      <w:r w:rsidRPr="000D3AD4">
        <w:rPr>
          <w:rFonts w:ascii="Times New Roman" w:eastAsia="Times New Roman" w:hAnsi="Times New Roman" w:cs="Times New Roman"/>
          <w:sz w:val="24"/>
          <w:szCs w:val="24"/>
        </w:rPr>
        <w:t>Кисилев</w:t>
      </w:r>
      <w:proofErr w:type="spellEnd"/>
      <w:r w:rsidRPr="000D3AD4">
        <w:rPr>
          <w:rFonts w:ascii="Times New Roman" w:eastAsia="Times New Roman" w:hAnsi="Times New Roman" w:cs="Times New Roman"/>
          <w:sz w:val="24"/>
          <w:szCs w:val="24"/>
        </w:rPr>
        <w:t xml:space="preserve">, К. И. Котова // Справочник. Инженерный журнал. - 2019. - № 7. - С. 28-33: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4 назв.</w:t>
      </w:r>
    </w:p>
    <w:p w:rsidR="00C34491" w:rsidRPr="000D3AD4" w:rsidRDefault="00C34491"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На примере предприятия по производству газотурбинных двигателей авиационного, специального и судового назначения обоснована необходимость интеграции системы бережливого производства и системы менеджмента качества. С помощью циклического процесса принятия решений дана критическая оценка процедуры анализа результативности процессов системы менеджмента качества предприятия решений дана критическая оценка процедуры анализа результативности процессов системы менеджмента качества предприятия на примере основных процессов СМК "Производство ГТД" и "Ремонт ГТД". В ходе анализа выявлена причина низкой удовлетворенности внутренних потребителей -неритмичность подачи продукции, которая снижает экономические показатели предприятия. Актуальность интеграции системы менеджмента Качества и системы бережливого производства связана с возможностью одновременного повышения конкурентоспособности выпускаемой продукции и минимизации издержек производства. </w:t>
      </w:r>
    </w:p>
    <w:p w:rsidR="005769D8" w:rsidRPr="000D3AD4" w:rsidRDefault="005769D8" w:rsidP="000D3AD4">
      <w:pPr>
        <w:spacing w:after="0" w:line="240" w:lineRule="auto"/>
        <w:rPr>
          <w:rFonts w:ascii="Times New Roman" w:eastAsia="Times New Roman" w:hAnsi="Times New Roman" w:cs="Times New Roman"/>
          <w:b/>
          <w:bCs/>
          <w:i/>
          <w:sz w:val="24"/>
          <w:szCs w:val="24"/>
        </w:rPr>
      </w:pPr>
    </w:p>
    <w:p w:rsidR="005769D8" w:rsidRPr="000D3AD4" w:rsidRDefault="005769D8"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t>Кривоносов, В.А.</w:t>
      </w:r>
    </w:p>
    <w:p w:rsidR="005769D8" w:rsidRPr="000D3AD4" w:rsidRDefault="005769D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 xml:space="preserve">Как повысить эффективность использования локомотивов </w:t>
      </w:r>
      <w:r w:rsidRPr="000D3AD4">
        <w:rPr>
          <w:rFonts w:ascii="Times New Roman" w:eastAsia="Times New Roman" w:hAnsi="Times New Roman" w:cs="Times New Roman"/>
          <w:sz w:val="24"/>
          <w:szCs w:val="24"/>
        </w:rPr>
        <w:t>/ В. А. Кривоносов // Локомотив. - 2019. - № 6. - С. 2-5: ил.</w:t>
      </w:r>
    </w:p>
    <w:p w:rsidR="005769D8" w:rsidRPr="000D3AD4" w:rsidRDefault="005769D8"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Для более эффективного использования новых локомотивов и максимальной отдачи инвестиционных средств Компании необходимо на региональном уровне обеспечить загрузку новых локомотивов с последующей оценкой эффективности их использования. Такой подход позволит к 2025 году улучшить качественные показатели использования локомотивного парка (среднюю участковую скорость, средний вес поезда, удельный расход электроэнергии на тягу поездов и др.). </w:t>
      </w:r>
    </w:p>
    <w:p w:rsidR="00177EA7" w:rsidRPr="000D3AD4" w:rsidRDefault="00177EA7" w:rsidP="000D3AD4">
      <w:pPr>
        <w:spacing w:after="0"/>
        <w:rPr>
          <w:rFonts w:ascii="Times New Roman" w:hAnsi="Times New Roman" w:cs="Times New Roman"/>
          <w:sz w:val="24"/>
          <w:szCs w:val="24"/>
        </w:rPr>
      </w:pPr>
    </w:p>
    <w:p w:rsidR="005B5383" w:rsidRPr="000D3AD4" w:rsidRDefault="005B5383" w:rsidP="00DF3608">
      <w:pPr>
        <w:spacing w:after="0"/>
        <w:ind w:left="2124" w:firstLine="708"/>
        <w:rPr>
          <w:rFonts w:ascii="Times New Roman" w:hAnsi="Times New Roman" w:cs="Times New Roman"/>
          <w:b/>
          <w:sz w:val="24"/>
          <w:szCs w:val="24"/>
        </w:rPr>
      </w:pPr>
      <w:r w:rsidRPr="000D3AD4">
        <w:rPr>
          <w:rFonts w:ascii="Times New Roman" w:hAnsi="Times New Roman" w:cs="Times New Roman"/>
          <w:b/>
          <w:sz w:val="24"/>
          <w:szCs w:val="24"/>
        </w:rPr>
        <w:t>ВЫСТАВКИ.  КОНФЕРЕНЦИИ.  ФОРУМЫ</w:t>
      </w:r>
    </w:p>
    <w:p w:rsidR="00EE0AB5" w:rsidRPr="000D3AD4" w:rsidRDefault="00EE0AB5" w:rsidP="000D3AD4">
      <w:pPr>
        <w:spacing w:after="0" w:line="240" w:lineRule="auto"/>
        <w:rPr>
          <w:rFonts w:ascii="Times New Roman" w:eastAsia="Times New Roman" w:hAnsi="Times New Roman" w:cs="Times New Roman"/>
          <w:b/>
          <w:bCs/>
          <w:i/>
          <w:sz w:val="24"/>
          <w:szCs w:val="24"/>
        </w:rPr>
      </w:pPr>
    </w:p>
    <w:p w:rsidR="00EE0AB5" w:rsidRPr="000D3AD4" w:rsidRDefault="00EE0AB5" w:rsidP="000D3AD4">
      <w:pPr>
        <w:spacing w:after="0" w:line="240" w:lineRule="auto"/>
        <w:rPr>
          <w:rFonts w:ascii="Times New Roman" w:eastAsia="Times New Roman" w:hAnsi="Times New Roman" w:cs="Times New Roman"/>
          <w:b/>
          <w:bCs/>
          <w:i/>
          <w:sz w:val="24"/>
          <w:szCs w:val="24"/>
        </w:rPr>
      </w:pPr>
      <w:r w:rsidRPr="000D3AD4">
        <w:rPr>
          <w:rFonts w:ascii="Times New Roman" w:eastAsia="Times New Roman" w:hAnsi="Times New Roman" w:cs="Times New Roman"/>
          <w:b/>
          <w:bCs/>
          <w:i/>
          <w:sz w:val="24"/>
          <w:szCs w:val="24"/>
        </w:rPr>
        <w:t>Аннин, В.А.</w:t>
      </w:r>
    </w:p>
    <w:p w:rsidR="00EE0AB5" w:rsidRPr="000D3AD4" w:rsidRDefault="00EE0AB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Сверхзадача: добиться нулевого смертельного травматизма: В Сочи проведена сетевая школа Дирекции тяги ОПО "РЖД"</w:t>
      </w:r>
      <w:r w:rsidRPr="000D3AD4">
        <w:rPr>
          <w:rFonts w:ascii="Times New Roman" w:eastAsia="Times New Roman" w:hAnsi="Times New Roman" w:cs="Times New Roman"/>
          <w:sz w:val="24"/>
          <w:szCs w:val="24"/>
        </w:rPr>
        <w:t xml:space="preserve"> / В. А. Аннин // Локомотив. - 2019. - № 6. - С. 6-9: ил.</w:t>
      </w:r>
    </w:p>
    <w:p w:rsidR="00EE0AB5" w:rsidRPr="000D3AD4" w:rsidRDefault="00EE0AB5"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На сетевой школе Дирекции тяги (ЦТ) - филиала ОАО "РЖД", состоявшейся 23-25 апреля 2019 г. в Сочи, участники обсудили актуальные вопросы организации работы в области охраны труда, экологической, промышленной и пожарной безопасности в эксплуатационном локомотивном комплексе. </w:t>
      </w:r>
    </w:p>
    <w:p w:rsidR="00177EA7" w:rsidRPr="000D3AD4" w:rsidRDefault="00177EA7" w:rsidP="000D3AD4">
      <w:pPr>
        <w:spacing w:after="0"/>
        <w:rPr>
          <w:rFonts w:ascii="Times New Roman" w:hAnsi="Times New Roman" w:cs="Times New Roman"/>
          <w:sz w:val="24"/>
          <w:szCs w:val="24"/>
        </w:rPr>
      </w:pPr>
    </w:p>
    <w:p w:rsidR="00177EA7" w:rsidRPr="000D3AD4" w:rsidRDefault="00177EA7"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 xml:space="preserve">Выставка "Металлоконструкции 2019" продемонстрировала актуальные тренды в развитии </w:t>
      </w:r>
      <w:proofErr w:type="spellStart"/>
      <w:r w:rsidRPr="000D3AD4">
        <w:rPr>
          <w:rFonts w:ascii="Times New Roman" w:eastAsia="Times New Roman" w:hAnsi="Times New Roman" w:cs="Times New Roman"/>
          <w:b/>
          <w:bCs/>
          <w:sz w:val="24"/>
          <w:szCs w:val="24"/>
        </w:rPr>
        <w:t>металлостроения</w:t>
      </w:r>
      <w:proofErr w:type="spellEnd"/>
      <w:r w:rsidRPr="000D3AD4">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- 2019. - № 5. - С. 45-48: ил.</w:t>
      </w:r>
    </w:p>
    <w:p w:rsidR="00177EA7" w:rsidRPr="000D3AD4" w:rsidRDefault="00177EA7"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14-17 мая 2019 в Москве (ЦВК "Экспоцентр") прошла 4-я Международная специализированная выставка "Металлоконструкции 2019". В этом году главный форум </w:t>
      </w:r>
      <w:proofErr w:type="spellStart"/>
      <w:r w:rsidRPr="000D3AD4">
        <w:rPr>
          <w:rFonts w:ascii="Times New Roman" w:eastAsia="Times New Roman" w:hAnsi="Times New Roman" w:cs="Times New Roman"/>
          <w:sz w:val="24"/>
          <w:szCs w:val="24"/>
        </w:rPr>
        <w:t>металлостроителей</w:t>
      </w:r>
      <w:proofErr w:type="spellEnd"/>
      <w:r w:rsidRPr="000D3AD4">
        <w:rPr>
          <w:rFonts w:ascii="Times New Roman" w:eastAsia="Times New Roman" w:hAnsi="Times New Roman" w:cs="Times New Roman"/>
          <w:sz w:val="24"/>
          <w:szCs w:val="24"/>
        </w:rPr>
        <w:t xml:space="preserve"> собрал основных участников рынка: производителей и поставщиков металлоконструкций и металлоизделий для стройиндустрии, оборудования для их производства, а также потребителей металлоконструкции и услуг. За четыре дня выставку посетили более 3 тыс. специалистов отрасли. </w:t>
      </w:r>
    </w:p>
    <w:p w:rsidR="00177EA7" w:rsidRPr="000D3AD4" w:rsidRDefault="00177EA7" w:rsidP="000D3AD4">
      <w:pPr>
        <w:spacing w:after="0"/>
        <w:rPr>
          <w:rFonts w:ascii="Times New Roman" w:hAnsi="Times New Roman" w:cs="Times New Roman"/>
          <w:sz w:val="24"/>
          <w:szCs w:val="24"/>
        </w:rPr>
      </w:pPr>
    </w:p>
    <w:p w:rsidR="005B5383" w:rsidRPr="00DF3608" w:rsidRDefault="005B5383" w:rsidP="000D3AD4">
      <w:pPr>
        <w:spacing w:after="0"/>
        <w:rPr>
          <w:rFonts w:ascii="Times New Roman" w:hAnsi="Times New Roman" w:cs="Times New Roman"/>
          <w:b/>
          <w:sz w:val="24"/>
          <w:szCs w:val="24"/>
        </w:rPr>
      </w:pPr>
      <w:r w:rsidRPr="000D3AD4">
        <w:rPr>
          <w:rFonts w:ascii="Times New Roman" w:hAnsi="Times New Roman" w:cs="Times New Roman"/>
          <w:sz w:val="24"/>
          <w:szCs w:val="24"/>
        </w:rPr>
        <w:lastRenderedPageBreak/>
        <w:tab/>
      </w:r>
      <w:r w:rsidR="00DF3608">
        <w:rPr>
          <w:rFonts w:ascii="Times New Roman" w:hAnsi="Times New Roman" w:cs="Times New Roman"/>
          <w:sz w:val="24"/>
          <w:szCs w:val="24"/>
        </w:rPr>
        <w:tab/>
      </w:r>
      <w:r w:rsidR="00DF3608">
        <w:rPr>
          <w:rFonts w:ascii="Times New Roman" w:hAnsi="Times New Roman" w:cs="Times New Roman"/>
          <w:sz w:val="24"/>
          <w:szCs w:val="24"/>
        </w:rPr>
        <w:tab/>
      </w:r>
      <w:r w:rsidR="00DF3608">
        <w:rPr>
          <w:rFonts w:ascii="Times New Roman" w:hAnsi="Times New Roman" w:cs="Times New Roman"/>
          <w:sz w:val="24"/>
          <w:szCs w:val="24"/>
        </w:rPr>
        <w:tab/>
      </w:r>
      <w:r w:rsidR="00DF3608">
        <w:rPr>
          <w:rFonts w:ascii="Times New Roman" w:hAnsi="Times New Roman" w:cs="Times New Roman"/>
          <w:sz w:val="24"/>
          <w:szCs w:val="24"/>
        </w:rPr>
        <w:tab/>
      </w:r>
      <w:r w:rsidR="00DF3608">
        <w:rPr>
          <w:rFonts w:ascii="Times New Roman" w:hAnsi="Times New Roman" w:cs="Times New Roman"/>
          <w:sz w:val="24"/>
          <w:szCs w:val="24"/>
        </w:rPr>
        <w:tab/>
      </w:r>
      <w:r w:rsidRPr="00DF3608">
        <w:rPr>
          <w:rFonts w:ascii="Times New Roman" w:hAnsi="Times New Roman" w:cs="Times New Roman"/>
          <w:b/>
          <w:sz w:val="24"/>
          <w:szCs w:val="24"/>
        </w:rPr>
        <w:t>Р А З Н О Е</w:t>
      </w:r>
    </w:p>
    <w:p w:rsidR="000F587E" w:rsidRDefault="000F587E" w:rsidP="000F587E">
      <w:pPr>
        <w:spacing w:after="0" w:line="240" w:lineRule="auto"/>
        <w:rPr>
          <w:rFonts w:ascii="Times New Roman" w:eastAsia="Times New Roman" w:hAnsi="Times New Roman" w:cs="Times New Roman"/>
          <w:b/>
          <w:bCs/>
          <w:i/>
          <w:sz w:val="24"/>
          <w:szCs w:val="24"/>
        </w:rPr>
      </w:pPr>
    </w:p>
    <w:p w:rsidR="000F587E" w:rsidRDefault="000F587E" w:rsidP="000F587E">
      <w:pPr>
        <w:spacing w:after="0" w:line="240" w:lineRule="auto"/>
        <w:rPr>
          <w:rFonts w:ascii="Times New Roman" w:eastAsia="Times New Roman" w:hAnsi="Times New Roman" w:cs="Times New Roman"/>
          <w:sz w:val="24"/>
          <w:szCs w:val="24"/>
        </w:rPr>
      </w:pPr>
      <w:r w:rsidRPr="000F587E">
        <w:rPr>
          <w:rFonts w:ascii="Times New Roman" w:eastAsia="Times New Roman" w:hAnsi="Times New Roman" w:cs="Times New Roman"/>
          <w:b/>
          <w:bCs/>
          <w:i/>
          <w:sz w:val="24"/>
          <w:szCs w:val="24"/>
        </w:rPr>
        <w:t>Зиновьев, Г.С.</w:t>
      </w:r>
      <w:r w:rsidRPr="000F587E">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2D6BC8">
        <w:rPr>
          <w:rFonts w:ascii="Times New Roman" w:eastAsia="Times New Roman" w:hAnsi="Times New Roman" w:cs="Times New Roman"/>
          <w:sz w:val="24"/>
          <w:szCs w:val="24"/>
        </w:rPr>
        <w:t>621.039.7(470)</w:t>
      </w:r>
    </w:p>
    <w:p w:rsidR="000F587E" w:rsidRDefault="000F587E" w:rsidP="000F587E">
      <w:pPr>
        <w:spacing w:after="0" w:line="240" w:lineRule="auto"/>
        <w:ind w:firstLine="708"/>
        <w:jc w:val="both"/>
        <w:rPr>
          <w:rFonts w:ascii="Times New Roman" w:eastAsia="Times New Roman" w:hAnsi="Times New Roman" w:cs="Times New Roman"/>
          <w:sz w:val="24"/>
          <w:szCs w:val="24"/>
        </w:rPr>
      </w:pPr>
      <w:r w:rsidRPr="000F587E">
        <w:rPr>
          <w:rFonts w:ascii="Times New Roman" w:eastAsia="Times New Roman" w:hAnsi="Times New Roman" w:cs="Times New Roman"/>
          <w:b/>
          <w:sz w:val="24"/>
          <w:szCs w:val="24"/>
        </w:rPr>
        <w:t xml:space="preserve">Некоторые аспекты финальной изоляции радиационных отходов в России </w:t>
      </w:r>
      <w:r w:rsidRPr="000D3AD4">
        <w:rPr>
          <w:rFonts w:ascii="Times New Roman" w:eastAsia="Times New Roman" w:hAnsi="Times New Roman" w:cs="Times New Roman"/>
          <w:sz w:val="24"/>
          <w:szCs w:val="24"/>
        </w:rPr>
        <w:t>/ Г. С. Зиновьев, В. С. Чембура</w:t>
      </w:r>
      <w:r>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Глобальная ядерная безопасность. - 2019. - № 2. - С. 110-122: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16 назв.</w:t>
      </w:r>
    </w:p>
    <w:p w:rsidR="000F587E" w:rsidRPr="000D3AD4" w:rsidRDefault="000F587E" w:rsidP="000F587E">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Работа посвящена изучению состояния и исследованию проблем обращения с радиоактивными отходами (РАО). Особое внимание уделено вопросам финальной изоляции радиоактивных отходов на примере пункта приповерхностного захоронения радиоактивных отходов отделения "</w:t>
      </w:r>
      <w:proofErr w:type="spellStart"/>
      <w:r w:rsidRPr="000D3AD4">
        <w:rPr>
          <w:rFonts w:ascii="Times New Roman" w:eastAsia="Times New Roman" w:hAnsi="Times New Roman" w:cs="Times New Roman"/>
          <w:sz w:val="24"/>
          <w:szCs w:val="24"/>
        </w:rPr>
        <w:t>Новоуральского</w:t>
      </w:r>
      <w:proofErr w:type="spellEnd"/>
      <w:r w:rsidRPr="000D3AD4">
        <w:rPr>
          <w:rFonts w:ascii="Times New Roman" w:eastAsia="Times New Roman" w:hAnsi="Times New Roman" w:cs="Times New Roman"/>
          <w:sz w:val="24"/>
          <w:szCs w:val="24"/>
        </w:rPr>
        <w:t xml:space="preserve"> филиала "Северский" "Национального оператора по обращению с радиоактивными отходами" (НО РАО) в городе </w:t>
      </w:r>
      <w:proofErr w:type="spellStart"/>
      <w:r w:rsidRPr="000D3AD4">
        <w:rPr>
          <w:rFonts w:ascii="Times New Roman" w:eastAsia="Times New Roman" w:hAnsi="Times New Roman" w:cs="Times New Roman"/>
          <w:sz w:val="24"/>
          <w:szCs w:val="24"/>
        </w:rPr>
        <w:t>Новоуральске</w:t>
      </w:r>
      <w:proofErr w:type="spellEnd"/>
      <w:r w:rsidRPr="000D3AD4">
        <w:rPr>
          <w:rFonts w:ascii="Times New Roman" w:eastAsia="Times New Roman" w:hAnsi="Times New Roman" w:cs="Times New Roman"/>
          <w:sz w:val="24"/>
          <w:szCs w:val="24"/>
        </w:rPr>
        <w:t xml:space="preserve"> Свердловской области. Проведено исследование безопасности и </w:t>
      </w:r>
      <w:proofErr w:type="spellStart"/>
      <w:r w:rsidRPr="000D3AD4">
        <w:rPr>
          <w:rFonts w:ascii="Times New Roman" w:eastAsia="Times New Roman" w:hAnsi="Times New Roman" w:cs="Times New Roman"/>
          <w:sz w:val="24"/>
          <w:szCs w:val="24"/>
        </w:rPr>
        <w:t>экологичности</w:t>
      </w:r>
      <w:proofErr w:type="spellEnd"/>
      <w:r w:rsidRPr="000D3AD4">
        <w:rPr>
          <w:rFonts w:ascii="Times New Roman" w:eastAsia="Times New Roman" w:hAnsi="Times New Roman" w:cs="Times New Roman"/>
          <w:sz w:val="24"/>
          <w:szCs w:val="24"/>
        </w:rPr>
        <w:t xml:space="preserve"> технологий, применяемых на предприятии. Основными методами исследования являлись изучение экспертного мнения, опросы общественного мнения, в частности, студентов высшего и среднего профессионального образования </w:t>
      </w:r>
      <w:proofErr w:type="spellStart"/>
      <w:r w:rsidRPr="000D3AD4">
        <w:rPr>
          <w:rFonts w:ascii="Times New Roman" w:eastAsia="Times New Roman" w:hAnsi="Times New Roman" w:cs="Times New Roman"/>
          <w:sz w:val="24"/>
          <w:szCs w:val="24"/>
        </w:rPr>
        <w:t>Новоуральского</w:t>
      </w:r>
      <w:proofErr w:type="spellEnd"/>
      <w:r w:rsidRPr="000D3AD4">
        <w:rPr>
          <w:rFonts w:ascii="Times New Roman" w:eastAsia="Times New Roman" w:hAnsi="Times New Roman" w:cs="Times New Roman"/>
          <w:sz w:val="24"/>
          <w:szCs w:val="24"/>
        </w:rPr>
        <w:t xml:space="preserve"> технологического института НИЯУ МИФИ, а также их сравнительный анализ. Предложены рекомендации по повышению культуры населения в вопросах использования ядерных технологий. </w:t>
      </w:r>
    </w:p>
    <w:p w:rsidR="005B5383" w:rsidRPr="000D3AD4" w:rsidRDefault="005B5383" w:rsidP="000D3AD4">
      <w:pPr>
        <w:spacing w:after="0"/>
        <w:rPr>
          <w:rFonts w:ascii="Times New Roman" w:hAnsi="Times New Roman" w:cs="Times New Roman"/>
          <w:sz w:val="24"/>
          <w:szCs w:val="24"/>
        </w:rPr>
      </w:pPr>
    </w:p>
    <w:p w:rsidR="00413916" w:rsidRPr="000D3AD4" w:rsidRDefault="00413916"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sz w:val="24"/>
          <w:szCs w:val="24"/>
        </w:rPr>
        <w:t>Козлов, П.Н.</w:t>
      </w:r>
      <w:r w:rsidRPr="000D3AD4">
        <w:rPr>
          <w:rFonts w:ascii="Times New Roman" w:eastAsia="Times New Roman" w:hAnsi="Times New Roman" w:cs="Times New Roman"/>
          <w:sz w:val="24"/>
          <w:szCs w:val="24"/>
        </w:rPr>
        <w:br/>
        <w:t>УДК  539.3</w:t>
      </w:r>
    </w:p>
    <w:p w:rsidR="00413916" w:rsidRPr="000D3AD4" w:rsidRDefault="00413916"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Критерий эквивалентности сложного напряженного состояния простому растяжению для конструкционных материалов</w:t>
      </w:r>
      <w:r w:rsidRPr="000D3AD4">
        <w:rPr>
          <w:rFonts w:ascii="Times New Roman" w:eastAsia="Times New Roman" w:hAnsi="Times New Roman" w:cs="Times New Roman"/>
          <w:sz w:val="24"/>
          <w:szCs w:val="24"/>
        </w:rPr>
        <w:t xml:space="preserve"> / П. Н. Козлов // Вестник машиностроения. - 2019. - № 6. - С. 41-46: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11 назв.</w:t>
      </w:r>
    </w:p>
    <w:p w:rsidR="00413916" w:rsidRPr="000D3AD4" w:rsidRDefault="00413916"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Предложен простой критерий предельного состояния для конструкционных материалов, механические свойства которых можно задать минимально тремя и максимально шестью константами. Критерий определяет в системе главных напряжений предельную поверхность трех видов: сквозную вдоль гидростатической оси и замкнутые по одному или по двум направлениям по этой оси даже при одинаковом сопротивлении материала линейному растяжению и сжатию. Адекватность критерия проверена экспериментальными данными. </w:t>
      </w:r>
    </w:p>
    <w:p w:rsidR="00E27C37" w:rsidRDefault="00E27C37" w:rsidP="00E27C37">
      <w:pPr>
        <w:spacing w:after="0" w:line="240" w:lineRule="auto"/>
        <w:rPr>
          <w:rFonts w:ascii="Times New Roman" w:eastAsia="Times New Roman" w:hAnsi="Times New Roman" w:cs="Times New Roman"/>
          <w:b/>
          <w:bCs/>
          <w:i/>
          <w:sz w:val="24"/>
          <w:szCs w:val="24"/>
        </w:rPr>
      </w:pPr>
    </w:p>
    <w:p w:rsidR="00E27C37" w:rsidRDefault="00E27C37" w:rsidP="00E27C37">
      <w:pPr>
        <w:spacing w:after="0" w:line="240" w:lineRule="auto"/>
        <w:rPr>
          <w:rFonts w:ascii="Times New Roman" w:eastAsia="Times New Roman" w:hAnsi="Times New Roman" w:cs="Times New Roman"/>
          <w:sz w:val="24"/>
          <w:szCs w:val="24"/>
        </w:rPr>
      </w:pPr>
      <w:proofErr w:type="spellStart"/>
      <w:r w:rsidRPr="00E27C37">
        <w:rPr>
          <w:rFonts w:ascii="Times New Roman" w:eastAsia="Times New Roman" w:hAnsi="Times New Roman" w:cs="Times New Roman"/>
          <w:b/>
          <w:bCs/>
          <w:i/>
          <w:sz w:val="24"/>
          <w:szCs w:val="24"/>
        </w:rPr>
        <w:t>Паринов</w:t>
      </w:r>
      <w:proofErr w:type="spellEnd"/>
      <w:r w:rsidRPr="00E27C37">
        <w:rPr>
          <w:rFonts w:ascii="Times New Roman" w:eastAsia="Times New Roman" w:hAnsi="Times New Roman" w:cs="Times New Roman"/>
          <w:b/>
          <w:bCs/>
          <w:i/>
          <w:sz w:val="24"/>
          <w:szCs w:val="24"/>
        </w:rPr>
        <w:t>, М.А.</w:t>
      </w:r>
      <w:r w:rsidRPr="00E27C37">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E27C37">
        <w:rPr>
          <w:rFonts w:ascii="Times New Roman" w:eastAsia="Times New Roman" w:hAnsi="Times New Roman" w:cs="Times New Roman"/>
          <w:sz w:val="24"/>
          <w:szCs w:val="24"/>
        </w:rPr>
        <w:t>004.056.53</w:t>
      </w:r>
    </w:p>
    <w:p w:rsidR="00E27C37" w:rsidRDefault="00E27C37" w:rsidP="00E27C37">
      <w:pPr>
        <w:spacing w:after="0" w:line="240" w:lineRule="auto"/>
        <w:ind w:firstLine="708"/>
        <w:jc w:val="both"/>
        <w:rPr>
          <w:rFonts w:ascii="Times New Roman" w:eastAsia="Times New Roman" w:hAnsi="Times New Roman" w:cs="Times New Roman"/>
          <w:sz w:val="24"/>
          <w:szCs w:val="24"/>
        </w:rPr>
      </w:pPr>
      <w:r w:rsidRPr="00E27C37">
        <w:rPr>
          <w:rFonts w:ascii="Times New Roman" w:eastAsia="Times New Roman" w:hAnsi="Times New Roman" w:cs="Times New Roman"/>
          <w:b/>
          <w:sz w:val="24"/>
          <w:szCs w:val="24"/>
        </w:rPr>
        <w:t>Анализ существующих средств защиты от переполнения буфера на стеке и способы их обхода</w:t>
      </w:r>
      <w:r>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М. А. </w:t>
      </w:r>
      <w:proofErr w:type="spellStart"/>
      <w:r w:rsidRPr="000D3AD4">
        <w:rPr>
          <w:rFonts w:ascii="Times New Roman" w:eastAsia="Times New Roman" w:hAnsi="Times New Roman" w:cs="Times New Roman"/>
          <w:sz w:val="24"/>
          <w:szCs w:val="24"/>
        </w:rPr>
        <w:t>Паринов</w:t>
      </w:r>
      <w:proofErr w:type="spellEnd"/>
      <w:r>
        <w:rPr>
          <w:rFonts w:ascii="Times New Roman" w:eastAsia="Times New Roman" w:hAnsi="Times New Roman" w:cs="Times New Roman"/>
          <w:sz w:val="24"/>
          <w:szCs w:val="24"/>
        </w:rPr>
        <w:t xml:space="preserve"> </w:t>
      </w:r>
      <w:r w:rsidRPr="000D3AD4">
        <w:rPr>
          <w:rFonts w:ascii="Times New Roman" w:eastAsia="Times New Roman" w:hAnsi="Times New Roman" w:cs="Times New Roman"/>
          <w:sz w:val="24"/>
          <w:szCs w:val="24"/>
        </w:rPr>
        <w:t xml:space="preserve">// Глобальная ядерная безопасность. - 2019. - № 2. - С. 15-22: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17 назв.</w:t>
      </w:r>
    </w:p>
    <w:p w:rsidR="00E27C37" w:rsidRPr="000D3AD4" w:rsidRDefault="00E27C37" w:rsidP="00E27C37">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Проблема выявления и предотвращения атак на приложения была и остается одной из актуальных задач информационной безопасности. В работе рассмотрены механизм совершения переполнения буфера на стеке, а также существующие современные средства обнаружения или предотвращения переполнения буфера, такие как ASRL, </w:t>
      </w:r>
      <w:proofErr w:type="spellStart"/>
      <w:r w:rsidRPr="000D3AD4">
        <w:rPr>
          <w:rFonts w:ascii="Times New Roman" w:eastAsia="Times New Roman" w:hAnsi="Times New Roman" w:cs="Times New Roman"/>
          <w:sz w:val="24"/>
          <w:szCs w:val="24"/>
        </w:rPr>
        <w:t>StackGuard</w:t>
      </w:r>
      <w:proofErr w:type="spellEnd"/>
      <w:r w:rsidRPr="000D3AD4">
        <w:rPr>
          <w:rFonts w:ascii="Times New Roman" w:eastAsia="Times New Roman" w:hAnsi="Times New Roman" w:cs="Times New Roman"/>
          <w:sz w:val="24"/>
          <w:szCs w:val="24"/>
        </w:rPr>
        <w:t xml:space="preserve"> и </w:t>
      </w:r>
      <w:proofErr w:type="spellStart"/>
      <w:r w:rsidRPr="000D3AD4">
        <w:rPr>
          <w:rFonts w:ascii="Times New Roman" w:eastAsia="Times New Roman" w:hAnsi="Times New Roman" w:cs="Times New Roman"/>
          <w:sz w:val="24"/>
          <w:szCs w:val="24"/>
        </w:rPr>
        <w:t>неисполнаяемый</w:t>
      </w:r>
      <w:proofErr w:type="spellEnd"/>
      <w:r w:rsidRPr="000D3AD4">
        <w:rPr>
          <w:rFonts w:ascii="Times New Roman" w:eastAsia="Times New Roman" w:hAnsi="Times New Roman" w:cs="Times New Roman"/>
          <w:sz w:val="24"/>
          <w:szCs w:val="24"/>
        </w:rPr>
        <w:t xml:space="preserve"> стек. Цель данной работы - анализ проблемы переполнения буфера и неполной эффективности, существующих повсеместно используемых средств предотвращения и обнаружения данного типа атак, а также описание альтернативного способа решения проблемы переполнения буфера. В рамках работы для каждого из широко распространенных средств защиты рассмотрен способ его обхода. Итогом данной работы стало заключение, что существующие средства защиты имеют существенные недостатки и поэтому требуется разработка дополнительного средства защиты, идея которого предложена в конце статьи. </w:t>
      </w:r>
    </w:p>
    <w:p w:rsidR="00834BAA" w:rsidRPr="000D3AD4" w:rsidRDefault="00834BAA" w:rsidP="000D3AD4">
      <w:pPr>
        <w:spacing w:after="0"/>
        <w:rPr>
          <w:rFonts w:ascii="Times New Roman" w:hAnsi="Times New Roman" w:cs="Times New Roman"/>
          <w:sz w:val="24"/>
          <w:szCs w:val="24"/>
        </w:rPr>
      </w:pPr>
    </w:p>
    <w:p w:rsidR="0036547A" w:rsidRPr="000D3AD4" w:rsidRDefault="0036547A" w:rsidP="000D3AD4">
      <w:pPr>
        <w:spacing w:after="0" w:line="240" w:lineRule="auto"/>
        <w:rPr>
          <w:rFonts w:ascii="Times New Roman" w:eastAsia="Times New Roman" w:hAnsi="Times New Roman" w:cs="Times New Roman"/>
          <w:sz w:val="24"/>
          <w:szCs w:val="24"/>
        </w:rPr>
      </w:pPr>
      <w:r w:rsidRPr="000D3AD4">
        <w:rPr>
          <w:rFonts w:ascii="Times New Roman" w:eastAsia="Times New Roman" w:hAnsi="Times New Roman" w:cs="Times New Roman"/>
          <w:b/>
          <w:bCs/>
          <w:i/>
          <w:sz w:val="24"/>
          <w:szCs w:val="24"/>
        </w:rPr>
        <w:t>Хейфец, М.Л.</w:t>
      </w:r>
      <w:r w:rsidRPr="000D3AD4">
        <w:rPr>
          <w:rFonts w:ascii="Times New Roman" w:eastAsia="Times New Roman" w:hAnsi="Times New Roman" w:cs="Times New Roman"/>
          <w:sz w:val="24"/>
          <w:szCs w:val="24"/>
        </w:rPr>
        <w:br/>
        <w:t>УДК  658.512:621.7:621.9+338.94</w:t>
      </w:r>
    </w:p>
    <w:p w:rsidR="0036547A" w:rsidRPr="000D3AD4" w:rsidRDefault="0036547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b/>
          <w:sz w:val="24"/>
          <w:szCs w:val="24"/>
        </w:rPr>
        <w:t>Технологическое наследование эксплуатационных параметров качества при восстановлении и упрочнении деталей двигателя внутреннего сгорания</w:t>
      </w:r>
      <w:r w:rsidRPr="000D3AD4">
        <w:rPr>
          <w:rFonts w:ascii="Times New Roman" w:eastAsia="Times New Roman" w:hAnsi="Times New Roman" w:cs="Times New Roman"/>
          <w:sz w:val="24"/>
          <w:szCs w:val="24"/>
        </w:rPr>
        <w:t xml:space="preserve"> / М. Л. Хейфец, Н. </w:t>
      </w:r>
      <w:r w:rsidRPr="000D3AD4">
        <w:rPr>
          <w:rFonts w:ascii="Times New Roman" w:eastAsia="Times New Roman" w:hAnsi="Times New Roman" w:cs="Times New Roman"/>
          <w:sz w:val="24"/>
          <w:szCs w:val="24"/>
        </w:rPr>
        <w:lastRenderedPageBreak/>
        <w:t xml:space="preserve">Л. Грецкий, Г. Б. </w:t>
      </w:r>
      <w:proofErr w:type="spellStart"/>
      <w:r w:rsidRPr="000D3AD4">
        <w:rPr>
          <w:rFonts w:ascii="Times New Roman" w:eastAsia="Times New Roman" w:hAnsi="Times New Roman" w:cs="Times New Roman"/>
          <w:sz w:val="24"/>
          <w:szCs w:val="24"/>
        </w:rPr>
        <w:t>Премент</w:t>
      </w:r>
      <w:proofErr w:type="spellEnd"/>
      <w:r w:rsidRPr="000D3AD4">
        <w:rPr>
          <w:rFonts w:ascii="Times New Roman" w:eastAsia="Times New Roman" w:hAnsi="Times New Roman" w:cs="Times New Roman"/>
          <w:sz w:val="24"/>
          <w:szCs w:val="24"/>
        </w:rPr>
        <w:t xml:space="preserve"> // Упрочняющие технологии и покрытия. - 2019. - Т. 15. - № 8. - С. 375-380: ил. - </w:t>
      </w:r>
      <w:proofErr w:type="spellStart"/>
      <w:r w:rsidRPr="000D3AD4">
        <w:rPr>
          <w:rFonts w:ascii="Times New Roman" w:eastAsia="Times New Roman" w:hAnsi="Times New Roman" w:cs="Times New Roman"/>
          <w:sz w:val="24"/>
          <w:szCs w:val="24"/>
        </w:rPr>
        <w:t>Библиогр</w:t>
      </w:r>
      <w:proofErr w:type="spellEnd"/>
      <w:r w:rsidRPr="000D3AD4">
        <w:rPr>
          <w:rFonts w:ascii="Times New Roman" w:eastAsia="Times New Roman" w:hAnsi="Times New Roman" w:cs="Times New Roman"/>
          <w:sz w:val="24"/>
          <w:szCs w:val="24"/>
        </w:rPr>
        <w:t>.: 15 назв.</w:t>
      </w:r>
    </w:p>
    <w:p w:rsidR="0036547A" w:rsidRPr="000D3AD4" w:rsidRDefault="0036547A" w:rsidP="000D3AD4">
      <w:pPr>
        <w:spacing w:after="0" w:line="240" w:lineRule="auto"/>
        <w:ind w:firstLine="708"/>
        <w:jc w:val="both"/>
        <w:rPr>
          <w:rFonts w:ascii="Times New Roman" w:eastAsia="Times New Roman" w:hAnsi="Times New Roman" w:cs="Times New Roman"/>
          <w:sz w:val="24"/>
          <w:szCs w:val="24"/>
        </w:rPr>
      </w:pPr>
      <w:r w:rsidRPr="000D3AD4">
        <w:rPr>
          <w:rFonts w:ascii="Times New Roman" w:eastAsia="Times New Roman" w:hAnsi="Times New Roman" w:cs="Times New Roman"/>
          <w:sz w:val="24"/>
          <w:szCs w:val="24"/>
        </w:rPr>
        <w:t xml:space="preserve">Анализ технологического наследования при восстановлении и упрочнении рабочих поверхностей коленчатых и распределительных валов двигателей позволил пересмотреть последовательность технологических переходов и регламентировать технологические воздействия. Рекомендовано в технологическом процессе ремонтного производства сочетать операции электромагнитного упрочнения легированными порошками и наплавки проволоки в защитной среде. </w:t>
      </w:r>
    </w:p>
    <w:p w:rsidR="00834BAA" w:rsidRPr="000D3AD4" w:rsidRDefault="00834BAA" w:rsidP="000D3AD4">
      <w:pPr>
        <w:spacing w:after="0"/>
        <w:rPr>
          <w:rFonts w:ascii="Times New Roman" w:hAnsi="Times New Roman" w:cs="Times New Roman"/>
          <w:sz w:val="24"/>
          <w:szCs w:val="24"/>
        </w:rPr>
      </w:pPr>
    </w:p>
    <w:p w:rsidR="00834BAA" w:rsidRPr="000D3AD4" w:rsidRDefault="00834BAA" w:rsidP="000D3AD4">
      <w:pPr>
        <w:spacing w:after="0"/>
        <w:rPr>
          <w:rFonts w:ascii="Times New Roman" w:hAnsi="Times New Roman" w:cs="Times New Roman"/>
          <w:sz w:val="24"/>
          <w:szCs w:val="24"/>
        </w:rPr>
      </w:pPr>
    </w:p>
    <w:p w:rsidR="00834BAA" w:rsidRPr="000D3AD4" w:rsidRDefault="00834BAA" w:rsidP="000D3AD4">
      <w:pPr>
        <w:spacing w:after="0"/>
        <w:rPr>
          <w:rFonts w:ascii="Times New Roman" w:hAnsi="Times New Roman" w:cs="Times New Roman"/>
          <w:sz w:val="24"/>
          <w:szCs w:val="24"/>
        </w:rPr>
      </w:pPr>
    </w:p>
    <w:p w:rsidR="00834BAA" w:rsidRPr="000D3AD4" w:rsidRDefault="00834BAA" w:rsidP="000D3AD4">
      <w:pPr>
        <w:spacing w:after="0"/>
        <w:rPr>
          <w:rFonts w:ascii="Times New Roman" w:hAnsi="Times New Roman" w:cs="Times New Roman"/>
          <w:sz w:val="24"/>
          <w:szCs w:val="24"/>
        </w:rPr>
      </w:pPr>
    </w:p>
    <w:p w:rsidR="00834BAA" w:rsidRPr="000D3AD4" w:rsidRDefault="00834BAA" w:rsidP="000D3AD4">
      <w:pPr>
        <w:spacing w:after="0"/>
        <w:rPr>
          <w:rFonts w:ascii="Times New Roman" w:hAnsi="Times New Roman" w:cs="Times New Roman"/>
          <w:sz w:val="24"/>
          <w:szCs w:val="24"/>
        </w:rPr>
      </w:pPr>
    </w:p>
    <w:p w:rsidR="00834BAA" w:rsidRPr="000D3AD4" w:rsidRDefault="00834BAA" w:rsidP="000D3AD4">
      <w:pPr>
        <w:spacing w:after="0"/>
        <w:rPr>
          <w:rFonts w:ascii="Times New Roman" w:hAnsi="Times New Roman" w:cs="Times New Roman"/>
          <w:sz w:val="24"/>
          <w:szCs w:val="24"/>
        </w:rPr>
      </w:pPr>
    </w:p>
    <w:p w:rsidR="00834BAA" w:rsidRPr="000D3AD4" w:rsidRDefault="00834BAA" w:rsidP="000D3AD4">
      <w:pPr>
        <w:spacing w:after="0"/>
        <w:rPr>
          <w:rFonts w:ascii="Times New Roman" w:hAnsi="Times New Roman" w:cs="Times New Roman"/>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p w:rsidR="003E5D3B" w:rsidRDefault="003E5D3B" w:rsidP="00DF3608">
      <w:pPr>
        <w:pStyle w:val="a3"/>
        <w:spacing w:after="0"/>
        <w:rPr>
          <w:rFonts w:ascii="Times New Roman" w:hAnsi="Times New Roman" w:cs="Times New Roman"/>
          <w:color w:val="FFFFFF" w:themeColor="background1"/>
          <w:sz w:val="24"/>
          <w:szCs w:val="24"/>
        </w:rPr>
      </w:pPr>
    </w:p>
    <w:sectPr w:rsidR="003E5D3B" w:rsidSect="005B5383">
      <w:footerReference w:type="default" r:id="rId10"/>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83B" w:rsidRDefault="007E183B" w:rsidP="007A66C4">
      <w:pPr>
        <w:spacing w:after="0" w:line="240" w:lineRule="auto"/>
      </w:pPr>
      <w:r>
        <w:separator/>
      </w:r>
    </w:p>
  </w:endnote>
  <w:endnote w:type="continuationSeparator" w:id="1">
    <w:p w:rsidR="007E183B" w:rsidRDefault="007E183B" w:rsidP="007A6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5881"/>
      <w:docPartObj>
        <w:docPartGallery w:val="Page Numbers (Bottom of Page)"/>
        <w:docPartUnique/>
      </w:docPartObj>
    </w:sdtPr>
    <w:sdtContent>
      <w:p w:rsidR="007A66C4" w:rsidRDefault="00896F27">
        <w:pPr>
          <w:pStyle w:val="a6"/>
          <w:jc w:val="right"/>
        </w:pPr>
        <w:fldSimple w:instr=" PAGE   \* MERGEFORMAT ">
          <w:r w:rsidR="003E5D3B">
            <w:rPr>
              <w:noProof/>
            </w:rPr>
            <w:t>1</w:t>
          </w:r>
        </w:fldSimple>
      </w:p>
    </w:sdtContent>
  </w:sdt>
  <w:p w:rsidR="007A66C4" w:rsidRDefault="007A66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83B" w:rsidRDefault="007E183B" w:rsidP="007A66C4">
      <w:pPr>
        <w:spacing w:after="0" w:line="240" w:lineRule="auto"/>
      </w:pPr>
      <w:r>
        <w:separator/>
      </w:r>
    </w:p>
  </w:footnote>
  <w:footnote w:type="continuationSeparator" w:id="1">
    <w:p w:rsidR="007E183B" w:rsidRDefault="007E183B" w:rsidP="007A66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66E6"/>
    <w:multiLevelType w:val="multilevel"/>
    <w:tmpl w:val="BC6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60BB7"/>
    <w:multiLevelType w:val="multilevel"/>
    <w:tmpl w:val="47C8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783406"/>
    <w:multiLevelType w:val="multilevel"/>
    <w:tmpl w:val="F5F65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F4260"/>
    <w:multiLevelType w:val="multilevel"/>
    <w:tmpl w:val="2B4A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526748"/>
    <w:multiLevelType w:val="multilevel"/>
    <w:tmpl w:val="F5F8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115138"/>
    <w:multiLevelType w:val="multilevel"/>
    <w:tmpl w:val="3D44D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223FE9"/>
    <w:multiLevelType w:val="multilevel"/>
    <w:tmpl w:val="0FC07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A65CFC"/>
    <w:multiLevelType w:val="multilevel"/>
    <w:tmpl w:val="0F302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F954AD"/>
    <w:multiLevelType w:val="multilevel"/>
    <w:tmpl w:val="7D74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955EF3"/>
    <w:multiLevelType w:val="multilevel"/>
    <w:tmpl w:val="B86C9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4B00A1"/>
    <w:multiLevelType w:val="multilevel"/>
    <w:tmpl w:val="8C26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5C3AEE"/>
    <w:multiLevelType w:val="multilevel"/>
    <w:tmpl w:val="15D03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FA20F5"/>
    <w:multiLevelType w:val="multilevel"/>
    <w:tmpl w:val="143ED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10"/>
  </w:num>
  <w:num w:numId="5">
    <w:abstractNumId w:val="9"/>
  </w:num>
  <w:num w:numId="6">
    <w:abstractNumId w:val="6"/>
  </w:num>
  <w:num w:numId="7">
    <w:abstractNumId w:val="4"/>
  </w:num>
  <w:num w:numId="8">
    <w:abstractNumId w:val="5"/>
  </w:num>
  <w:num w:numId="9">
    <w:abstractNumId w:val="11"/>
  </w:num>
  <w:num w:numId="10">
    <w:abstractNumId w:val="12"/>
  </w:num>
  <w:num w:numId="11">
    <w:abstractNumId w:val="1"/>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useFELayout/>
  </w:compat>
  <w:rsids>
    <w:rsidRoot w:val="005B5383"/>
    <w:rsid w:val="00003C20"/>
    <w:rsid w:val="0005220E"/>
    <w:rsid w:val="000641D9"/>
    <w:rsid w:val="00074DC8"/>
    <w:rsid w:val="000A4B1A"/>
    <w:rsid w:val="000D3AD4"/>
    <w:rsid w:val="000F587E"/>
    <w:rsid w:val="001769D1"/>
    <w:rsid w:val="00177EA7"/>
    <w:rsid w:val="00221367"/>
    <w:rsid w:val="00247F5C"/>
    <w:rsid w:val="002C6CF6"/>
    <w:rsid w:val="002D6BC8"/>
    <w:rsid w:val="002E6285"/>
    <w:rsid w:val="00302C02"/>
    <w:rsid w:val="0036547A"/>
    <w:rsid w:val="003B167A"/>
    <w:rsid w:val="003C529C"/>
    <w:rsid w:val="003E5D3B"/>
    <w:rsid w:val="00413916"/>
    <w:rsid w:val="00445632"/>
    <w:rsid w:val="004848C4"/>
    <w:rsid w:val="005769D8"/>
    <w:rsid w:val="005B5383"/>
    <w:rsid w:val="006953CE"/>
    <w:rsid w:val="007A66C4"/>
    <w:rsid w:val="007E183B"/>
    <w:rsid w:val="00834BAA"/>
    <w:rsid w:val="00896F27"/>
    <w:rsid w:val="008C77E0"/>
    <w:rsid w:val="009473D0"/>
    <w:rsid w:val="009D59DC"/>
    <w:rsid w:val="009D64F5"/>
    <w:rsid w:val="009F24E4"/>
    <w:rsid w:val="00AC47CA"/>
    <w:rsid w:val="00B7748D"/>
    <w:rsid w:val="00B84E67"/>
    <w:rsid w:val="00BC78B2"/>
    <w:rsid w:val="00C34491"/>
    <w:rsid w:val="00C35CCE"/>
    <w:rsid w:val="00C827DF"/>
    <w:rsid w:val="00DF3608"/>
    <w:rsid w:val="00E258D8"/>
    <w:rsid w:val="00E27C37"/>
    <w:rsid w:val="00EE0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DC"/>
  </w:style>
  <w:style w:type="paragraph" w:styleId="2">
    <w:name w:val="heading 2"/>
    <w:basedOn w:val="a"/>
    <w:link w:val="20"/>
    <w:uiPriority w:val="9"/>
    <w:semiHidden/>
    <w:unhideWhenUsed/>
    <w:qFormat/>
    <w:rsid w:val="003E5D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383"/>
    <w:pPr>
      <w:ind w:left="720"/>
      <w:contextualSpacing/>
    </w:pPr>
  </w:style>
  <w:style w:type="paragraph" w:styleId="a4">
    <w:name w:val="header"/>
    <w:basedOn w:val="a"/>
    <w:link w:val="a5"/>
    <w:uiPriority w:val="99"/>
    <w:semiHidden/>
    <w:unhideWhenUsed/>
    <w:rsid w:val="007A66C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A66C4"/>
  </w:style>
  <w:style w:type="paragraph" w:styleId="a6">
    <w:name w:val="footer"/>
    <w:basedOn w:val="a"/>
    <w:link w:val="a7"/>
    <w:uiPriority w:val="99"/>
    <w:unhideWhenUsed/>
    <w:rsid w:val="007A66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66C4"/>
  </w:style>
  <w:style w:type="character" w:customStyle="1" w:styleId="20">
    <w:name w:val="Заголовок 2 Знак"/>
    <w:basedOn w:val="a0"/>
    <w:link w:val="2"/>
    <w:uiPriority w:val="9"/>
    <w:semiHidden/>
    <w:rsid w:val="003E5D3B"/>
    <w:rPr>
      <w:rFonts w:ascii="Times New Roman" w:eastAsia="Times New Roman" w:hAnsi="Times New Roman" w:cs="Times New Roman"/>
      <w:b/>
      <w:bCs/>
      <w:sz w:val="36"/>
      <w:szCs w:val="36"/>
    </w:rPr>
  </w:style>
  <w:style w:type="character" w:styleId="a8">
    <w:name w:val="Hyperlink"/>
    <w:basedOn w:val="a0"/>
    <w:uiPriority w:val="99"/>
    <w:semiHidden/>
    <w:unhideWhenUsed/>
    <w:rsid w:val="003E5D3B"/>
    <w:rPr>
      <w:color w:val="0000FF" w:themeColor="hyperlink"/>
      <w:u w:val="single"/>
    </w:rPr>
  </w:style>
  <w:style w:type="table" w:styleId="a9">
    <w:name w:val="Table Grid"/>
    <w:basedOn w:val="a1"/>
    <w:uiPriority w:val="59"/>
    <w:rsid w:val="003E5D3B"/>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77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EDCD-C54E-4681-9889-FA3B82B4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23</Pages>
  <Words>9413</Words>
  <Characters>53655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7</cp:revision>
  <cp:lastPrinted>2021-03-26T13:52:00Z</cp:lastPrinted>
  <dcterms:created xsi:type="dcterms:W3CDTF">2019-10-03T09:45:00Z</dcterms:created>
  <dcterms:modified xsi:type="dcterms:W3CDTF">2021-03-26T13:54:00Z</dcterms:modified>
</cp:coreProperties>
</file>